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A4DF9" w14:textId="77777777" w:rsidR="002525F0" w:rsidRPr="00D072BE" w:rsidRDefault="002525F0" w:rsidP="00D072BE">
      <w:pPr>
        <w:widowControl w:val="0"/>
        <w:autoSpaceDE w:val="0"/>
        <w:autoSpaceDN w:val="0"/>
        <w:adjustRightInd w:val="0"/>
        <w:spacing w:after="112"/>
        <w:jc w:val="center"/>
        <w:rPr>
          <w:rFonts w:ascii="Times New Roman" w:hAnsi="Times New Roman" w:cs="Times New Roman"/>
          <w:b/>
        </w:rPr>
      </w:pPr>
      <w:r w:rsidRPr="00D072BE">
        <w:rPr>
          <w:rFonts w:ascii="Times New Roman" w:hAnsi="Times New Roman" w:cs="Times New Roman"/>
          <w:b/>
        </w:rPr>
        <w:t>Conseil d’arrondissement de Paris 20 du 25 juin 2019</w:t>
      </w:r>
    </w:p>
    <w:p w14:paraId="17CE277F" w14:textId="5EF39CA4" w:rsidR="002525F0" w:rsidRPr="00D072BE" w:rsidRDefault="00260046" w:rsidP="00F4051A">
      <w:pPr>
        <w:widowControl w:val="0"/>
        <w:autoSpaceDE w:val="0"/>
        <w:autoSpaceDN w:val="0"/>
        <w:adjustRightInd w:val="0"/>
        <w:spacing w:after="1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Proposé par le Groupe Écologique du 20</w:t>
      </w:r>
      <w:r w:rsidRPr="00F549D6">
        <w:rPr>
          <w:rFonts w:ascii="Times New Roman" w:hAnsi="Times New Roman" w:cs="Times New Roman"/>
          <w:vertAlign w:val="superscript"/>
        </w:rPr>
        <w:t>ème</w:t>
      </w:r>
      <w:r w:rsidR="00F549D6">
        <w:rPr>
          <w:rFonts w:ascii="Times New Roman" w:hAnsi="Times New Roman" w:cs="Times New Roman"/>
        </w:rPr>
        <w:t xml:space="preserve"> </w:t>
      </w:r>
    </w:p>
    <w:p w14:paraId="5ACDE50A" w14:textId="77777777" w:rsidR="00C147E9" w:rsidRPr="00D072BE" w:rsidRDefault="002525F0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/>
        </w:rPr>
      </w:pPr>
      <w:r w:rsidRPr="00D072BE">
        <w:rPr>
          <w:rFonts w:ascii="Times New Roman" w:hAnsi="Times New Roman" w:cs="Times New Roman"/>
          <w:b/>
        </w:rPr>
        <w:t xml:space="preserve">Vœu </w:t>
      </w:r>
      <w:r w:rsidR="00C147E9" w:rsidRPr="00D072BE">
        <w:rPr>
          <w:rFonts w:ascii="Times New Roman" w:hAnsi="Times New Roman" w:cs="Times New Roman"/>
          <w:b/>
        </w:rPr>
        <w:t xml:space="preserve">pour </w:t>
      </w:r>
      <w:r w:rsidRPr="00D072BE">
        <w:rPr>
          <w:rFonts w:ascii="Times New Roman" w:hAnsi="Times New Roman" w:cs="Times New Roman"/>
          <w:b/>
        </w:rPr>
        <w:t>l’intensification des</w:t>
      </w:r>
      <w:r w:rsidR="00C147E9" w:rsidRPr="00D072BE">
        <w:rPr>
          <w:rFonts w:ascii="Times New Roman" w:hAnsi="Times New Roman" w:cs="Times New Roman"/>
          <w:b/>
        </w:rPr>
        <w:t xml:space="preserve"> rénovations</w:t>
      </w:r>
      <w:r w:rsidRPr="00D072BE">
        <w:rPr>
          <w:rFonts w:ascii="Times New Roman" w:hAnsi="Times New Roman" w:cs="Times New Roman"/>
          <w:b/>
        </w:rPr>
        <w:t xml:space="preserve"> thermiques des immeubles de l’arrondissement </w:t>
      </w:r>
      <w:r w:rsidR="00C147E9" w:rsidRPr="00D072BE">
        <w:rPr>
          <w:rFonts w:ascii="Times New Roman" w:hAnsi="Times New Roman" w:cs="Times New Roman"/>
          <w:b/>
        </w:rPr>
        <w:t xml:space="preserve">et </w:t>
      </w:r>
      <w:r w:rsidRPr="00D072BE">
        <w:rPr>
          <w:rFonts w:ascii="Times New Roman" w:hAnsi="Times New Roman" w:cs="Times New Roman"/>
          <w:b/>
        </w:rPr>
        <w:t>tendant à lever les freins existants</w:t>
      </w:r>
    </w:p>
    <w:p w14:paraId="391CD771" w14:textId="1C477626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les nombreux rapport</w:t>
      </w:r>
      <w:r w:rsidR="00590EE7" w:rsidRPr="00D072BE">
        <w:rPr>
          <w:rFonts w:ascii="Times New Roman" w:hAnsi="Times New Roman" w:cs="Times New Roman"/>
        </w:rPr>
        <w:t>s</w:t>
      </w:r>
      <w:r w:rsidRPr="00D072BE">
        <w:rPr>
          <w:rFonts w:ascii="Times New Roman" w:hAnsi="Times New Roman" w:cs="Times New Roman"/>
        </w:rPr>
        <w:t xml:space="preserve"> d'experts qui alertent sur le besoin d'intensifier le rythme des réductions d'émission de gaz à effet de serre pou</w:t>
      </w:r>
      <w:r w:rsidR="00F549D6">
        <w:rPr>
          <w:rFonts w:ascii="Times New Roman" w:hAnsi="Times New Roman" w:cs="Times New Roman"/>
        </w:rPr>
        <w:t>r éviter un réchauffement fatal ;</w:t>
      </w:r>
    </w:p>
    <w:p w14:paraId="2281D069" w14:textId="5B0B657B" w:rsidR="001E51D6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le plan climat de Paris et ses objectifs de 2007 : Rénover le parc social et réa</w:t>
      </w:r>
      <w:r w:rsidR="00590EE7" w:rsidRPr="00D072BE">
        <w:rPr>
          <w:rFonts w:ascii="Times New Roman" w:hAnsi="Times New Roman" w:cs="Times New Roman"/>
        </w:rPr>
        <w:t>liser 30</w:t>
      </w:r>
      <w:r w:rsidR="001E51D6" w:rsidRPr="00D072BE">
        <w:rPr>
          <w:rFonts w:ascii="Times New Roman" w:hAnsi="Times New Roman" w:cs="Times New Roman"/>
        </w:rPr>
        <w:t>% d'éco</w:t>
      </w:r>
      <w:r w:rsidR="00F549D6">
        <w:rPr>
          <w:rFonts w:ascii="Times New Roman" w:hAnsi="Times New Roman" w:cs="Times New Roman"/>
        </w:rPr>
        <w:t>nomie d'énergie en 2020 ;</w:t>
      </w:r>
    </w:p>
    <w:p w14:paraId="6925151F" w14:textId="2DA569B7" w:rsidR="00C147E9" w:rsidRPr="00D072BE" w:rsidRDefault="001E51D6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que cet o</w:t>
      </w:r>
      <w:r w:rsidR="00C147E9" w:rsidRPr="00D072BE">
        <w:rPr>
          <w:rFonts w:ascii="Times New Roman" w:hAnsi="Times New Roman" w:cs="Times New Roman"/>
        </w:rPr>
        <w:t xml:space="preserve">bjectif </w:t>
      </w:r>
      <w:r w:rsidRPr="00D072BE">
        <w:rPr>
          <w:rFonts w:ascii="Times New Roman" w:hAnsi="Times New Roman" w:cs="Times New Roman"/>
        </w:rPr>
        <w:t>ne pourra pas être atteint au rythme actuel (rénovation de 30% du parc social permettant une économie moyenne de 50%, soit une économie d’énergie globale de seulement 15%)</w:t>
      </w:r>
      <w:r w:rsidR="00F549D6">
        <w:rPr>
          <w:rFonts w:ascii="Times New Roman" w:hAnsi="Times New Roman" w:cs="Times New Roman"/>
        </w:rPr>
        <w:t> ;</w:t>
      </w:r>
    </w:p>
    <w:p w14:paraId="4EA84351" w14:textId="7C845342" w:rsidR="001E51D6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 xml:space="preserve">Considérant le lancement du programme </w:t>
      </w:r>
      <w:r w:rsidR="001E51D6" w:rsidRPr="00D072BE">
        <w:rPr>
          <w:rFonts w:ascii="Times New Roman" w:hAnsi="Times New Roman" w:cs="Times New Roman"/>
        </w:rPr>
        <w:t>EcoR</w:t>
      </w:r>
      <w:r w:rsidRPr="00D072BE">
        <w:rPr>
          <w:rFonts w:ascii="Times New Roman" w:hAnsi="Times New Roman" w:cs="Times New Roman"/>
        </w:rPr>
        <w:t xml:space="preserve">énovons </w:t>
      </w:r>
      <w:r w:rsidR="00F549D6">
        <w:rPr>
          <w:rFonts w:ascii="Times New Roman" w:hAnsi="Times New Roman" w:cs="Times New Roman"/>
        </w:rPr>
        <w:t>dans le 20</w:t>
      </w:r>
      <w:r w:rsidR="00F549D6" w:rsidRPr="00F549D6">
        <w:rPr>
          <w:rFonts w:ascii="Times New Roman" w:hAnsi="Times New Roman" w:cs="Times New Roman"/>
          <w:vertAlign w:val="superscript"/>
        </w:rPr>
        <w:t>e</w:t>
      </w:r>
      <w:r w:rsidR="00F549D6">
        <w:rPr>
          <w:rFonts w:ascii="Times New Roman" w:hAnsi="Times New Roman" w:cs="Times New Roman"/>
        </w:rPr>
        <w:t xml:space="preserve"> </w:t>
      </w:r>
      <w:r w:rsidR="001E51D6" w:rsidRPr="00D072BE">
        <w:rPr>
          <w:rFonts w:ascii="Times New Roman" w:hAnsi="Times New Roman" w:cs="Times New Roman"/>
        </w:rPr>
        <w:t xml:space="preserve">en 2016 </w:t>
      </w:r>
      <w:r w:rsidRPr="00D072BE">
        <w:rPr>
          <w:rFonts w:ascii="Times New Roman" w:hAnsi="Times New Roman" w:cs="Times New Roman"/>
        </w:rPr>
        <w:t xml:space="preserve">visant à </w:t>
      </w:r>
      <w:r w:rsidR="001E51D6" w:rsidRPr="00D072BE">
        <w:rPr>
          <w:rFonts w:ascii="Times New Roman" w:hAnsi="Times New Roman" w:cs="Times New Roman"/>
        </w:rPr>
        <w:t>soutenir</w:t>
      </w:r>
      <w:r w:rsidRPr="00D072BE">
        <w:rPr>
          <w:rFonts w:ascii="Times New Roman" w:hAnsi="Times New Roman" w:cs="Times New Roman"/>
        </w:rPr>
        <w:t xml:space="preserve"> </w:t>
      </w:r>
      <w:r w:rsidR="00F549D6" w:rsidRPr="00D072BE">
        <w:rPr>
          <w:rFonts w:ascii="Times New Roman" w:hAnsi="Times New Roman" w:cs="Times New Roman"/>
        </w:rPr>
        <w:t>les copropriétés</w:t>
      </w:r>
      <w:r w:rsidRPr="00D072BE">
        <w:rPr>
          <w:rFonts w:ascii="Times New Roman" w:hAnsi="Times New Roman" w:cs="Times New Roman"/>
        </w:rPr>
        <w:t xml:space="preserve"> dans </w:t>
      </w:r>
      <w:r w:rsidR="001E51D6" w:rsidRPr="00D072BE">
        <w:rPr>
          <w:rFonts w:ascii="Times New Roman" w:hAnsi="Times New Roman" w:cs="Times New Roman"/>
        </w:rPr>
        <w:t>leurs</w:t>
      </w:r>
      <w:r w:rsidRPr="00D072BE">
        <w:rPr>
          <w:rFonts w:ascii="Times New Roman" w:hAnsi="Times New Roman" w:cs="Times New Roman"/>
        </w:rPr>
        <w:t xml:space="preserve"> démarches d'économie d'énergie</w:t>
      </w:r>
      <w:r w:rsidR="00F549D6">
        <w:rPr>
          <w:rFonts w:ascii="Times New Roman" w:hAnsi="Times New Roman" w:cs="Times New Roman"/>
        </w:rPr>
        <w:t> ;</w:t>
      </w:r>
    </w:p>
    <w:p w14:paraId="282B5A56" w14:textId="00EE2B91" w:rsidR="00C147E9" w:rsidRPr="00D072BE" w:rsidRDefault="001E51D6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que les premiers chantiers EcoRénovons</w:t>
      </w:r>
      <w:r w:rsidR="00C147E9" w:rsidRPr="00D072BE">
        <w:rPr>
          <w:rFonts w:ascii="Times New Roman" w:hAnsi="Times New Roman" w:cs="Times New Roman"/>
        </w:rPr>
        <w:t xml:space="preserve"> </w:t>
      </w:r>
      <w:r w:rsidRPr="00D072BE">
        <w:rPr>
          <w:rFonts w:ascii="Times New Roman" w:hAnsi="Times New Roman" w:cs="Times New Roman"/>
        </w:rPr>
        <w:t>démarreront dans le 20</w:t>
      </w:r>
      <w:r w:rsidRPr="00D072BE">
        <w:rPr>
          <w:rFonts w:ascii="Times New Roman" w:hAnsi="Times New Roman" w:cs="Times New Roman"/>
          <w:vertAlign w:val="superscript"/>
        </w:rPr>
        <w:t>e</w:t>
      </w:r>
      <w:r w:rsidR="00F549D6">
        <w:rPr>
          <w:rFonts w:ascii="Times New Roman" w:hAnsi="Times New Roman" w:cs="Times New Roman"/>
        </w:rPr>
        <w:t xml:space="preserve"> à l'automne 2019 ;</w:t>
      </w:r>
    </w:p>
    <w:p w14:paraId="22355BE7" w14:textId="2DD73E5F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 xml:space="preserve">Considérant que les </w:t>
      </w:r>
      <w:r w:rsidR="001E51D6" w:rsidRPr="00D072BE">
        <w:rPr>
          <w:rFonts w:ascii="Times New Roman" w:hAnsi="Times New Roman" w:cs="Times New Roman"/>
        </w:rPr>
        <w:t xml:space="preserve">parties </w:t>
      </w:r>
      <w:r w:rsidRPr="00D072BE">
        <w:rPr>
          <w:rFonts w:ascii="Times New Roman" w:hAnsi="Times New Roman" w:cs="Times New Roman"/>
        </w:rPr>
        <w:t>opaques</w:t>
      </w:r>
      <w:r w:rsidR="001E51D6" w:rsidRPr="00D072BE">
        <w:rPr>
          <w:rFonts w:ascii="Times New Roman" w:hAnsi="Times New Roman" w:cs="Times New Roman"/>
        </w:rPr>
        <w:t xml:space="preserve"> en façades</w:t>
      </w:r>
      <w:r w:rsidRPr="00D072BE">
        <w:rPr>
          <w:rFonts w:ascii="Times New Roman" w:hAnsi="Times New Roman" w:cs="Times New Roman"/>
        </w:rPr>
        <w:t xml:space="preserve"> peuvent re</w:t>
      </w:r>
      <w:r w:rsidR="001E51D6" w:rsidRPr="00D072BE">
        <w:rPr>
          <w:rFonts w:ascii="Times New Roman" w:hAnsi="Times New Roman" w:cs="Times New Roman"/>
        </w:rPr>
        <w:t xml:space="preserve">présenter </w:t>
      </w:r>
      <w:r w:rsidRPr="00D072BE">
        <w:rPr>
          <w:rFonts w:ascii="Times New Roman" w:hAnsi="Times New Roman" w:cs="Times New Roman"/>
        </w:rPr>
        <w:t>jusqu'à 40% des déperdition</w:t>
      </w:r>
      <w:r w:rsidR="001E51D6" w:rsidRPr="00D072BE">
        <w:rPr>
          <w:rFonts w:ascii="Times New Roman" w:hAnsi="Times New Roman" w:cs="Times New Roman"/>
        </w:rPr>
        <w:t>s</w:t>
      </w:r>
      <w:r w:rsidRPr="00D072BE">
        <w:rPr>
          <w:rFonts w:ascii="Times New Roman" w:hAnsi="Times New Roman" w:cs="Times New Roman"/>
        </w:rPr>
        <w:t xml:space="preserve"> énergétique</w:t>
      </w:r>
      <w:r w:rsidR="001E51D6" w:rsidRPr="00D072BE">
        <w:rPr>
          <w:rFonts w:ascii="Times New Roman" w:hAnsi="Times New Roman" w:cs="Times New Roman"/>
        </w:rPr>
        <w:t>s</w:t>
      </w:r>
      <w:r w:rsidR="00F549D6">
        <w:rPr>
          <w:rFonts w:ascii="Times New Roman" w:hAnsi="Times New Roman" w:cs="Times New Roman"/>
        </w:rPr>
        <w:t xml:space="preserve"> d'un immeuble en mitoyenneté ;</w:t>
      </w:r>
    </w:p>
    <w:p w14:paraId="74136B68" w14:textId="1D29D1DA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 xml:space="preserve">Considérant le rôle important de la direction de l'Urbanisme dans les recommandations qu'elle peut émettre au moment des déclarations de travaux (par exemple en recommandant </w:t>
      </w:r>
      <w:r w:rsidRPr="00D072BE">
        <w:rPr>
          <w:rFonts w:ascii="Times New Roman" w:hAnsi="Times New Roman" w:cs="Times New Roman"/>
          <w:i/>
        </w:rPr>
        <w:t>« L’isolation thermique des murs pignons [ ] chaque fois qu’elle est possible</w:t>
      </w:r>
      <w:r w:rsidR="001E51D6" w:rsidRPr="00D072BE">
        <w:rPr>
          <w:rFonts w:ascii="Times New Roman" w:hAnsi="Times New Roman" w:cs="Times New Roman"/>
          <w:i/>
        </w:rPr>
        <w:t> »</w:t>
      </w:r>
      <w:r w:rsidRPr="00D072BE">
        <w:rPr>
          <w:rFonts w:ascii="Times New Roman" w:hAnsi="Times New Roman" w:cs="Times New Roman"/>
        </w:rPr>
        <w:t xml:space="preserve">. </w:t>
      </w:r>
      <w:r w:rsidR="001E51D6" w:rsidRPr="00D072BE">
        <w:rPr>
          <w:rFonts w:ascii="Times New Roman" w:hAnsi="Times New Roman" w:cs="Times New Roman"/>
        </w:rPr>
        <w:t xml:space="preserve">PLU, </w:t>
      </w:r>
      <w:r w:rsidRPr="00D072BE">
        <w:rPr>
          <w:rFonts w:ascii="Times New Roman" w:hAnsi="Times New Roman" w:cs="Times New Roman"/>
        </w:rPr>
        <w:t>UG. 15.3.1)</w:t>
      </w:r>
      <w:r w:rsidR="00F549D6">
        <w:rPr>
          <w:rFonts w:ascii="Times New Roman" w:hAnsi="Times New Roman" w:cs="Times New Roman"/>
        </w:rPr>
        <w:t> ;</w:t>
      </w:r>
    </w:p>
    <w:p w14:paraId="280C615B" w14:textId="67A25E1E" w:rsidR="00C147E9" w:rsidRPr="00D072BE" w:rsidRDefault="001E51D6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le vœu adopté</w:t>
      </w:r>
      <w:r w:rsidR="00C147E9" w:rsidRPr="00D072BE">
        <w:rPr>
          <w:rFonts w:ascii="Times New Roman" w:hAnsi="Times New Roman" w:cs="Times New Roman"/>
        </w:rPr>
        <w:t xml:space="preserve"> par notre assemblé en 2008 qui a abouti à </w:t>
      </w:r>
      <w:r w:rsidR="00F549D6" w:rsidRPr="00D072BE">
        <w:rPr>
          <w:rFonts w:ascii="Times New Roman" w:hAnsi="Times New Roman" w:cs="Times New Roman"/>
        </w:rPr>
        <w:t>une</w:t>
      </w:r>
      <w:r w:rsidR="00C147E9" w:rsidRPr="00D072BE">
        <w:rPr>
          <w:rFonts w:ascii="Times New Roman" w:hAnsi="Times New Roman" w:cs="Times New Roman"/>
        </w:rPr>
        <w:t xml:space="preserve"> modification de </w:t>
      </w:r>
      <w:r w:rsidRPr="00D072BE">
        <w:rPr>
          <w:rFonts w:ascii="Times New Roman" w:hAnsi="Times New Roman" w:cs="Times New Roman"/>
        </w:rPr>
        <w:t xml:space="preserve">l’article UG.11.2.3 (§ 1°) </w:t>
      </w:r>
      <w:r w:rsidR="00C147E9" w:rsidRPr="00D072BE">
        <w:rPr>
          <w:rFonts w:ascii="Times New Roman" w:hAnsi="Times New Roman" w:cs="Times New Roman"/>
        </w:rPr>
        <w:t xml:space="preserve">du PLU : </w:t>
      </w:r>
      <w:r w:rsidRPr="00D072BE">
        <w:rPr>
          <w:rFonts w:ascii="Times New Roman" w:hAnsi="Times New Roman" w:cs="Times New Roman"/>
          <w:i/>
        </w:rPr>
        <w:t>« </w:t>
      </w:r>
      <w:r w:rsidR="00C147E9" w:rsidRPr="00D072BE">
        <w:rPr>
          <w:rFonts w:ascii="Times New Roman" w:hAnsi="Times New Roman" w:cs="Times New Roman"/>
          <w:i/>
        </w:rPr>
        <w:t xml:space="preserve">l’isolation par l’extérieur est autorisée en saillie des façades des constructions existantes. La saillie est limitée à 0,20 mètre sur l’alignement de la voie publique ou </w:t>
      </w:r>
      <w:r w:rsidRPr="00D072BE">
        <w:rPr>
          <w:rFonts w:ascii="Times New Roman" w:hAnsi="Times New Roman" w:cs="Times New Roman"/>
          <w:i/>
        </w:rPr>
        <w:t xml:space="preserve">sur </w:t>
      </w:r>
      <w:r w:rsidR="00C147E9" w:rsidRPr="00D072BE">
        <w:rPr>
          <w:rFonts w:ascii="Times New Roman" w:hAnsi="Times New Roman" w:cs="Times New Roman"/>
          <w:i/>
        </w:rPr>
        <w:t xml:space="preserve">la limite qui en tient lieu dans une voie privée. </w:t>
      </w:r>
      <w:r w:rsidR="00C147E9" w:rsidRPr="00260046">
        <w:rPr>
          <w:rFonts w:ascii="Times New Roman" w:hAnsi="Times New Roman" w:cs="Times New Roman"/>
          <w:b/>
          <w:i/>
          <w:u w:val="single"/>
        </w:rPr>
        <w:t xml:space="preserve">Cette saillie peut toutefois être augmentée pour des motifs liés à la nature de la façade à isoler, à la solution technique environnementale mise en </w:t>
      </w:r>
      <w:r w:rsidRPr="00260046">
        <w:rPr>
          <w:rFonts w:ascii="Times New Roman" w:hAnsi="Times New Roman" w:cs="Times New Roman"/>
          <w:b/>
          <w:i/>
          <w:u w:val="single"/>
        </w:rPr>
        <w:t>œuvre</w:t>
      </w:r>
      <w:r w:rsidR="00C147E9" w:rsidRPr="00260046">
        <w:rPr>
          <w:rFonts w:ascii="Times New Roman" w:hAnsi="Times New Roman" w:cs="Times New Roman"/>
          <w:b/>
          <w:i/>
          <w:u w:val="single"/>
        </w:rPr>
        <w:t xml:space="preserve"> ou à la nécessité de reconstituer les reliefs existants</w:t>
      </w:r>
      <w:r w:rsidRPr="00D072BE">
        <w:rPr>
          <w:rFonts w:ascii="Times New Roman" w:hAnsi="Times New Roman" w:cs="Times New Roman"/>
          <w:i/>
        </w:rPr>
        <w:t> »</w:t>
      </w:r>
      <w:r w:rsidR="00F549D6">
        <w:rPr>
          <w:rFonts w:ascii="Times New Roman" w:hAnsi="Times New Roman" w:cs="Times New Roman"/>
          <w:i/>
        </w:rPr>
        <w:t> </w:t>
      </w:r>
      <w:r w:rsidR="00F549D6">
        <w:rPr>
          <w:rFonts w:ascii="Times New Roman" w:hAnsi="Times New Roman" w:cs="Times New Roman"/>
        </w:rPr>
        <w:t>;</w:t>
      </w:r>
    </w:p>
    <w:p w14:paraId="7DFF9B2C" w14:textId="0C0E922B" w:rsidR="00C147E9" w:rsidRPr="00D072BE" w:rsidRDefault="001E51D6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l'expérience acqui</w:t>
      </w:r>
      <w:r w:rsidR="00C147E9" w:rsidRPr="00D072BE">
        <w:rPr>
          <w:rFonts w:ascii="Times New Roman" w:hAnsi="Times New Roman" w:cs="Times New Roman"/>
        </w:rPr>
        <w:t xml:space="preserve">se </w:t>
      </w:r>
      <w:r w:rsidRPr="00D072BE">
        <w:rPr>
          <w:rFonts w:ascii="Times New Roman" w:hAnsi="Times New Roman" w:cs="Times New Roman"/>
        </w:rPr>
        <w:t>lors</w:t>
      </w:r>
      <w:r w:rsidR="00C147E9" w:rsidRPr="00D072BE">
        <w:rPr>
          <w:rFonts w:ascii="Times New Roman" w:hAnsi="Times New Roman" w:cs="Times New Roman"/>
        </w:rPr>
        <w:t xml:space="preserve"> des rénovations </w:t>
      </w:r>
      <w:r w:rsidRPr="00D072BE">
        <w:rPr>
          <w:rFonts w:ascii="Times New Roman" w:hAnsi="Times New Roman" w:cs="Times New Roman"/>
        </w:rPr>
        <w:t>opérées dans des immeubles tels que ceux du 45 boulevard</w:t>
      </w:r>
      <w:r w:rsidR="00C147E9" w:rsidRPr="00D072BE">
        <w:rPr>
          <w:rFonts w:ascii="Times New Roman" w:hAnsi="Times New Roman" w:cs="Times New Roman"/>
        </w:rPr>
        <w:t xml:space="preserve"> de Ménilmontant, </w:t>
      </w:r>
      <w:r w:rsidRPr="00D072BE">
        <w:rPr>
          <w:rFonts w:ascii="Times New Roman" w:hAnsi="Times New Roman" w:cs="Times New Roman"/>
        </w:rPr>
        <w:t>du</w:t>
      </w:r>
      <w:r w:rsidR="00C147E9" w:rsidRPr="00D072BE">
        <w:rPr>
          <w:rFonts w:ascii="Times New Roman" w:hAnsi="Times New Roman" w:cs="Times New Roman"/>
        </w:rPr>
        <w:t xml:space="preserve"> 104 rue Alexandre Dumas</w:t>
      </w:r>
      <w:r w:rsidRPr="00D072BE">
        <w:rPr>
          <w:rFonts w:ascii="Times New Roman" w:hAnsi="Times New Roman" w:cs="Times New Roman"/>
        </w:rPr>
        <w:t>, ou encore du</w:t>
      </w:r>
      <w:r w:rsidR="00C147E9" w:rsidRPr="00D072BE">
        <w:rPr>
          <w:rFonts w:ascii="Times New Roman" w:hAnsi="Times New Roman" w:cs="Times New Roman"/>
        </w:rPr>
        <w:t xml:space="preserve"> 2 rue d</w:t>
      </w:r>
      <w:r w:rsidRPr="00D072BE">
        <w:rPr>
          <w:rFonts w:ascii="Times New Roman" w:hAnsi="Times New Roman" w:cs="Times New Roman"/>
        </w:rPr>
        <w:t>e la Mare (71 rue</w:t>
      </w:r>
      <w:r w:rsidR="00F549D6">
        <w:rPr>
          <w:rFonts w:ascii="Times New Roman" w:hAnsi="Times New Roman" w:cs="Times New Roman"/>
        </w:rPr>
        <w:t xml:space="preserve"> de Ménilmontant) ;</w:t>
      </w:r>
    </w:p>
    <w:p w14:paraId="51F0F340" w14:textId="6DFD37ED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 xml:space="preserve">Considérant les situations de bâtiments </w:t>
      </w:r>
      <w:r w:rsidR="008D1C1F" w:rsidRPr="00D072BE">
        <w:rPr>
          <w:rFonts w:ascii="Times New Roman" w:hAnsi="Times New Roman" w:cs="Times New Roman"/>
        </w:rPr>
        <w:t>tels que les</w:t>
      </w:r>
      <w:r w:rsidRPr="00D072BE">
        <w:rPr>
          <w:rFonts w:ascii="Times New Roman" w:hAnsi="Times New Roman" w:cs="Times New Roman"/>
        </w:rPr>
        <w:t xml:space="preserve"> 75 et 110 rue de la Réunion, 238 rue de Belleville ou 6 rue Planchat qui ont intégré le programme Ec</w:t>
      </w:r>
      <w:r w:rsidR="008D1C1F" w:rsidRPr="00D072BE">
        <w:rPr>
          <w:rFonts w:ascii="Times New Roman" w:hAnsi="Times New Roman" w:cs="Times New Roman"/>
        </w:rPr>
        <w:t>oR</w:t>
      </w:r>
      <w:r w:rsidRPr="00D072BE">
        <w:rPr>
          <w:rFonts w:ascii="Times New Roman" w:hAnsi="Times New Roman" w:cs="Times New Roman"/>
        </w:rPr>
        <w:t>énovons</w:t>
      </w:r>
      <w:r w:rsidR="008D1C1F" w:rsidRPr="00D072BE">
        <w:rPr>
          <w:rFonts w:ascii="Times New Roman" w:hAnsi="Times New Roman" w:cs="Times New Roman"/>
        </w:rPr>
        <w:t xml:space="preserve">, </w:t>
      </w:r>
      <w:r w:rsidR="00D072BE">
        <w:rPr>
          <w:rFonts w:ascii="Times New Roman" w:hAnsi="Times New Roman" w:cs="Times New Roman"/>
        </w:rPr>
        <w:t xml:space="preserve">et </w:t>
      </w:r>
      <w:r w:rsidR="008D1C1F" w:rsidRPr="00D072BE">
        <w:rPr>
          <w:rFonts w:ascii="Times New Roman" w:hAnsi="Times New Roman" w:cs="Times New Roman"/>
        </w:rPr>
        <w:t>qui font l’objet de prescriptions risquant de diminuer l’épaisseur de l’isolant et la performance énergétique</w:t>
      </w:r>
      <w:r w:rsidR="00F549D6">
        <w:rPr>
          <w:rFonts w:ascii="Times New Roman" w:hAnsi="Times New Roman" w:cs="Times New Roman"/>
        </w:rPr>
        <w:t> ;</w:t>
      </w:r>
    </w:p>
    <w:p w14:paraId="23B0B94A" w14:textId="0537736B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que l'isolant n'est pas le principal coût des travaux mais qu'une épaisseur insuffisante diminuerait les bénéfices en matière d'économie d'énergie de l'immeuble, qu'une amélioration postérieur</w:t>
      </w:r>
      <w:r w:rsidR="008D1C1F" w:rsidRPr="00D072BE">
        <w:rPr>
          <w:rFonts w:ascii="Times New Roman" w:hAnsi="Times New Roman" w:cs="Times New Roman"/>
        </w:rPr>
        <w:t>e</w:t>
      </w:r>
      <w:r w:rsidRPr="00D072BE">
        <w:rPr>
          <w:rFonts w:ascii="Times New Roman" w:hAnsi="Times New Roman" w:cs="Times New Roman"/>
        </w:rPr>
        <w:t xml:space="preserve"> serait trop coûteuse au regard des économies potentiel</w:t>
      </w:r>
      <w:r w:rsidR="008D1C1F" w:rsidRPr="00D072BE">
        <w:rPr>
          <w:rFonts w:ascii="Times New Roman" w:hAnsi="Times New Roman" w:cs="Times New Roman"/>
        </w:rPr>
        <w:t>les suppléme</w:t>
      </w:r>
      <w:r w:rsidRPr="00D072BE">
        <w:rPr>
          <w:rFonts w:ascii="Times New Roman" w:hAnsi="Times New Roman" w:cs="Times New Roman"/>
        </w:rPr>
        <w:t>ntaire</w:t>
      </w:r>
      <w:r w:rsidR="008D1C1F" w:rsidRPr="00D072BE">
        <w:rPr>
          <w:rFonts w:ascii="Times New Roman" w:hAnsi="Times New Roman" w:cs="Times New Roman"/>
        </w:rPr>
        <w:t>s, c</w:t>
      </w:r>
      <w:r w:rsidRPr="00D072BE">
        <w:rPr>
          <w:rFonts w:ascii="Times New Roman" w:hAnsi="Times New Roman" w:cs="Times New Roman"/>
        </w:rPr>
        <w:t>e</w:t>
      </w:r>
      <w:r w:rsidR="008D1C1F" w:rsidRPr="00D072BE">
        <w:rPr>
          <w:rFonts w:ascii="Times New Roman" w:hAnsi="Times New Roman" w:cs="Times New Roman"/>
        </w:rPr>
        <w:t xml:space="preserve"> que les thermiciens appellent </w:t>
      </w:r>
      <w:r w:rsidR="008D1C1F" w:rsidRPr="00D072BE">
        <w:rPr>
          <w:rFonts w:ascii="Times New Roman" w:hAnsi="Times New Roman" w:cs="Times New Roman"/>
          <w:i/>
        </w:rPr>
        <w:t>« tuer le gisement »</w:t>
      </w:r>
      <w:r w:rsidR="00F549D6">
        <w:rPr>
          <w:rFonts w:ascii="Times New Roman" w:hAnsi="Times New Roman" w:cs="Times New Roman"/>
          <w:i/>
        </w:rPr>
        <w:t> </w:t>
      </w:r>
      <w:r w:rsidR="00F549D6">
        <w:rPr>
          <w:rFonts w:ascii="Times New Roman" w:hAnsi="Times New Roman" w:cs="Times New Roman"/>
        </w:rPr>
        <w:t>;</w:t>
      </w:r>
    </w:p>
    <w:p w14:paraId="4DC119F5" w14:textId="48AAB598" w:rsidR="00C147E9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 w:rsidRPr="00D072BE">
        <w:rPr>
          <w:rFonts w:ascii="Times New Roman" w:hAnsi="Times New Roman" w:cs="Times New Roman"/>
        </w:rPr>
        <w:t>Considérant qu'une réserve</w:t>
      </w:r>
      <w:r w:rsidR="008D1C1F" w:rsidRPr="00D072BE">
        <w:rPr>
          <w:rFonts w:ascii="Times New Roman" w:hAnsi="Times New Roman" w:cs="Times New Roman"/>
        </w:rPr>
        <w:t xml:space="preserve"> sur les déclarations préalables de travaux,</w:t>
      </w:r>
      <w:r w:rsidRPr="00D072BE">
        <w:rPr>
          <w:rFonts w:ascii="Times New Roman" w:hAnsi="Times New Roman" w:cs="Times New Roman"/>
        </w:rPr>
        <w:t xml:space="preserve"> voir</w:t>
      </w:r>
      <w:r w:rsidR="008D1C1F" w:rsidRPr="00D072BE">
        <w:rPr>
          <w:rFonts w:ascii="Times New Roman" w:hAnsi="Times New Roman" w:cs="Times New Roman"/>
        </w:rPr>
        <w:t>e</w:t>
      </w:r>
      <w:r w:rsidRPr="00D072BE">
        <w:rPr>
          <w:rFonts w:ascii="Times New Roman" w:hAnsi="Times New Roman" w:cs="Times New Roman"/>
        </w:rPr>
        <w:t xml:space="preserve"> un avis négatif peuvent bloquer définitivement la dynamique fragile d'une copropriété et </w:t>
      </w:r>
      <w:r w:rsidR="008D1C1F" w:rsidRPr="00D072BE">
        <w:rPr>
          <w:rFonts w:ascii="Times New Roman" w:hAnsi="Times New Roman" w:cs="Times New Roman"/>
        </w:rPr>
        <w:t>faire obstacle aux</w:t>
      </w:r>
      <w:r w:rsidR="00F549D6">
        <w:rPr>
          <w:rFonts w:ascii="Times New Roman" w:hAnsi="Times New Roman" w:cs="Times New Roman"/>
        </w:rPr>
        <w:t xml:space="preserve"> travaux d'isolation ;</w:t>
      </w:r>
    </w:p>
    <w:p w14:paraId="72743E1C" w14:textId="6A7B7E8A" w:rsidR="003453DE" w:rsidRPr="00D072BE" w:rsidRDefault="003453DE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Considérant la nécessité de prendre en compte la préservation du patrimoine parisien dans les opérations </w:t>
      </w:r>
      <w:proofErr w:type="spellStart"/>
      <w:r>
        <w:rPr>
          <w:rFonts w:ascii="Times New Roman" w:hAnsi="Times New Roman" w:cs="Times New Roman"/>
        </w:rPr>
        <w:t>EcoRénovons</w:t>
      </w:r>
      <w:proofErr w:type="spellEnd"/>
      <w:r>
        <w:rPr>
          <w:rFonts w:ascii="Times New Roman" w:hAnsi="Times New Roman" w:cs="Times New Roman"/>
        </w:rPr>
        <w:t> ;</w:t>
      </w:r>
    </w:p>
    <w:p w14:paraId="1C2CCF4C" w14:textId="543B4544" w:rsidR="00C147E9" w:rsidRPr="00D072BE" w:rsidRDefault="00F549D6" w:rsidP="00260046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 C</w:t>
      </w:r>
      <w:r w:rsidR="00C147E9" w:rsidRPr="00D072BE">
        <w:rPr>
          <w:rFonts w:ascii="Times New Roman" w:hAnsi="Times New Roman" w:cs="Times New Roman"/>
          <w:b/>
        </w:rPr>
        <w:t>onseil d'arrondissement émet le vœu</w:t>
      </w:r>
      <w:r w:rsidR="008D1C1F" w:rsidRPr="00D072BE">
        <w:rPr>
          <w:rFonts w:ascii="Times New Roman" w:hAnsi="Times New Roman" w:cs="Times New Roman"/>
          <w:b/>
        </w:rPr>
        <w:t> :</w:t>
      </w:r>
    </w:p>
    <w:p w14:paraId="7E195060" w14:textId="3FAFF3DF" w:rsidR="00C147E9" w:rsidRPr="00D072BE" w:rsidRDefault="00C147E9" w:rsidP="00D072BE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/>
        </w:rPr>
      </w:pPr>
      <w:r w:rsidRPr="00D072BE">
        <w:rPr>
          <w:rFonts w:ascii="Times New Roman" w:hAnsi="Times New Roman" w:cs="Times New Roman"/>
          <w:b/>
        </w:rPr>
        <w:t>Que la coordination e</w:t>
      </w:r>
      <w:r w:rsidR="008D1C1F" w:rsidRPr="00D072BE">
        <w:rPr>
          <w:rFonts w:ascii="Times New Roman" w:hAnsi="Times New Roman" w:cs="Times New Roman"/>
          <w:b/>
        </w:rPr>
        <w:t>ntre le programme EcoR</w:t>
      </w:r>
      <w:r w:rsidRPr="00D072BE">
        <w:rPr>
          <w:rFonts w:ascii="Times New Roman" w:hAnsi="Times New Roman" w:cs="Times New Roman"/>
          <w:b/>
        </w:rPr>
        <w:t>énovons et la</w:t>
      </w:r>
      <w:r w:rsidR="008D1C1F" w:rsidRPr="00D072BE">
        <w:rPr>
          <w:rFonts w:ascii="Times New Roman" w:hAnsi="Times New Roman" w:cs="Times New Roman"/>
          <w:b/>
        </w:rPr>
        <w:t xml:space="preserve"> Direction logement et habitat, </w:t>
      </w:r>
      <w:bookmarkStart w:id="0" w:name="_GoBack"/>
      <w:bookmarkEnd w:id="0"/>
      <w:r w:rsidR="008D1C1F" w:rsidRPr="00D072BE">
        <w:rPr>
          <w:rFonts w:ascii="Times New Roman" w:hAnsi="Times New Roman" w:cs="Times New Roman"/>
          <w:b/>
        </w:rPr>
        <w:t>la Direction de l’urbanisme</w:t>
      </w:r>
      <w:r w:rsidR="00D072BE" w:rsidRPr="00D072BE">
        <w:rPr>
          <w:rFonts w:ascii="Times New Roman" w:hAnsi="Times New Roman" w:cs="Times New Roman"/>
          <w:b/>
        </w:rPr>
        <w:t xml:space="preserve">, </w:t>
      </w:r>
      <w:r w:rsidR="003453DE">
        <w:rPr>
          <w:rFonts w:ascii="Times New Roman" w:hAnsi="Times New Roman" w:cs="Times New Roman"/>
          <w:b/>
        </w:rPr>
        <w:t>les Architectes des Bâtiments de France et l’Agence Parisienne du Climat</w:t>
      </w:r>
      <w:r w:rsidR="00D072BE" w:rsidRPr="00D072BE">
        <w:rPr>
          <w:rFonts w:ascii="Times New Roman" w:hAnsi="Times New Roman" w:cs="Times New Roman"/>
          <w:b/>
        </w:rPr>
        <w:t>,</w:t>
      </w:r>
      <w:r w:rsidRPr="00D072BE">
        <w:rPr>
          <w:rFonts w:ascii="Times New Roman" w:hAnsi="Times New Roman" w:cs="Times New Roman"/>
          <w:b/>
        </w:rPr>
        <w:t xml:space="preserve"> soit renforcé</w:t>
      </w:r>
      <w:r w:rsidR="00F549D6">
        <w:rPr>
          <w:rFonts w:ascii="Times New Roman" w:hAnsi="Times New Roman" w:cs="Times New Roman"/>
          <w:b/>
        </w:rPr>
        <w:t>e,</w:t>
      </w:r>
    </w:p>
    <w:p w14:paraId="66E6B51C" w14:textId="48585366" w:rsidR="00147EC8" w:rsidRPr="00260046" w:rsidRDefault="008D1C1F" w:rsidP="00260046">
      <w:pPr>
        <w:widowControl w:val="0"/>
        <w:autoSpaceDE w:val="0"/>
        <w:autoSpaceDN w:val="0"/>
        <w:adjustRightInd w:val="0"/>
        <w:spacing w:after="112"/>
        <w:jc w:val="both"/>
        <w:rPr>
          <w:rFonts w:ascii="Times New Roman" w:hAnsi="Times New Roman" w:cs="Times New Roman"/>
          <w:b/>
        </w:rPr>
      </w:pPr>
      <w:r w:rsidRPr="00D072BE">
        <w:rPr>
          <w:rFonts w:ascii="Times New Roman" w:hAnsi="Times New Roman" w:cs="Times New Roman"/>
          <w:b/>
        </w:rPr>
        <w:lastRenderedPageBreak/>
        <w:t>Que la Direction de l’urbanisme</w:t>
      </w:r>
      <w:r w:rsidR="003453DE">
        <w:rPr>
          <w:rFonts w:ascii="Times New Roman" w:hAnsi="Times New Roman" w:cs="Times New Roman"/>
          <w:b/>
        </w:rPr>
        <w:t>,</w:t>
      </w:r>
      <w:r w:rsidR="00C147E9" w:rsidRPr="00D072BE">
        <w:rPr>
          <w:rFonts w:ascii="Times New Roman" w:hAnsi="Times New Roman" w:cs="Times New Roman"/>
          <w:b/>
        </w:rPr>
        <w:t xml:space="preserve"> forte de l'expérience acquise </w:t>
      </w:r>
      <w:r w:rsidRPr="00D072BE">
        <w:rPr>
          <w:rFonts w:ascii="Times New Roman" w:hAnsi="Times New Roman" w:cs="Times New Roman"/>
          <w:b/>
        </w:rPr>
        <w:t xml:space="preserve">avec les bailleurs sociaux et le programme </w:t>
      </w:r>
      <w:proofErr w:type="spellStart"/>
      <w:r w:rsidRPr="00D072BE">
        <w:rPr>
          <w:rFonts w:ascii="Times New Roman" w:hAnsi="Times New Roman" w:cs="Times New Roman"/>
          <w:b/>
        </w:rPr>
        <w:t>EcoRénovons</w:t>
      </w:r>
      <w:proofErr w:type="spellEnd"/>
      <w:r w:rsidR="00C147E9" w:rsidRPr="00D072BE">
        <w:rPr>
          <w:rFonts w:ascii="Times New Roman" w:hAnsi="Times New Roman" w:cs="Times New Roman"/>
          <w:b/>
        </w:rPr>
        <w:t xml:space="preserve"> travail</w:t>
      </w:r>
      <w:r w:rsidRPr="00D072BE">
        <w:rPr>
          <w:rFonts w:ascii="Times New Roman" w:hAnsi="Times New Roman" w:cs="Times New Roman"/>
          <w:b/>
        </w:rPr>
        <w:t>le</w:t>
      </w:r>
      <w:r w:rsidR="003453DE">
        <w:rPr>
          <w:rFonts w:ascii="Times New Roman" w:hAnsi="Times New Roman" w:cs="Times New Roman"/>
          <w:b/>
        </w:rPr>
        <w:t xml:space="preserve">, en lien avec l’Agence Parisienne du Climat, </w:t>
      </w:r>
      <w:r w:rsidR="00C147E9" w:rsidRPr="00D072BE">
        <w:rPr>
          <w:rFonts w:ascii="Times New Roman" w:hAnsi="Times New Roman" w:cs="Times New Roman"/>
          <w:b/>
        </w:rPr>
        <w:t>sur un cahier de recommandations prenant pleinement en compte les objectif</w:t>
      </w:r>
      <w:r w:rsidR="00F4051A">
        <w:rPr>
          <w:rFonts w:ascii="Times New Roman" w:hAnsi="Times New Roman" w:cs="Times New Roman"/>
          <w:b/>
        </w:rPr>
        <w:t>s</w:t>
      </w:r>
      <w:r w:rsidR="00C147E9" w:rsidRPr="00D072BE">
        <w:rPr>
          <w:rFonts w:ascii="Times New Roman" w:hAnsi="Times New Roman" w:cs="Times New Roman"/>
          <w:b/>
        </w:rPr>
        <w:t xml:space="preserve"> du plan climat dans un esprit d'innovation architecturale.</w:t>
      </w:r>
    </w:p>
    <w:sectPr w:rsidR="00147EC8" w:rsidRPr="00260046" w:rsidSect="00260046">
      <w:pgSz w:w="12240" w:h="15840"/>
      <w:pgMar w:top="851" w:right="1134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E9"/>
    <w:rsid w:val="00147EC8"/>
    <w:rsid w:val="001E51D6"/>
    <w:rsid w:val="002525F0"/>
    <w:rsid w:val="00260046"/>
    <w:rsid w:val="003453DE"/>
    <w:rsid w:val="003F7896"/>
    <w:rsid w:val="00590EE7"/>
    <w:rsid w:val="008D1C1F"/>
    <w:rsid w:val="00C147E9"/>
    <w:rsid w:val="00D072BE"/>
    <w:rsid w:val="00F4051A"/>
    <w:rsid w:val="00F5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C2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maintens</cp:lastModifiedBy>
  <cp:revision>3</cp:revision>
  <cp:lastPrinted>2019-06-21T15:42:00Z</cp:lastPrinted>
  <dcterms:created xsi:type="dcterms:W3CDTF">2019-06-25T09:52:00Z</dcterms:created>
  <dcterms:modified xsi:type="dcterms:W3CDTF">2019-06-26T08:56:00Z</dcterms:modified>
</cp:coreProperties>
</file>