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448" w:rsidRPr="00677EB6" w:rsidRDefault="00A50448" w:rsidP="00A50448">
      <w:pPr>
        <w:pStyle w:val="Notedebasdepage"/>
        <w:rPr>
          <w:rFonts w:ascii="Times New Roman" w:hAnsi="Times New Roman"/>
          <w:smallCaps/>
          <w:sz w:val="24"/>
        </w:rPr>
      </w:pPr>
    </w:p>
    <w:p w:rsidR="00A50448" w:rsidRPr="00677EB6" w:rsidRDefault="00000C7A" w:rsidP="00A50448">
      <w:pPr>
        <w:pStyle w:val="Notedebasdepage"/>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05pt;margin-top:-30.3pt;width:212.45pt;height:27.45pt;z-index:251657728;mso-wrap-distance-left:9.05pt;mso-wrap-distance-right:9.05pt" filled="t" stroked="t" strokecolor="gray" strokeweight="0">
            <v:fill color2="black"/>
            <v:stroke color2="#7f7f7f"/>
            <v:imagedata r:id="rId9" o:title=""/>
          </v:shape>
        </w:pict>
      </w:r>
      <w:r w:rsidR="00A50448" w:rsidRPr="00677EB6">
        <w:rPr>
          <w:b/>
        </w:rPr>
        <w:t>DIRECTION</w:t>
      </w:r>
      <w:r w:rsidR="00A50448" w:rsidRPr="00677EB6">
        <w:rPr>
          <w:rFonts w:eastAsia="Arial"/>
          <w:b/>
        </w:rPr>
        <w:t xml:space="preserve"> </w:t>
      </w:r>
      <w:r w:rsidR="00A50448" w:rsidRPr="00677EB6">
        <w:rPr>
          <w:b/>
        </w:rPr>
        <w:t>DES</w:t>
      </w:r>
      <w:r w:rsidR="00A50448" w:rsidRPr="00677EB6">
        <w:rPr>
          <w:rFonts w:eastAsia="Arial"/>
          <w:b/>
        </w:rPr>
        <w:t xml:space="preserve"> </w:t>
      </w:r>
      <w:r w:rsidR="00A50448" w:rsidRPr="00677EB6">
        <w:rPr>
          <w:b/>
        </w:rPr>
        <w:t>FINANCES</w:t>
      </w:r>
      <w:r w:rsidR="006F5B2C" w:rsidRPr="00677EB6">
        <w:rPr>
          <w:b/>
        </w:rPr>
        <w:t xml:space="preserve"> ET DES ACHATS</w:t>
      </w:r>
    </w:p>
    <w:p w:rsidR="008A4806" w:rsidRPr="00677EB6" w:rsidRDefault="00A50448" w:rsidP="006F5B2C">
      <w:pPr>
        <w:rPr>
          <w:rFonts w:ascii="Times New Roman" w:hAnsi="Times New Roman"/>
        </w:rPr>
      </w:pPr>
      <w:r w:rsidRPr="00677EB6">
        <w:rPr>
          <w:rFonts w:ascii="Times New Roman" w:hAnsi="Times New Roman"/>
        </w:rPr>
        <w:t>S</w:t>
      </w:r>
      <w:r w:rsidR="006F5B2C" w:rsidRPr="00677EB6">
        <w:rPr>
          <w:rFonts w:ascii="Times New Roman" w:hAnsi="Times New Roman"/>
        </w:rPr>
        <w:t>ervice des concessions</w:t>
      </w:r>
      <w:r w:rsidR="006F5B2C" w:rsidRPr="006F5B2C">
        <w:rPr>
          <w:rFonts w:ascii="Times New Roman" w:hAnsi="Times New Roman" w:cs="Times New Roman"/>
        </w:rPr>
        <w:t xml:space="preserve"> </w:t>
      </w:r>
    </w:p>
    <w:p w:rsidR="00A50448" w:rsidRPr="00677EB6" w:rsidRDefault="008A4806" w:rsidP="006F5B2C">
      <w:pPr>
        <w:rPr>
          <w:rFonts w:ascii="Times New Roman" w:hAnsi="Times New Roman"/>
        </w:rPr>
      </w:pPr>
      <w:r w:rsidRPr="00677EB6">
        <w:rPr>
          <w:rFonts w:ascii="Times New Roman" w:hAnsi="Times New Roman"/>
        </w:rPr>
        <w:t xml:space="preserve">Section </w:t>
      </w:r>
      <w:r>
        <w:rPr>
          <w:rFonts w:ascii="Times New Roman" w:hAnsi="Times New Roman" w:cs="Times New Roman"/>
        </w:rPr>
        <w:t>grands équipements</w:t>
      </w:r>
      <w:r w:rsidRPr="00677EB6">
        <w:rPr>
          <w:rFonts w:ascii="Times New Roman" w:hAnsi="Times New Roman"/>
        </w:rPr>
        <w:t xml:space="preserve"> et </w:t>
      </w:r>
      <w:r>
        <w:rPr>
          <w:rFonts w:ascii="Times New Roman" w:hAnsi="Times New Roman" w:cs="Times New Roman"/>
        </w:rPr>
        <w:t>pavillons</w:t>
      </w:r>
      <w:r w:rsidR="006F5B2C" w:rsidRPr="006F5B2C">
        <w:rPr>
          <w:rFonts w:ascii="Times New Roman" w:hAnsi="Times New Roman" w:cs="Times New Roman"/>
        </w:rPr>
        <w:t xml:space="preserve"> </w:t>
      </w:r>
    </w:p>
    <w:p w:rsidR="00FC54A8" w:rsidRPr="00677EB6" w:rsidRDefault="00FC54A8" w:rsidP="00677EB6">
      <w:pPr>
        <w:tabs>
          <w:tab w:val="left" w:pos="284"/>
          <w:tab w:val="left" w:pos="3969"/>
          <w:tab w:val="left" w:pos="4253"/>
        </w:tabs>
        <w:ind w:left="567" w:right="567"/>
        <w:jc w:val="both"/>
        <w:rPr>
          <w:rFonts w:ascii="Trebuchet MS" w:hAnsi="Trebuchet MS"/>
          <w:sz w:val="20"/>
          <w:highlight w:val="yellow"/>
        </w:rPr>
      </w:pPr>
    </w:p>
    <w:p w:rsidR="00FC54A8" w:rsidRPr="00677EB6" w:rsidRDefault="00FC54A8" w:rsidP="00677EB6">
      <w:pPr>
        <w:ind w:left="567" w:right="567"/>
        <w:jc w:val="both"/>
        <w:rPr>
          <w:rFonts w:ascii="Trebuchet MS" w:hAnsi="Trebuchet MS"/>
          <w:sz w:val="20"/>
          <w:highlight w:val="yellow"/>
          <w:u w:val="single"/>
        </w:rPr>
      </w:pPr>
    </w:p>
    <w:p w:rsidR="00FC54A8" w:rsidRPr="00677EB6" w:rsidRDefault="00FC54A8" w:rsidP="009F671E">
      <w:pPr>
        <w:ind w:right="567"/>
        <w:jc w:val="both"/>
        <w:rPr>
          <w:rFonts w:ascii="Trebuchet MS" w:hAnsi="Trebuchet MS"/>
          <w:sz w:val="20"/>
          <w:highlight w:val="yellow"/>
        </w:rPr>
      </w:pPr>
    </w:p>
    <w:p w:rsidR="00FC54A8" w:rsidRPr="00677EB6" w:rsidRDefault="00FC54A8" w:rsidP="00FB604D">
      <w:pPr>
        <w:ind w:left="567" w:right="567"/>
        <w:jc w:val="both"/>
        <w:rPr>
          <w:rFonts w:ascii="Trebuchet MS" w:hAnsi="Trebuchet MS"/>
          <w:sz w:val="20"/>
          <w:highlight w:val="yellow"/>
        </w:rPr>
      </w:pPr>
    </w:p>
    <w:p w:rsidR="00FC54A8" w:rsidRPr="00677EB6" w:rsidRDefault="00FC54A8" w:rsidP="00FB604D">
      <w:pPr>
        <w:ind w:left="567" w:right="567"/>
        <w:jc w:val="both"/>
        <w:rPr>
          <w:rFonts w:ascii="Trebuchet MS" w:hAnsi="Trebuchet MS"/>
          <w:sz w:val="20"/>
          <w:highlight w:val="yellow"/>
        </w:rPr>
      </w:pPr>
    </w:p>
    <w:tbl>
      <w:tblPr>
        <w:tblW w:w="0" w:type="auto"/>
        <w:tblInd w:w="18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7016"/>
      </w:tblGrid>
      <w:tr w:rsidR="00F81B01" w:rsidRPr="006F5B2C" w:rsidTr="00F81B01">
        <w:trPr>
          <w:trHeight w:val="8168"/>
        </w:trPr>
        <w:tc>
          <w:tcPr>
            <w:tcW w:w="7016" w:type="dxa"/>
            <w:shd w:val="clear" w:color="auto" w:fill="E0E0E0"/>
            <w:vAlign w:val="center"/>
          </w:tcPr>
          <w:p w:rsidR="00B804E3" w:rsidRPr="006F5B2C" w:rsidRDefault="00D418CF" w:rsidP="00597782">
            <w:pPr>
              <w:jc w:val="center"/>
              <w:rPr>
                <w:rFonts w:ascii="Trebuchet MS" w:hAnsi="Trebuchet MS" w:cs="Trebuchet MS"/>
                <w:b/>
                <w:bCs/>
                <w:caps/>
                <w:sz w:val="32"/>
                <w:szCs w:val="32"/>
              </w:rPr>
            </w:pPr>
            <w:r w:rsidRPr="006F5B2C">
              <w:rPr>
                <w:rFonts w:ascii="Trebuchet MS" w:hAnsi="Trebuchet MS" w:cs="Trebuchet MS"/>
                <w:b/>
                <w:bCs/>
                <w:caps/>
                <w:sz w:val="32"/>
                <w:szCs w:val="32"/>
              </w:rPr>
              <w:t xml:space="preserve">PROJET DE </w:t>
            </w:r>
            <w:r w:rsidR="006A12A6" w:rsidRPr="00677EB6">
              <w:rPr>
                <w:rFonts w:ascii="Trebuchet MS" w:hAnsi="Trebuchet MS"/>
                <w:b/>
                <w:caps/>
                <w:sz w:val="32"/>
              </w:rPr>
              <w:t>CONVENTION</w:t>
            </w:r>
            <w:r w:rsidR="006A12A6" w:rsidRPr="006F5B2C">
              <w:rPr>
                <w:rFonts w:ascii="Trebuchet MS" w:hAnsi="Trebuchet MS" w:cs="Trebuchet MS"/>
                <w:b/>
                <w:bCs/>
                <w:caps/>
                <w:sz w:val="32"/>
                <w:szCs w:val="32"/>
              </w:rPr>
              <w:t xml:space="preserve"> </w:t>
            </w:r>
          </w:p>
          <w:p w:rsidR="006A12A6" w:rsidRPr="006F5B2C" w:rsidRDefault="00B804E3" w:rsidP="00597782">
            <w:pPr>
              <w:jc w:val="center"/>
              <w:rPr>
                <w:rFonts w:ascii="Trebuchet MS" w:hAnsi="Trebuchet MS" w:cs="Trebuchet MS"/>
                <w:b/>
                <w:bCs/>
                <w:caps/>
                <w:sz w:val="32"/>
                <w:szCs w:val="32"/>
              </w:rPr>
            </w:pPr>
            <w:r w:rsidRPr="00677EB6">
              <w:rPr>
                <w:rFonts w:ascii="Trebuchet MS" w:hAnsi="Trebuchet MS"/>
                <w:b/>
                <w:caps/>
                <w:sz w:val="32"/>
              </w:rPr>
              <w:t>D’</w:t>
            </w:r>
            <w:r w:rsidR="006A12A6" w:rsidRPr="00677EB6">
              <w:rPr>
                <w:rFonts w:ascii="Trebuchet MS" w:hAnsi="Trebuchet MS"/>
                <w:b/>
                <w:caps/>
                <w:sz w:val="32"/>
              </w:rPr>
              <w:t xml:space="preserve">OCCUPATION DU DOMAINE </w:t>
            </w:r>
            <w:r w:rsidR="00677EB6">
              <w:rPr>
                <w:rFonts w:ascii="Trebuchet MS" w:hAnsi="Trebuchet MS"/>
                <w:b/>
                <w:caps/>
                <w:sz w:val="32"/>
              </w:rPr>
              <w:t>public</w:t>
            </w:r>
          </w:p>
          <w:p w:rsidR="00DA710F" w:rsidRPr="006F5B2C" w:rsidRDefault="00DA710F" w:rsidP="00677EB6">
            <w:pPr>
              <w:rPr>
                <w:rFonts w:ascii="Trebuchet MS" w:hAnsi="Trebuchet MS" w:cs="Trebuchet MS"/>
                <w:b/>
                <w:bCs/>
                <w:caps/>
                <w:sz w:val="32"/>
                <w:szCs w:val="32"/>
              </w:rPr>
            </w:pPr>
          </w:p>
          <w:p w:rsidR="007F3272" w:rsidRPr="006F5B2C" w:rsidRDefault="00F1025B" w:rsidP="00141FE0">
            <w:pPr>
              <w:jc w:val="center"/>
              <w:rPr>
                <w:rFonts w:ascii="Trebuchet MS" w:hAnsi="Trebuchet MS" w:cs="Trebuchet MS"/>
                <w:b/>
                <w:bCs/>
                <w:caps/>
                <w:sz w:val="32"/>
                <w:szCs w:val="32"/>
              </w:rPr>
            </w:pPr>
            <w:r w:rsidRPr="006F5B2C">
              <w:rPr>
                <w:rFonts w:ascii="Trebuchet MS" w:hAnsi="Trebuchet MS" w:cs="Trebuchet MS"/>
                <w:b/>
                <w:bCs/>
                <w:caps/>
                <w:sz w:val="32"/>
                <w:szCs w:val="32"/>
              </w:rPr>
              <w:t xml:space="preserve">POUR </w:t>
            </w:r>
            <w:r w:rsidR="00ED6C94">
              <w:rPr>
                <w:rFonts w:ascii="Trebuchet MS" w:hAnsi="Trebuchet MS" w:cs="Trebuchet MS"/>
                <w:b/>
                <w:bCs/>
                <w:caps/>
                <w:sz w:val="32"/>
                <w:szCs w:val="32"/>
              </w:rPr>
              <w:t>L’occupation</w:t>
            </w:r>
            <w:r w:rsidR="00ED6C94" w:rsidRPr="006F5B2C">
              <w:rPr>
                <w:rFonts w:ascii="Trebuchet MS" w:hAnsi="Trebuchet MS" w:cs="Trebuchet MS"/>
                <w:b/>
                <w:bCs/>
                <w:caps/>
                <w:sz w:val="32"/>
                <w:szCs w:val="32"/>
              </w:rPr>
              <w:t xml:space="preserve"> </w:t>
            </w:r>
            <w:r w:rsidR="00141FE0" w:rsidRPr="006F5B2C">
              <w:rPr>
                <w:rFonts w:ascii="Trebuchet MS" w:hAnsi="Trebuchet MS" w:cs="Trebuchet MS"/>
                <w:b/>
                <w:bCs/>
                <w:caps/>
                <w:sz w:val="32"/>
                <w:szCs w:val="32"/>
              </w:rPr>
              <w:t xml:space="preserve">et </w:t>
            </w:r>
            <w:r w:rsidRPr="006F5B2C">
              <w:rPr>
                <w:rFonts w:ascii="Trebuchet MS" w:hAnsi="Trebuchet MS" w:cs="Trebuchet MS"/>
                <w:b/>
                <w:bCs/>
                <w:caps/>
                <w:sz w:val="32"/>
                <w:szCs w:val="32"/>
              </w:rPr>
              <w:t xml:space="preserve">L’EXPLOITATION </w:t>
            </w:r>
            <w:r w:rsidR="007F3272" w:rsidRPr="006F5B2C">
              <w:rPr>
                <w:rFonts w:ascii="Trebuchet MS" w:hAnsi="Trebuchet MS" w:cs="Trebuchet MS"/>
                <w:b/>
                <w:bCs/>
                <w:caps/>
                <w:sz w:val="32"/>
                <w:szCs w:val="32"/>
              </w:rPr>
              <w:t xml:space="preserve">DE l’etablissement denomme </w:t>
            </w:r>
          </w:p>
          <w:p w:rsidR="007179FF" w:rsidRPr="006F5B2C" w:rsidRDefault="007F3272" w:rsidP="00141FE0">
            <w:pPr>
              <w:jc w:val="center"/>
              <w:rPr>
                <w:rFonts w:ascii="Trebuchet MS" w:hAnsi="Trebuchet MS" w:cs="Trebuchet MS"/>
                <w:caps/>
                <w:sz w:val="32"/>
                <w:szCs w:val="32"/>
              </w:rPr>
            </w:pPr>
            <w:r w:rsidRPr="006F5B2C">
              <w:rPr>
                <w:rFonts w:ascii="Trebuchet MS" w:hAnsi="Trebuchet MS" w:cs="Trebuchet MS"/>
                <w:b/>
                <w:bCs/>
                <w:caps/>
                <w:sz w:val="32"/>
                <w:szCs w:val="32"/>
              </w:rPr>
              <w:t>« </w:t>
            </w:r>
            <w:r w:rsidR="00A23C48">
              <w:rPr>
                <w:rFonts w:ascii="Trebuchet MS" w:hAnsi="Trebuchet MS" w:cs="Trebuchet MS"/>
                <w:b/>
                <w:bCs/>
                <w:caps/>
                <w:sz w:val="32"/>
                <w:szCs w:val="32"/>
              </w:rPr>
              <w:t>LE GRAND BLEU</w:t>
            </w:r>
            <w:r w:rsidRPr="006F5B2C">
              <w:rPr>
                <w:rFonts w:ascii="Trebuchet MS" w:hAnsi="Trebuchet MS" w:cs="Trebuchet MS"/>
                <w:b/>
                <w:bCs/>
                <w:caps/>
                <w:sz w:val="32"/>
                <w:szCs w:val="32"/>
              </w:rPr>
              <w:t> »</w:t>
            </w:r>
          </w:p>
          <w:p w:rsidR="002F4A89" w:rsidRPr="006F5B2C" w:rsidRDefault="002F4A89" w:rsidP="00597782">
            <w:pPr>
              <w:jc w:val="center"/>
              <w:rPr>
                <w:rFonts w:ascii="Trebuchet MS" w:hAnsi="Trebuchet MS" w:cs="Trebuchet MS"/>
                <w:b/>
                <w:bCs/>
                <w:sz w:val="32"/>
                <w:szCs w:val="32"/>
              </w:rPr>
            </w:pPr>
          </w:p>
          <w:p w:rsidR="00542AFD" w:rsidRPr="006F5B2C" w:rsidRDefault="00A23C48" w:rsidP="00597782">
            <w:pPr>
              <w:jc w:val="center"/>
              <w:rPr>
                <w:rFonts w:ascii="Trebuchet MS" w:hAnsi="Trebuchet MS" w:cs="Trebuchet MS"/>
                <w:b/>
                <w:bCs/>
                <w:caps/>
                <w:sz w:val="32"/>
                <w:szCs w:val="32"/>
              </w:rPr>
            </w:pPr>
            <w:r>
              <w:rPr>
                <w:rFonts w:ascii="Trebuchet MS" w:hAnsi="Trebuchet MS" w:cs="Trebuchet MS"/>
                <w:b/>
                <w:bCs/>
                <w:caps/>
                <w:sz w:val="32"/>
                <w:szCs w:val="32"/>
              </w:rPr>
              <w:t xml:space="preserve">67 BOULEVARD DE LA BASTILLE </w:t>
            </w:r>
          </w:p>
          <w:p w:rsidR="006F5B2C" w:rsidRPr="006F5B2C" w:rsidRDefault="006F5B2C" w:rsidP="00597782">
            <w:pPr>
              <w:jc w:val="center"/>
              <w:rPr>
                <w:rFonts w:ascii="Trebuchet MS" w:hAnsi="Trebuchet MS" w:cs="Trebuchet MS"/>
                <w:b/>
                <w:bCs/>
                <w:caps/>
                <w:sz w:val="32"/>
                <w:szCs w:val="32"/>
              </w:rPr>
            </w:pPr>
            <w:r w:rsidRPr="006F5B2C">
              <w:rPr>
                <w:rFonts w:ascii="Trebuchet MS" w:hAnsi="Trebuchet MS" w:cs="Trebuchet MS"/>
                <w:b/>
                <w:bCs/>
                <w:caps/>
                <w:sz w:val="32"/>
                <w:szCs w:val="32"/>
              </w:rPr>
              <w:t>7501</w:t>
            </w:r>
            <w:r w:rsidR="00A23C48">
              <w:rPr>
                <w:rFonts w:ascii="Trebuchet MS" w:hAnsi="Trebuchet MS" w:cs="Trebuchet MS"/>
                <w:b/>
                <w:bCs/>
                <w:caps/>
                <w:sz w:val="32"/>
                <w:szCs w:val="32"/>
              </w:rPr>
              <w:t>2</w:t>
            </w:r>
            <w:r w:rsidRPr="006F5B2C">
              <w:rPr>
                <w:rFonts w:ascii="Trebuchet MS" w:hAnsi="Trebuchet MS" w:cs="Trebuchet MS"/>
                <w:b/>
                <w:bCs/>
                <w:caps/>
                <w:sz w:val="32"/>
                <w:szCs w:val="32"/>
              </w:rPr>
              <w:t xml:space="preserve"> PARIS</w:t>
            </w:r>
          </w:p>
          <w:p w:rsidR="00FC54A8" w:rsidRPr="00677EB6" w:rsidRDefault="00FC54A8" w:rsidP="00677EB6">
            <w:pPr>
              <w:ind w:left="567" w:right="567"/>
              <w:jc w:val="center"/>
              <w:rPr>
                <w:rFonts w:ascii="Trebuchet MS" w:hAnsi="Trebuchet MS"/>
                <w:b/>
                <w:sz w:val="32"/>
                <w:highlight w:val="yellow"/>
              </w:rPr>
            </w:pPr>
          </w:p>
        </w:tc>
      </w:tr>
    </w:tbl>
    <w:p w:rsidR="00FC54A8" w:rsidRPr="00677EB6" w:rsidRDefault="00FC54A8" w:rsidP="00FB604D">
      <w:pPr>
        <w:ind w:right="567"/>
        <w:jc w:val="center"/>
        <w:rPr>
          <w:rFonts w:ascii="Trebuchet MS" w:hAnsi="Trebuchet MS"/>
          <w:sz w:val="20"/>
          <w:highlight w:val="yellow"/>
        </w:rPr>
      </w:pPr>
    </w:p>
    <w:p w:rsidR="00FC54A8" w:rsidRPr="006F5B2C" w:rsidRDefault="00FC54A8" w:rsidP="00FB604D">
      <w:pPr>
        <w:ind w:left="567" w:right="567"/>
        <w:jc w:val="both"/>
        <w:rPr>
          <w:rFonts w:ascii="Trebuchet MS" w:hAnsi="Trebuchet MS" w:cs="Trebuchet MS"/>
          <w:sz w:val="20"/>
          <w:szCs w:val="20"/>
        </w:rPr>
      </w:pPr>
    </w:p>
    <w:p w:rsidR="0031480B" w:rsidRPr="006F5B2C" w:rsidRDefault="0031480B" w:rsidP="00FB604D">
      <w:pPr>
        <w:ind w:left="567" w:right="567"/>
        <w:jc w:val="both"/>
        <w:rPr>
          <w:rFonts w:ascii="Trebuchet MS" w:hAnsi="Trebuchet MS" w:cs="Trebuchet MS"/>
          <w:sz w:val="20"/>
          <w:szCs w:val="20"/>
        </w:rPr>
      </w:pPr>
    </w:p>
    <w:p w:rsidR="00DA710F" w:rsidRPr="006F5B2C" w:rsidRDefault="0031480B" w:rsidP="00FB604D">
      <w:pPr>
        <w:ind w:left="567" w:right="567"/>
        <w:jc w:val="both"/>
        <w:rPr>
          <w:rFonts w:ascii="Trebuchet MS" w:hAnsi="Trebuchet MS" w:cs="Trebuchet MS"/>
          <w:sz w:val="20"/>
          <w:szCs w:val="20"/>
        </w:rPr>
      </w:pPr>
      <w:r w:rsidRPr="006F5B2C">
        <w:rPr>
          <w:rFonts w:ascii="Trebuchet MS" w:hAnsi="Trebuchet MS" w:cs="Trebuchet MS"/>
          <w:b/>
          <w:sz w:val="20"/>
          <w:szCs w:val="20"/>
        </w:rPr>
        <w:t>Nota Bene</w:t>
      </w:r>
      <w:r w:rsidRPr="006F5B2C">
        <w:rPr>
          <w:rFonts w:ascii="Trebuchet MS" w:hAnsi="Trebuchet MS" w:cs="Trebuchet MS"/>
          <w:sz w:val="20"/>
          <w:szCs w:val="20"/>
        </w:rPr>
        <w:t xml:space="preserve"> : </w:t>
      </w:r>
    </w:p>
    <w:p w:rsidR="00DA710F" w:rsidRPr="006F5B2C" w:rsidRDefault="002F33FE" w:rsidP="00FB604D">
      <w:pPr>
        <w:ind w:left="567" w:right="567"/>
        <w:jc w:val="both"/>
        <w:rPr>
          <w:rFonts w:ascii="Trebuchet MS" w:hAnsi="Trebuchet MS"/>
          <w:sz w:val="20"/>
          <w:szCs w:val="20"/>
        </w:rPr>
      </w:pPr>
      <w:r w:rsidRPr="006F5B2C">
        <w:rPr>
          <w:rFonts w:ascii="Trebuchet MS" w:hAnsi="Trebuchet MS"/>
          <w:sz w:val="20"/>
          <w:szCs w:val="20"/>
        </w:rPr>
        <w:t>Le</w:t>
      </w:r>
      <w:r w:rsidR="000852E1" w:rsidRPr="006F5B2C">
        <w:rPr>
          <w:rFonts w:ascii="Trebuchet MS" w:hAnsi="Trebuchet MS"/>
          <w:sz w:val="20"/>
          <w:szCs w:val="20"/>
        </w:rPr>
        <w:t xml:space="preserve"> projet de convention est </w:t>
      </w:r>
      <w:r w:rsidRPr="006F5B2C">
        <w:rPr>
          <w:rFonts w:ascii="Trebuchet MS" w:hAnsi="Trebuchet MS"/>
          <w:sz w:val="20"/>
          <w:szCs w:val="20"/>
        </w:rPr>
        <w:t>indicati</w:t>
      </w:r>
      <w:r w:rsidR="000852E1" w:rsidRPr="006F5B2C">
        <w:rPr>
          <w:rFonts w:ascii="Trebuchet MS" w:hAnsi="Trebuchet MS"/>
          <w:sz w:val="20"/>
          <w:szCs w:val="20"/>
        </w:rPr>
        <w:t xml:space="preserve">f et est </w:t>
      </w:r>
      <w:r w:rsidRPr="006F5B2C">
        <w:rPr>
          <w:rFonts w:ascii="Trebuchet MS" w:hAnsi="Trebuchet MS"/>
          <w:sz w:val="20"/>
          <w:szCs w:val="20"/>
        </w:rPr>
        <w:t xml:space="preserve">amené à évoluer. </w:t>
      </w:r>
    </w:p>
    <w:p w:rsidR="00141FE0" w:rsidRPr="006F5B2C" w:rsidRDefault="00141FE0" w:rsidP="00FB604D">
      <w:pPr>
        <w:ind w:left="567" w:right="567"/>
        <w:jc w:val="both"/>
        <w:rPr>
          <w:rFonts w:ascii="Trebuchet MS" w:hAnsi="Trebuchet MS" w:cs="Trebuchet MS"/>
          <w:sz w:val="20"/>
          <w:szCs w:val="20"/>
        </w:rPr>
      </w:pPr>
    </w:p>
    <w:p w:rsidR="0031480B" w:rsidRPr="006F5B2C" w:rsidRDefault="00FC6416" w:rsidP="00FB604D">
      <w:pPr>
        <w:ind w:left="567" w:right="567"/>
        <w:jc w:val="both"/>
        <w:rPr>
          <w:rFonts w:ascii="Trebuchet MS" w:hAnsi="Trebuchet MS" w:cs="Trebuchet MS"/>
          <w:sz w:val="20"/>
          <w:szCs w:val="20"/>
        </w:rPr>
      </w:pPr>
      <w:r>
        <w:rPr>
          <w:rFonts w:ascii="Trebuchet MS" w:hAnsi="Trebuchet MS" w:cs="Trebuchet MS"/>
          <w:sz w:val="20"/>
          <w:szCs w:val="20"/>
        </w:rPr>
        <w:t>Seules les</w:t>
      </w:r>
      <w:r w:rsidRPr="006F5B2C">
        <w:rPr>
          <w:rFonts w:ascii="Trebuchet MS" w:hAnsi="Trebuchet MS" w:cs="Trebuchet MS"/>
          <w:sz w:val="20"/>
          <w:szCs w:val="20"/>
        </w:rPr>
        <w:t xml:space="preserve"> </w:t>
      </w:r>
      <w:r w:rsidR="0031480B" w:rsidRPr="006F5B2C">
        <w:rPr>
          <w:rFonts w:ascii="Trebuchet MS" w:hAnsi="Trebuchet MS" w:cs="Trebuchet MS"/>
          <w:sz w:val="20"/>
          <w:szCs w:val="20"/>
        </w:rPr>
        <w:t>parties de texte figurées</w:t>
      </w:r>
      <w:r w:rsidR="00467508" w:rsidRPr="006F5B2C">
        <w:rPr>
          <w:rFonts w:ascii="Trebuchet MS" w:hAnsi="Trebuchet MS" w:cs="Trebuchet MS"/>
          <w:sz w:val="20"/>
          <w:szCs w:val="20"/>
        </w:rPr>
        <w:t xml:space="preserve"> en </w:t>
      </w:r>
      <w:r w:rsidR="006C76FF">
        <w:rPr>
          <w:rFonts w:ascii="Trebuchet MS" w:hAnsi="Trebuchet MS" w:cs="Trebuchet MS"/>
          <w:sz w:val="20"/>
          <w:szCs w:val="20"/>
        </w:rPr>
        <w:t xml:space="preserve">encadré </w:t>
      </w:r>
      <w:r w:rsidR="00467508" w:rsidRPr="006F5B2C">
        <w:rPr>
          <w:rFonts w:ascii="Trebuchet MS" w:hAnsi="Trebuchet MS" w:cs="Trebuchet MS"/>
          <w:sz w:val="20"/>
          <w:szCs w:val="20"/>
        </w:rPr>
        <w:t>et</w:t>
      </w:r>
      <w:r w:rsidR="00A02600">
        <w:rPr>
          <w:rFonts w:ascii="Trebuchet MS" w:hAnsi="Trebuchet MS" w:cs="Trebuchet MS"/>
          <w:sz w:val="20"/>
          <w:szCs w:val="20"/>
        </w:rPr>
        <w:t>/ou</w:t>
      </w:r>
      <w:r w:rsidR="00467508" w:rsidRPr="006F5B2C">
        <w:rPr>
          <w:rFonts w:ascii="Trebuchet MS" w:hAnsi="Trebuchet MS" w:cs="Trebuchet MS"/>
          <w:sz w:val="20"/>
          <w:szCs w:val="20"/>
        </w:rPr>
        <w:t xml:space="preserve"> par un </w:t>
      </w:r>
      <w:r w:rsidRPr="006F5B2C">
        <w:rPr>
          <w:rFonts w:ascii="Trebuchet MS" w:hAnsi="Trebuchet MS" w:cs="Trebuchet MS"/>
          <w:sz w:val="20"/>
          <w:szCs w:val="20"/>
        </w:rPr>
        <w:t>pointillé</w:t>
      </w:r>
      <w:r>
        <w:rPr>
          <w:rFonts w:ascii="Trebuchet MS" w:hAnsi="Trebuchet MS" w:cs="Trebuchet MS"/>
          <w:sz w:val="20"/>
          <w:szCs w:val="20"/>
        </w:rPr>
        <w:t xml:space="preserve"> </w:t>
      </w:r>
      <w:r w:rsidRPr="00FC6416">
        <w:rPr>
          <w:rFonts w:ascii="Trebuchet MS" w:hAnsi="Trebuchet MS" w:cs="Trebuchet MS"/>
          <w:sz w:val="20"/>
          <w:szCs w:val="20"/>
          <w:highlight w:val="darkGray"/>
        </w:rPr>
        <w:t>[...]</w:t>
      </w:r>
      <w:r>
        <w:rPr>
          <w:rFonts w:ascii="Trebuchet MS" w:hAnsi="Trebuchet MS" w:cs="Trebuchet MS"/>
          <w:sz w:val="20"/>
          <w:szCs w:val="20"/>
        </w:rPr>
        <w:t xml:space="preserve"> </w:t>
      </w:r>
      <w:r w:rsidR="0031480B" w:rsidRPr="006F5B2C">
        <w:rPr>
          <w:rFonts w:ascii="Trebuchet MS" w:hAnsi="Trebuchet MS" w:cs="Trebuchet MS"/>
          <w:sz w:val="20"/>
          <w:szCs w:val="20"/>
        </w:rPr>
        <w:t>s</w:t>
      </w:r>
      <w:r w:rsidR="00314C91" w:rsidRPr="006F5B2C">
        <w:rPr>
          <w:rFonts w:ascii="Trebuchet MS" w:hAnsi="Trebuchet MS" w:cs="Trebuchet MS"/>
          <w:sz w:val="20"/>
          <w:szCs w:val="20"/>
        </w:rPr>
        <w:t>ont</w:t>
      </w:r>
      <w:r w:rsidR="0031480B" w:rsidRPr="006F5B2C">
        <w:rPr>
          <w:rFonts w:ascii="Trebuchet MS" w:hAnsi="Trebuchet MS" w:cs="Trebuchet MS"/>
          <w:sz w:val="20"/>
          <w:szCs w:val="20"/>
        </w:rPr>
        <w:t xml:space="preserve"> </w:t>
      </w:r>
      <w:r>
        <w:rPr>
          <w:rFonts w:ascii="Trebuchet MS" w:hAnsi="Trebuchet MS" w:cs="Trebuchet MS"/>
          <w:sz w:val="20"/>
          <w:szCs w:val="20"/>
        </w:rPr>
        <w:t xml:space="preserve">à </w:t>
      </w:r>
      <w:r w:rsidR="0031480B" w:rsidRPr="006F5B2C">
        <w:rPr>
          <w:rFonts w:ascii="Trebuchet MS" w:hAnsi="Trebuchet MS" w:cs="Trebuchet MS"/>
          <w:sz w:val="20"/>
          <w:szCs w:val="20"/>
        </w:rPr>
        <w:t>complét</w:t>
      </w:r>
      <w:r>
        <w:rPr>
          <w:rFonts w:ascii="Trebuchet MS" w:hAnsi="Trebuchet MS" w:cs="Trebuchet MS"/>
          <w:sz w:val="20"/>
          <w:szCs w:val="20"/>
        </w:rPr>
        <w:t>er</w:t>
      </w:r>
      <w:r w:rsidR="0031480B" w:rsidRPr="006F5B2C">
        <w:rPr>
          <w:rFonts w:ascii="Trebuchet MS" w:hAnsi="Trebuchet MS" w:cs="Trebuchet MS"/>
          <w:sz w:val="20"/>
          <w:szCs w:val="20"/>
        </w:rPr>
        <w:t xml:space="preserve"> </w:t>
      </w:r>
      <w:r>
        <w:rPr>
          <w:rFonts w:ascii="Trebuchet MS" w:hAnsi="Trebuchet MS" w:cs="Trebuchet MS"/>
          <w:sz w:val="20"/>
          <w:szCs w:val="20"/>
        </w:rPr>
        <w:t>par le candidat.</w:t>
      </w:r>
    </w:p>
    <w:p w:rsidR="0031480B" w:rsidRPr="006F5B2C" w:rsidRDefault="0031480B" w:rsidP="00FB604D">
      <w:pPr>
        <w:ind w:left="567" w:right="567"/>
        <w:jc w:val="both"/>
        <w:rPr>
          <w:rFonts w:ascii="Trebuchet MS" w:hAnsi="Trebuchet MS" w:cs="Trebuchet MS"/>
          <w:sz w:val="20"/>
          <w:szCs w:val="20"/>
          <w:highlight w:val="yellow"/>
        </w:rPr>
      </w:pPr>
    </w:p>
    <w:p w:rsidR="0031480B" w:rsidRPr="006F5B2C" w:rsidRDefault="0031480B" w:rsidP="00FB604D">
      <w:pPr>
        <w:ind w:left="567" w:right="567"/>
        <w:jc w:val="both"/>
        <w:rPr>
          <w:rFonts w:ascii="Trebuchet MS" w:hAnsi="Trebuchet MS" w:cs="Trebuchet MS"/>
          <w:sz w:val="20"/>
          <w:szCs w:val="20"/>
          <w:highlight w:val="yellow"/>
        </w:rPr>
      </w:pPr>
    </w:p>
    <w:p w:rsidR="0031480B" w:rsidRPr="006F5B2C" w:rsidRDefault="0031480B" w:rsidP="00FB604D">
      <w:pPr>
        <w:ind w:left="567" w:right="567"/>
        <w:jc w:val="both"/>
        <w:rPr>
          <w:rFonts w:ascii="Trebuchet MS" w:hAnsi="Trebuchet MS" w:cs="Trebuchet MS"/>
          <w:sz w:val="20"/>
          <w:szCs w:val="20"/>
          <w:highlight w:val="yellow"/>
        </w:rPr>
      </w:pPr>
    </w:p>
    <w:p w:rsidR="0031480B" w:rsidRPr="006F5B2C" w:rsidRDefault="0031480B" w:rsidP="00FB604D">
      <w:pPr>
        <w:ind w:left="567" w:right="567"/>
        <w:jc w:val="both"/>
        <w:rPr>
          <w:rFonts w:ascii="Trebuchet MS" w:hAnsi="Trebuchet MS" w:cs="Trebuchet MS"/>
          <w:sz w:val="20"/>
          <w:szCs w:val="20"/>
          <w:highlight w:val="yellow"/>
        </w:rPr>
      </w:pPr>
    </w:p>
    <w:p w:rsidR="00393A0D" w:rsidRPr="00A02600" w:rsidRDefault="00393A0D" w:rsidP="0023631E">
      <w:pPr>
        <w:ind w:right="567"/>
        <w:rPr>
          <w:rFonts w:ascii="Trebuchet MS" w:hAnsi="Trebuchet MS" w:cs="Trebuchet MS"/>
          <w:color w:val="FF0000"/>
          <w:sz w:val="20"/>
          <w:szCs w:val="20"/>
          <w:highlight w:val="yellow"/>
        </w:rPr>
        <w:sectPr w:rsidR="00393A0D" w:rsidRPr="00A02600" w:rsidSect="000C3A8A">
          <w:headerReference w:type="even" r:id="rId10"/>
          <w:headerReference w:type="default" r:id="rId11"/>
          <w:footerReference w:type="even" r:id="rId12"/>
          <w:footerReference w:type="default" r:id="rId13"/>
          <w:headerReference w:type="first" r:id="rId14"/>
          <w:pgSz w:w="11907" w:h="16840" w:code="9"/>
          <w:pgMar w:top="1077" w:right="567" w:bottom="567" w:left="567" w:header="720" w:footer="567" w:gutter="0"/>
          <w:cols w:space="720"/>
          <w:titlePg/>
        </w:sectPr>
      </w:pPr>
    </w:p>
    <w:p w:rsidR="00FC54A8" w:rsidRPr="00DB4A33" w:rsidRDefault="00FC54A8" w:rsidP="00FB604D">
      <w:pPr>
        <w:pBdr>
          <w:top w:val="single" w:sz="6" w:space="15" w:color="auto"/>
          <w:left w:val="single" w:sz="6" w:space="1" w:color="auto"/>
          <w:bottom w:val="single" w:sz="6" w:space="15" w:color="auto"/>
          <w:right w:val="single" w:sz="6" w:space="1" w:color="auto"/>
        </w:pBdr>
        <w:shd w:val="pct10" w:color="auto" w:fill="FFFFFF"/>
        <w:ind w:left="567" w:right="567"/>
        <w:jc w:val="center"/>
        <w:rPr>
          <w:rFonts w:ascii="Trebuchet MS" w:hAnsi="Trebuchet MS" w:cs="Trebuchet MS"/>
          <w:shadow/>
          <w:spacing w:val="200"/>
          <w:sz w:val="36"/>
          <w:szCs w:val="36"/>
        </w:rPr>
      </w:pPr>
      <w:r w:rsidRPr="00DB4A33">
        <w:rPr>
          <w:rFonts w:ascii="Trebuchet MS" w:hAnsi="Trebuchet MS" w:cs="Trebuchet MS"/>
          <w:b/>
          <w:bCs/>
          <w:shadow/>
          <w:spacing w:val="200"/>
          <w:sz w:val="36"/>
          <w:szCs w:val="36"/>
        </w:rPr>
        <w:lastRenderedPageBreak/>
        <w:t>SOMMAIRE</w:t>
      </w:r>
    </w:p>
    <w:p w:rsidR="00FC54A8" w:rsidRPr="00677EB6" w:rsidRDefault="00FC54A8" w:rsidP="00FB604D">
      <w:pPr>
        <w:ind w:right="567"/>
        <w:jc w:val="both"/>
        <w:rPr>
          <w:sz w:val="22"/>
          <w:highlight w:val="yellow"/>
        </w:rPr>
      </w:pPr>
    </w:p>
    <w:p w:rsidR="006F16C8" w:rsidRDefault="00FC54A8">
      <w:pPr>
        <w:pStyle w:val="TM1"/>
        <w:tabs>
          <w:tab w:val="right" w:leader="dot" w:pos="11132"/>
        </w:tabs>
        <w:rPr>
          <w:rFonts w:asciiTheme="minorHAnsi" w:eastAsiaTheme="minorEastAsia" w:hAnsiTheme="minorHAnsi" w:cstheme="minorBidi"/>
          <w:b w:val="0"/>
          <w:bCs w:val="0"/>
          <w:caps w:val="0"/>
          <w:sz w:val="22"/>
          <w:szCs w:val="22"/>
        </w:rPr>
      </w:pPr>
      <w:r w:rsidRPr="00930709">
        <w:rPr>
          <w:sz w:val="22"/>
          <w:szCs w:val="22"/>
        </w:rPr>
        <w:fldChar w:fldCharType="begin"/>
      </w:r>
      <w:r w:rsidRPr="00930709">
        <w:rPr>
          <w:sz w:val="22"/>
          <w:szCs w:val="22"/>
        </w:rPr>
        <w:instrText xml:space="preserve"> TOC \o "1-2" \f \h \z \u </w:instrText>
      </w:r>
      <w:r w:rsidRPr="00930709">
        <w:rPr>
          <w:sz w:val="22"/>
          <w:szCs w:val="22"/>
        </w:rPr>
        <w:fldChar w:fldCharType="separate"/>
      </w:r>
      <w:bookmarkStart w:id="0" w:name="_Hlt333582078"/>
      <w:bookmarkStart w:id="1" w:name="_Hlt333582058"/>
      <w:bookmarkStart w:id="2" w:name="_Hlt333581994"/>
      <w:bookmarkStart w:id="3" w:name="_Hlt333581886"/>
      <w:bookmarkStart w:id="4" w:name="_Hlt333581824"/>
      <w:bookmarkStart w:id="5" w:name="_Hlt333581825"/>
      <w:bookmarkEnd w:id="0"/>
      <w:bookmarkEnd w:id="1"/>
      <w:bookmarkEnd w:id="2"/>
      <w:bookmarkEnd w:id="3"/>
      <w:bookmarkEnd w:id="4"/>
      <w:bookmarkEnd w:id="5"/>
      <w:r w:rsidR="006F16C8" w:rsidRPr="00F82BAD">
        <w:rPr>
          <w:rStyle w:val="Lienhypertexte"/>
        </w:rPr>
        <w:fldChar w:fldCharType="begin"/>
      </w:r>
      <w:r w:rsidR="006F16C8" w:rsidRPr="00F82BAD">
        <w:rPr>
          <w:rStyle w:val="Lienhypertexte"/>
        </w:rPr>
        <w:instrText xml:space="preserve"> </w:instrText>
      </w:r>
      <w:r w:rsidR="006F16C8">
        <w:instrText>HYPERLINK \l "_Toc527722637"</w:instrText>
      </w:r>
      <w:r w:rsidR="006F16C8" w:rsidRPr="00F82BAD">
        <w:rPr>
          <w:rStyle w:val="Lienhypertexte"/>
        </w:rPr>
        <w:instrText xml:space="preserve"> </w:instrText>
      </w:r>
      <w:r w:rsidR="006F16C8" w:rsidRPr="00F82BAD">
        <w:rPr>
          <w:rStyle w:val="Lienhypertexte"/>
        </w:rPr>
        <w:fldChar w:fldCharType="separate"/>
      </w:r>
      <w:r w:rsidR="006F16C8" w:rsidRPr="00F82BAD">
        <w:rPr>
          <w:rStyle w:val="Lienhypertexte"/>
          <w:rFonts w:cs="Trebuchet MS"/>
        </w:rPr>
        <w:t>TITRE I. CONDITIONS PARTICULIERES</w:t>
      </w:r>
      <w:r w:rsidR="006F16C8">
        <w:rPr>
          <w:webHidden/>
        </w:rPr>
        <w:tab/>
      </w:r>
      <w:r w:rsidR="006F16C8">
        <w:rPr>
          <w:webHidden/>
        </w:rPr>
        <w:fldChar w:fldCharType="begin"/>
      </w:r>
      <w:r w:rsidR="006F16C8">
        <w:rPr>
          <w:webHidden/>
        </w:rPr>
        <w:instrText xml:space="preserve"> PAGEREF _Toc527722637 \h </w:instrText>
      </w:r>
      <w:r w:rsidR="006F16C8">
        <w:rPr>
          <w:webHidden/>
        </w:rPr>
      </w:r>
      <w:r w:rsidR="006F16C8">
        <w:rPr>
          <w:webHidden/>
        </w:rPr>
        <w:fldChar w:fldCharType="separate"/>
      </w:r>
      <w:r w:rsidR="006F16C8">
        <w:rPr>
          <w:webHidden/>
        </w:rPr>
        <w:t>3</w:t>
      </w:r>
      <w:r w:rsidR="006F16C8">
        <w:rPr>
          <w:webHidden/>
        </w:rPr>
        <w:fldChar w:fldCharType="end"/>
      </w:r>
      <w:r w:rsidR="006F16C8" w:rsidRPr="00F82BAD">
        <w:rPr>
          <w:rStyle w:val="Lienhypertexte"/>
        </w:rPr>
        <w:fldChar w:fldCharType="end"/>
      </w:r>
    </w:p>
    <w:p w:rsidR="006F16C8" w:rsidRDefault="00000C7A">
      <w:pPr>
        <w:pStyle w:val="TM2"/>
        <w:rPr>
          <w:rFonts w:asciiTheme="minorHAnsi" w:eastAsiaTheme="minorEastAsia" w:hAnsiTheme="minorHAnsi" w:cstheme="minorBidi"/>
          <w:smallCaps w:val="0"/>
          <w:sz w:val="22"/>
          <w:szCs w:val="22"/>
        </w:rPr>
      </w:pPr>
      <w:hyperlink w:anchor="_Toc527722638" w:history="1">
        <w:r w:rsidR="006F16C8" w:rsidRPr="00F82BAD">
          <w:rPr>
            <w:rStyle w:val="Lienhypertexte"/>
          </w:rPr>
          <w:t>Article 1. Définition de l'objet de la convention.</w:t>
        </w:r>
        <w:r w:rsidR="006F16C8">
          <w:rPr>
            <w:webHidden/>
          </w:rPr>
          <w:tab/>
        </w:r>
        <w:r w:rsidR="006F16C8">
          <w:rPr>
            <w:webHidden/>
          </w:rPr>
          <w:fldChar w:fldCharType="begin"/>
        </w:r>
        <w:r w:rsidR="006F16C8">
          <w:rPr>
            <w:webHidden/>
          </w:rPr>
          <w:instrText xml:space="preserve"> PAGEREF _Toc527722638 \h </w:instrText>
        </w:r>
        <w:r w:rsidR="006F16C8">
          <w:rPr>
            <w:webHidden/>
          </w:rPr>
        </w:r>
        <w:r w:rsidR="006F16C8">
          <w:rPr>
            <w:webHidden/>
          </w:rPr>
          <w:fldChar w:fldCharType="separate"/>
        </w:r>
        <w:r w:rsidR="006F16C8">
          <w:rPr>
            <w:webHidden/>
          </w:rPr>
          <w:t>3</w:t>
        </w:r>
        <w:r w:rsidR="006F16C8">
          <w:rPr>
            <w:webHidden/>
          </w:rPr>
          <w:fldChar w:fldCharType="end"/>
        </w:r>
      </w:hyperlink>
    </w:p>
    <w:p w:rsidR="006F16C8" w:rsidRDefault="00000C7A">
      <w:pPr>
        <w:pStyle w:val="TM2"/>
        <w:rPr>
          <w:rFonts w:asciiTheme="minorHAnsi" w:eastAsiaTheme="minorEastAsia" w:hAnsiTheme="minorHAnsi" w:cstheme="minorBidi"/>
          <w:smallCaps w:val="0"/>
          <w:sz w:val="22"/>
          <w:szCs w:val="22"/>
        </w:rPr>
      </w:pPr>
      <w:hyperlink w:anchor="_Toc527722639" w:history="1">
        <w:r w:rsidR="006F16C8" w:rsidRPr="00F82BAD">
          <w:rPr>
            <w:rStyle w:val="Lienhypertexte"/>
          </w:rPr>
          <w:t>Article 2. Description du site et des locaux occupés</w:t>
        </w:r>
        <w:r w:rsidR="006F16C8">
          <w:rPr>
            <w:webHidden/>
          </w:rPr>
          <w:tab/>
        </w:r>
        <w:r w:rsidR="006F16C8">
          <w:rPr>
            <w:webHidden/>
          </w:rPr>
          <w:fldChar w:fldCharType="begin"/>
        </w:r>
        <w:r w:rsidR="006F16C8">
          <w:rPr>
            <w:webHidden/>
          </w:rPr>
          <w:instrText xml:space="preserve"> PAGEREF _Toc527722639 \h </w:instrText>
        </w:r>
        <w:r w:rsidR="006F16C8">
          <w:rPr>
            <w:webHidden/>
          </w:rPr>
        </w:r>
        <w:r w:rsidR="006F16C8">
          <w:rPr>
            <w:webHidden/>
          </w:rPr>
          <w:fldChar w:fldCharType="separate"/>
        </w:r>
        <w:r w:rsidR="006F16C8">
          <w:rPr>
            <w:webHidden/>
          </w:rPr>
          <w:t>3</w:t>
        </w:r>
        <w:r w:rsidR="006F16C8">
          <w:rPr>
            <w:webHidden/>
          </w:rPr>
          <w:fldChar w:fldCharType="end"/>
        </w:r>
      </w:hyperlink>
    </w:p>
    <w:p w:rsidR="006F16C8" w:rsidRDefault="00000C7A">
      <w:pPr>
        <w:pStyle w:val="TM2"/>
        <w:rPr>
          <w:rFonts w:asciiTheme="minorHAnsi" w:eastAsiaTheme="minorEastAsia" w:hAnsiTheme="minorHAnsi" w:cstheme="minorBidi"/>
          <w:smallCaps w:val="0"/>
          <w:sz w:val="22"/>
          <w:szCs w:val="22"/>
        </w:rPr>
      </w:pPr>
      <w:hyperlink w:anchor="_Toc527722640" w:history="1">
        <w:r w:rsidR="006F16C8" w:rsidRPr="00F82BAD">
          <w:rPr>
            <w:rStyle w:val="Lienhypertexte"/>
          </w:rPr>
          <w:t>Article 3. Durée et entrée en vigueur de la convention</w:t>
        </w:r>
        <w:r w:rsidR="006F16C8">
          <w:rPr>
            <w:webHidden/>
          </w:rPr>
          <w:tab/>
        </w:r>
        <w:r w:rsidR="006F16C8">
          <w:rPr>
            <w:webHidden/>
          </w:rPr>
          <w:fldChar w:fldCharType="begin"/>
        </w:r>
        <w:r w:rsidR="006F16C8">
          <w:rPr>
            <w:webHidden/>
          </w:rPr>
          <w:instrText xml:space="preserve"> PAGEREF _Toc527722640 \h </w:instrText>
        </w:r>
        <w:r w:rsidR="006F16C8">
          <w:rPr>
            <w:webHidden/>
          </w:rPr>
        </w:r>
        <w:r w:rsidR="006F16C8">
          <w:rPr>
            <w:webHidden/>
          </w:rPr>
          <w:fldChar w:fldCharType="separate"/>
        </w:r>
        <w:r w:rsidR="006F16C8">
          <w:rPr>
            <w:webHidden/>
          </w:rPr>
          <w:t>3</w:t>
        </w:r>
        <w:r w:rsidR="006F16C8">
          <w:rPr>
            <w:webHidden/>
          </w:rPr>
          <w:fldChar w:fldCharType="end"/>
        </w:r>
      </w:hyperlink>
    </w:p>
    <w:p w:rsidR="006F16C8" w:rsidRDefault="00000C7A">
      <w:pPr>
        <w:pStyle w:val="TM2"/>
        <w:rPr>
          <w:rFonts w:asciiTheme="minorHAnsi" w:eastAsiaTheme="minorEastAsia" w:hAnsiTheme="minorHAnsi" w:cstheme="minorBidi"/>
          <w:smallCaps w:val="0"/>
          <w:sz w:val="22"/>
          <w:szCs w:val="22"/>
        </w:rPr>
      </w:pPr>
      <w:hyperlink w:anchor="_Toc527722641" w:history="1">
        <w:r w:rsidR="006F16C8" w:rsidRPr="00F82BAD">
          <w:rPr>
            <w:rStyle w:val="Lienhypertexte"/>
          </w:rPr>
          <w:t>Article 4. Destination des lieux - Conditions d'exploitation</w:t>
        </w:r>
        <w:r w:rsidR="006F16C8">
          <w:rPr>
            <w:webHidden/>
          </w:rPr>
          <w:tab/>
        </w:r>
        <w:r w:rsidR="006F16C8">
          <w:rPr>
            <w:webHidden/>
          </w:rPr>
          <w:fldChar w:fldCharType="begin"/>
        </w:r>
        <w:r w:rsidR="006F16C8">
          <w:rPr>
            <w:webHidden/>
          </w:rPr>
          <w:instrText xml:space="preserve"> PAGEREF _Toc527722641 \h </w:instrText>
        </w:r>
        <w:r w:rsidR="006F16C8">
          <w:rPr>
            <w:webHidden/>
          </w:rPr>
        </w:r>
        <w:r w:rsidR="006F16C8">
          <w:rPr>
            <w:webHidden/>
          </w:rPr>
          <w:fldChar w:fldCharType="separate"/>
        </w:r>
        <w:r w:rsidR="006F16C8">
          <w:rPr>
            <w:webHidden/>
          </w:rPr>
          <w:t>4</w:t>
        </w:r>
        <w:r w:rsidR="006F16C8">
          <w:rPr>
            <w:webHidden/>
          </w:rPr>
          <w:fldChar w:fldCharType="end"/>
        </w:r>
      </w:hyperlink>
    </w:p>
    <w:p w:rsidR="006F16C8" w:rsidRDefault="00000C7A">
      <w:pPr>
        <w:pStyle w:val="TM2"/>
        <w:rPr>
          <w:rFonts w:asciiTheme="minorHAnsi" w:eastAsiaTheme="minorEastAsia" w:hAnsiTheme="minorHAnsi" w:cstheme="minorBidi"/>
          <w:smallCaps w:val="0"/>
          <w:sz w:val="22"/>
          <w:szCs w:val="22"/>
        </w:rPr>
      </w:pPr>
      <w:hyperlink w:anchor="_Toc527722642" w:history="1">
        <w:r w:rsidR="006F16C8" w:rsidRPr="00F82BAD">
          <w:rPr>
            <w:rStyle w:val="Lienhypertexte"/>
          </w:rPr>
          <w:t>Article 5. Droits et obligations particulières liées à la localisation de l’établissement</w:t>
        </w:r>
        <w:r w:rsidR="006F16C8">
          <w:rPr>
            <w:webHidden/>
          </w:rPr>
          <w:tab/>
        </w:r>
        <w:r w:rsidR="006F16C8">
          <w:rPr>
            <w:webHidden/>
          </w:rPr>
          <w:fldChar w:fldCharType="begin"/>
        </w:r>
        <w:r w:rsidR="006F16C8">
          <w:rPr>
            <w:webHidden/>
          </w:rPr>
          <w:instrText xml:space="preserve"> PAGEREF _Toc527722642 \h </w:instrText>
        </w:r>
        <w:r w:rsidR="006F16C8">
          <w:rPr>
            <w:webHidden/>
          </w:rPr>
        </w:r>
        <w:r w:rsidR="006F16C8">
          <w:rPr>
            <w:webHidden/>
          </w:rPr>
          <w:fldChar w:fldCharType="separate"/>
        </w:r>
        <w:r w:rsidR="006F16C8">
          <w:rPr>
            <w:webHidden/>
          </w:rPr>
          <w:t>5</w:t>
        </w:r>
        <w:r w:rsidR="006F16C8">
          <w:rPr>
            <w:webHidden/>
          </w:rPr>
          <w:fldChar w:fldCharType="end"/>
        </w:r>
      </w:hyperlink>
    </w:p>
    <w:p w:rsidR="006F16C8" w:rsidRDefault="00000C7A">
      <w:pPr>
        <w:pStyle w:val="TM2"/>
        <w:rPr>
          <w:rFonts w:asciiTheme="minorHAnsi" w:eastAsiaTheme="minorEastAsia" w:hAnsiTheme="minorHAnsi" w:cstheme="minorBidi"/>
          <w:smallCaps w:val="0"/>
          <w:sz w:val="22"/>
          <w:szCs w:val="22"/>
        </w:rPr>
      </w:pPr>
      <w:hyperlink w:anchor="_Toc527722643" w:history="1">
        <w:r w:rsidR="006F16C8" w:rsidRPr="00F82BAD">
          <w:rPr>
            <w:rStyle w:val="Lienhypertexte"/>
          </w:rPr>
          <w:t>Article 6. Dénomination – Marque et noms de domaine</w:t>
        </w:r>
        <w:r w:rsidR="006F16C8">
          <w:rPr>
            <w:webHidden/>
          </w:rPr>
          <w:tab/>
        </w:r>
        <w:r w:rsidR="006F16C8">
          <w:rPr>
            <w:webHidden/>
          </w:rPr>
          <w:fldChar w:fldCharType="begin"/>
        </w:r>
        <w:r w:rsidR="006F16C8">
          <w:rPr>
            <w:webHidden/>
          </w:rPr>
          <w:instrText xml:space="preserve"> PAGEREF _Toc527722643 \h </w:instrText>
        </w:r>
        <w:r w:rsidR="006F16C8">
          <w:rPr>
            <w:webHidden/>
          </w:rPr>
        </w:r>
        <w:r w:rsidR="006F16C8">
          <w:rPr>
            <w:webHidden/>
          </w:rPr>
          <w:fldChar w:fldCharType="separate"/>
        </w:r>
        <w:r w:rsidR="006F16C8">
          <w:rPr>
            <w:webHidden/>
          </w:rPr>
          <w:t>7</w:t>
        </w:r>
        <w:r w:rsidR="006F16C8">
          <w:rPr>
            <w:webHidden/>
          </w:rPr>
          <w:fldChar w:fldCharType="end"/>
        </w:r>
      </w:hyperlink>
    </w:p>
    <w:p w:rsidR="006F16C8" w:rsidRDefault="00000C7A">
      <w:pPr>
        <w:pStyle w:val="TM2"/>
        <w:rPr>
          <w:rFonts w:asciiTheme="minorHAnsi" w:eastAsiaTheme="minorEastAsia" w:hAnsiTheme="minorHAnsi" w:cstheme="minorBidi"/>
          <w:smallCaps w:val="0"/>
          <w:sz w:val="22"/>
          <w:szCs w:val="22"/>
        </w:rPr>
      </w:pPr>
      <w:hyperlink w:anchor="_Toc527722644" w:history="1">
        <w:r w:rsidR="006F16C8" w:rsidRPr="00F82BAD">
          <w:rPr>
            <w:rStyle w:val="Lienhypertexte"/>
          </w:rPr>
          <w:t>Article 7. Redevance</w:t>
        </w:r>
        <w:r w:rsidR="006F16C8">
          <w:rPr>
            <w:webHidden/>
          </w:rPr>
          <w:tab/>
        </w:r>
        <w:r w:rsidR="006F16C8">
          <w:rPr>
            <w:webHidden/>
          </w:rPr>
          <w:fldChar w:fldCharType="begin"/>
        </w:r>
        <w:r w:rsidR="006F16C8">
          <w:rPr>
            <w:webHidden/>
          </w:rPr>
          <w:instrText xml:space="preserve"> PAGEREF _Toc527722644 \h </w:instrText>
        </w:r>
        <w:r w:rsidR="006F16C8">
          <w:rPr>
            <w:webHidden/>
          </w:rPr>
        </w:r>
        <w:r w:rsidR="006F16C8">
          <w:rPr>
            <w:webHidden/>
          </w:rPr>
          <w:fldChar w:fldCharType="separate"/>
        </w:r>
        <w:r w:rsidR="006F16C8">
          <w:rPr>
            <w:webHidden/>
          </w:rPr>
          <w:t>9</w:t>
        </w:r>
        <w:r w:rsidR="006F16C8">
          <w:rPr>
            <w:webHidden/>
          </w:rPr>
          <w:fldChar w:fldCharType="end"/>
        </w:r>
      </w:hyperlink>
    </w:p>
    <w:p w:rsidR="006F16C8" w:rsidRDefault="00000C7A">
      <w:pPr>
        <w:pStyle w:val="TM1"/>
        <w:tabs>
          <w:tab w:val="right" w:leader="dot" w:pos="11132"/>
        </w:tabs>
        <w:rPr>
          <w:rFonts w:asciiTheme="minorHAnsi" w:eastAsiaTheme="minorEastAsia" w:hAnsiTheme="minorHAnsi" w:cstheme="minorBidi"/>
          <w:b w:val="0"/>
          <w:bCs w:val="0"/>
          <w:caps w:val="0"/>
          <w:sz w:val="22"/>
          <w:szCs w:val="22"/>
        </w:rPr>
      </w:pPr>
      <w:hyperlink w:anchor="_Toc527722645" w:history="1">
        <w:r w:rsidR="006F16C8" w:rsidRPr="00F82BAD">
          <w:rPr>
            <w:rStyle w:val="Lienhypertexte"/>
            <w:rFonts w:cs="Trebuchet MS"/>
          </w:rPr>
          <w:t>TITRE II. CONDITIONS GENERALES</w:t>
        </w:r>
        <w:r w:rsidR="006F16C8">
          <w:rPr>
            <w:webHidden/>
          </w:rPr>
          <w:tab/>
        </w:r>
        <w:r w:rsidR="006F16C8">
          <w:rPr>
            <w:webHidden/>
          </w:rPr>
          <w:fldChar w:fldCharType="begin"/>
        </w:r>
        <w:r w:rsidR="006F16C8">
          <w:rPr>
            <w:webHidden/>
          </w:rPr>
          <w:instrText xml:space="preserve"> PAGEREF _Toc527722645 \h </w:instrText>
        </w:r>
        <w:r w:rsidR="006F16C8">
          <w:rPr>
            <w:webHidden/>
          </w:rPr>
        </w:r>
        <w:r w:rsidR="006F16C8">
          <w:rPr>
            <w:webHidden/>
          </w:rPr>
          <w:fldChar w:fldCharType="separate"/>
        </w:r>
        <w:r w:rsidR="006F16C8">
          <w:rPr>
            <w:webHidden/>
          </w:rPr>
          <w:t>11</w:t>
        </w:r>
        <w:r w:rsidR="006F16C8">
          <w:rPr>
            <w:webHidden/>
          </w:rPr>
          <w:fldChar w:fldCharType="end"/>
        </w:r>
      </w:hyperlink>
    </w:p>
    <w:p w:rsidR="006F16C8" w:rsidRDefault="00000C7A">
      <w:pPr>
        <w:pStyle w:val="TM2"/>
        <w:rPr>
          <w:rFonts w:asciiTheme="minorHAnsi" w:eastAsiaTheme="minorEastAsia" w:hAnsiTheme="minorHAnsi" w:cstheme="minorBidi"/>
          <w:smallCaps w:val="0"/>
          <w:sz w:val="22"/>
          <w:szCs w:val="22"/>
        </w:rPr>
      </w:pPr>
      <w:hyperlink w:anchor="_Toc527722646" w:history="1">
        <w:r w:rsidR="006F16C8" w:rsidRPr="00F82BAD">
          <w:rPr>
            <w:rStyle w:val="Lienhypertexte"/>
          </w:rPr>
          <w:t>Article 8. Régime juridique</w:t>
        </w:r>
        <w:r w:rsidR="006F16C8">
          <w:rPr>
            <w:webHidden/>
          </w:rPr>
          <w:tab/>
        </w:r>
        <w:r w:rsidR="006F16C8">
          <w:rPr>
            <w:webHidden/>
          </w:rPr>
          <w:fldChar w:fldCharType="begin"/>
        </w:r>
        <w:r w:rsidR="006F16C8">
          <w:rPr>
            <w:webHidden/>
          </w:rPr>
          <w:instrText xml:space="preserve"> PAGEREF _Toc527722646 \h </w:instrText>
        </w:r>
        <w:r w:rsidR="006F16C8">
          <w:rPr>
            <w:webHidden/>
          </w:rPr>
        </w:r>
        <w:r w:rsidR="006F16C8">
          <w:rPr>
            <w:webHidden/>
          </w:rPr>
          <w:fldChar w:fldCharType="separate"/>
        </w:r>
        <w:r w:rsidR="006F16C8">
          <w:rPr>
            <w:webHidden/>
          </w:rPr>
          <w:t>11</w:t>
        </w:r>
        <w:r w:rsidR="006F16C8">
          <w:rPr>
            <w:webHidden/>
          </w:rPr>
          <w:fldChar w:fldCharType="end"/>
        </w:r>
      </w:hyperlink>
    </w:p>
    <w:p w:rsidR="006F16C8" w:rsidRDefault="00000C7A">
      <w:pPr>
        <w:pStyle w:val="TM2"/>
        <w:rPr>
          <w:rFonts w:asciiTheme="minorHAnsi" w:eastAsiaTheme="minorEastAsia" w:hAnsiTheme="minorHAnsi" w:cstheme="minorBidi"/>
          <w:smallCaps w:val="0"/>
          <w:sz w:val="22"/>
          <w:szCs w:val="22"/>
        </w:rPr>
      </w:pPr>
      <w:hyperlink w:anchor="_Toc527722647" w:history="1">
        <w:r w:rsidR="006F16C8" w:rsidRPr="00F82BAD">
          <w:rPr>
            <w:rStyle w:val="Lienhypertexte"/>
          </w:rPr>
          <w:t>Article 9. État des biens et informations</w:t>
        </w:r>
        <w:r w:rsidR="006F16C8">
          <w:rPr>
            <w:webHidden/>
          </w:rPr>
          <w:tab/>
        </w:r>
        <w:r w:rsidR="006F16C8">
          <w:rPr>
            <w:webHidden/>
          </w:rPr>
          <w:fldChar w:fldCharType="begin"/>
        </w:r>
        <w:r w:rsidR="006F16C8">
          <w:rPr>
            <w:webHidden/>
          </w:rPr>
          <w:instrText xml:space="preserve"> PAGEREF _Toc527722647 \h </w:instrText>
        </w:r>
        <w:r w:rsidR="006F16C8">
          <w:rPr>
            <w:webHidden/>
          </w:rPr>
        </w:r>
        <w:r w:rsidR="006F16C8">
          <w:rPr>
            <w:webHidden/>
          </w:rPr>
          <w:fldChar w:fldCharType="separate"/>
        </w:r>
        <w:r w:rsidR="006F16C8">
          <w:rPr>
            <w:webHidden/>
          </w:rPr>
          <w:t>11</w:t>
        </w:r>
        <w:r w:rsidR="006F16C8">
          <w:rPr>
            <w:webHidden/>
          </w:rPr>
          <w:fldChar w:fldCharType="end"/>
        </w:r>
      </w:hyperlink>
    </w:p>
    <w:p w:rsidR="006F16C8" w:rsidRDefault="00000C7A">
      <w:pPr>
        <w:pStyle w:val="TM2"/>
        <w:rPr>
          <w:rFonts w:asciiTheme="minorHAnsi" w:eastAsiaTheme="minorEastAsia" w:hAnsiTheme="minorHAnsi" w:cstheme="minorBidi"/>
          <w:smallCaps w:val="0"/>
          <w:sz w:val="22"/>
          <w:szCs w:val="22"/>
        </w:rPr>
      </w:pPr>
      <w:hyperlink w:anchor="_Toc527722648" w:history="1">
        <w:r w:rsidR="006F16C8" w:rsidRPr="00F82BAD">
          <w:rPr>
            <w:rStyle w:val="Lienhypertexte"/>
          </w:rPr>
          <w:t>Article 10. Travaux</w:t>
        </w:r>
        <w:r w:rsidR="006F16C8">
          <w:rPr>
            <w:webHidden/>
          </w:rPr>
          <w:tab/>
        </w:r>
        <w:r w:rsidR="006F16C8">
          <w:rPr>
            <w:webHidden/>
          </w:rPr>
          <w:fldChar w:fldCharType="begin"/>
        </w:r>
        <w:r w:rsidR="006F16C8">
          <w:rPr>
            <w:webHidden/>
          </w:rPr>
          <w:instrText xml:space="preserve"> PAGEREF _Toc527722648 \h </w:instrText>
        </w:r>
        <w:r w:rsidR="006F16C8">
          <w:rPr>
            <w:webHidden/>
          </w:rPr>
        </w:r>
        <w:r w:rsidR="006F16C8">
          <w:rPr>
            <w:webHidden/>
          </w:rPr>
          <w:fldChar w:fldCharType="separate"/>
        </w:r>
        <w:r w:rsidR="006F16C8">
          <w:rPr>
            <w:webHidden/>
          </w:rPr>
          <w:t>12</w:t>
        </w:r>
        <w:r w:rsidR="006F16C8">
          <w:rPr>
            <w:webHidden/>
          </w:rPr>
          <w:fldChar w:fldCharType="end"/>
        </w:r>
      </w:hyperlink>
    </w:p>
    <w:p w:rsidR="006F16C8" w:rsidRDefault="00000C7A">
      <w:pPr>
        <w:pStyle w:val="TM2"/>
        <w:rPr>
          <w:rFonts w:asciiTheme="minorHAnsi" w:eastAsiaTheme="minorEastAsia" w:hAnsiTheme="minorHAnsi" w:cstheme="minorBidi"/>
          <w:smallCaps w:val="0"/>
          <w:sz w:val="22"/>
          <w:szCs w:val="22"/>
        </w:rPr>
      </w:pPr>
      <w:hyperlink w:anchor="_Toc527722649" w:history="1">
        <w:r w:rsidR="006F16C8" w:rsidRPr="00F82BAD">
          <w:rPr>
            <w:rStyle w:val="Lienhypertexte"/>
          </w:rPr>
          <w:t>Article 11. Visite technique</w:t>
        </w:r>
        <w:r w:rsidR="006F16C8">
          <w:rPr>
            <w:webHidden/>
          </w:rPr>
          <w:tab/>
        </w:r>
        <w:r w:rsidR="006F16C8">
          <w:rPr>
            <w:webHidden/>
          </w:rPr>
          <w:fldChar w:fldCharType="begin"/>
        </w:r>
        <w:r w:rsidR="006F16C8">
          <w:rPr>
            <w:webHidden/>
          </w:rPr>
          <w:instrText xml:space="preserve"> PAGEREF _Toc527722649 \h </w:instrText>
        </w:r>
        <w:r w:rsidR="006F16C8">
          <w:rPr>
            <w:webHidden/>
          </w:rPr>
        </w:r>
        <w:r w:rsidR="006F16C8">
          <w:rPr>
            <w:webHidden/>
          </w:rPr>
          <w:fldChar w:fldCharType="separate"/>
        </w:r>
        <w:r w:rsidR="006F16C8">
          <w:rPr>
            <w:webHidden/>
          </w:rPr>
          <w:t>13</w:t>
        </w:r>
        <w:r w:rsidR="006F16C8">
          <w:rPr>
            <w:webHidden/>
          </w:rPr>
          <w:fldChar w:fldCharType="end"/>
        </w:r>
      </w:hyperlink>
    </w:p>
    <w:p w:rsidR="006F16C8" w:rsidRDefault="00000C7A">
      <w:pPr>
        <w:pStyle w:val="TM2"/>
        <w:rPr>
          <w:rFonts w:asciiTheme="minorHAnsi" w:eastAsiaTheme="minorEastAsia" w:hAnsiTheme="minorHAnsi" w:cstheme="minorBidi"/>
          <w:smallCaps w:val="0"/>
          <w:sz w:val="22"/>
          <w:szCs w:val="22"/>
        </w:rPr>
      </w:pPr>
      <w:hyperlink w:anchor="_Toc527722650" w:history="1">
        <w:r w:rsidR="006F16C8" w:rsidRPr="00F82BAD">
          <w:rPr>
            <w:rStyle w:val="Lienhypertexte"/>
          </w:rPr>
          <w:t>Article 12. Propriété des ouvrages et constructions en fin de contrat</w:t>
        </w:r>
        <w:r w:rsidR="006F16C8">
          <w:rPr>
            <w:webHidden/>
          </w:rPr>
          <w:tab/>
        </w:r>
        <w:r w:rsidR="006F16C8">
          <w:rPr>
            <w:webHidden/>
          </w:rPr>
          <w:fldChar w:fldCharType="begin"/>
        </w:r>
        <w:r w:rsidR="006F16C8">
          <w:rPr>
            <w:webHidden/>
          </w:rPr>
          <w:instrText xml:space="preserve"> PAGEREF _Toc527722650 \h </w:instrText>
        </w:r>
        <w:r w:rsidR="006F16C8">
          <w:rPr>
            <w:webHidden/>
          </w:rPr>
        </w:r>
        <w:r w:rsidR="006F16C8">
          <w:rPr>
            <w:webHidden/>
          </w:rPr>
          <w:fldChar w:fldCharType="separate"/>
        </w:r>
        <w:r w:rsidR="006F16C8">
          <w:rPr>
            <w:webHidden/>
          </w:rPr>
          <w:t>13</w:t>
        </w:r>
        <w:r w:rsidR="006F16C8">
          <w:rPr>
            <w:webHidden/>
          </w:rPr>
          <w:fldChar w:fldCharType="end"/>
        </w:r>
      </w:hyperlink>
    </w:p>
    <w:p w:rsidR="006F16C8" w:rsidRDefault="00000C7A">
      <w:pPr>
        <w:pStyle w:val="TM2"/>
        <w:rPr>
          <w:rFonts w:asciiTheme="minorHAnsi" w:eastAsiaTheme="minorEastAsia" w:hAnsiTheme="minorHAnsi" w:cstheme="minorBidi"/>
          <w:smallCaps w:val="0"/>
          <w:sz w:val="22"/>
          <w:szCs w:val="22"/>
        </w:rPr>
      </w:pPr>
      <w:hyperlink w:anchor="_Toc527722651" w:history="1">
        <w:r w:rsidR="006F16C8" w:rsidRPr="00F82BAD">
          <w:rPr>
            <w:rStyle w:val="Lienhypertexte"/>
          </w:rPr>
          <w:t>Article 13. Réseaux et consommations</w:t>
        </w:r>
        <w:r w:rsidR="006F16C8">
          <w:rPr>
            <w:webHidden/>
          </w:rPr>
          <w:tab/>
        </w:r>
        <w:r w:rsidR="006F16C8">
          <w:rPr>
            <w:webHidden/>
          </w:rPr>
          <w:fldChar w:fldCharType="begin"/>
        </w:r>
        <w:r w:rsidR="006F16C8">
          <w:rPr>
            <w:webHidden/>
          </w:rPr>
          <w:instrText xml:space="preserve"> PAGEREF _Toc527722651 \h </w:instrText>
        </w:r>
        <w:r w:rsidR="006F16C8">
          <w:rPr>
            <w:webHidden/>
          </w:rPr>
        </w:r>
        <w:r w:rsidR="006F16C8">
          <w:rPr>
            <w:webHidden/>
          </w:rPr>
          <w:fldChar w:fldCharType="separate"/>
        </w:r>
        <w:r w:rsidR="006F16C8">
          <w:rPr>
            <w:webHidden/>
          </w:rPr>
          <w:t>13</w:t>
        </w:r>
        <w:r w:rsidR="006F16C8">
          <w:rPr>
            <w:webHidden/>
          </w:rPr>
          <w:fldChar w:fldCharType="end"/>
        </w:r>
      </w:hyperlink>
    </w:p>
    <w:p w:rsidR="006F16C8" w:rsidRDefault="00000C7A">
      <w:pPr>
        <w:pStyle w:val="TM2"/>
        <w:rPr>
          <w:rFonts w:asciiTheme="minorHAnsi" w:eastAsiaTheme="minorEastAsia" w:hAnsiTheme="minorHAnsi" w:cstheme="minorBidi"/>
          <w:smallCaps w:val="0"/>
          <w:sz w:val="22"/>
          <w:szCs w:val="22"/>
        </w:rPr>
      </w:pPr>
      <w:hyperlink w:anchor="_Toc527722652" w:history="1">
        <w:r w:rsidR="006F16C8" w:rsidRPr="00F82BAD">
          <w:rPr>
            <w:rStyle w:val="Lienhypertexte"/>
          </w:rPr>
          <w:t>Article 14. Pollution</w:t>
        </w:r>
        <w:r w:rsidR="006F16C8">
          <w:rPr>
            <w:webHidden/>
          </w:rPr>
          <w:tab/>
        </w:r>
        <w:r w:rsidR="006F16C8">
          <w:rPr>
            <w:webHidden/>
          </w:rPr>
          <w:fldChar w:fldCharType="begin"/>
        </w:r>
        <w:r w:rsidR="006F16C8">
          <w:rPr>
            <w:webHidden/>
          </w:rPr>
          <w:instrText xml:space="preserve"> PAGEREF _Toc527722652 \h </w:instrText>
        </w:r>
        <w:r w:rsidR="006F16C8">
          <w:rPr>
            <w:webHidden/>
          </w:rPr>
        </w:r>
        <w:r w:rsidR="006F16C8">
          <w:rPr>
            <w:webHidden/>
          </w:rPr>
          <w:fldChar w:fldCharType="separate"/>
        </w:r>
        <w:r w:rsidR="006F16C8">
          <w:rPr>
            <w:webHidden/>
          </w:rPr>
          <w:t>14</w:t>
        </w:r>
        <w:r w:rsidR="006F16C8">
          <w:rPr>
            <w:webHidden/>
          </w:rPr>
          <w:fldChar w:fldCharType="end"/>
        </w:r>
      </w:hyperlink>
    </w:p>
    <w:p w:rsidR="006F16C8" w:rsidRDefault="00000C7A">
      <w:pPr>
        <w:pStyle w:val="TM2"/>
        <w:rPr>
          <w:rFonts w:asciiTheme="minorHAnsi" w:eastAsiaTheme="minorEastAsia" w:hAnsiTheme="minorHAnsi" w:cstheme="minorBidi"/>
          <w:smallCaps w:val="0"/>
          <w:sz w:val="22"/>
          <w:szCs w:val="22"/>
        </w:rPr>
      </w:pPr>
      <w:hyperlink w:anchor="_Toc527722653" w:history="1">
        <w:r w:rsidR="006F16C8" w:rsidRPr="00F82BAD">
          <w:rPr>
            <w:rStyle w:val="Lienhypertexte"/>
          </w:rPr>
          <w:t>Article 15. Responsabilité et assurances</w:t>
        </w:r>
        <w:r w:rsidR="006F16C8">
          <w:rPr>
            <w:webHidden/>
          </w:rPr>
          <w:tab/>
        </w:r>
        <w:r w:rsidR="006F16C8">
          <w:rPr>
            <w:webHidden/>
          </w:rPr>
          <w:fldChar w:fldCharType="begin"/>
        </w:r>
        <w:r w:rsidR="006F16C8">
          <w:rPr>
            <w:webHidden/>
          </w:rPr>
          <w:instrText xml:space="preserve"> PAGEREF _Toc527722653 \h </w:instrText>
        </w:r>
        <w:r w:rsidR="006F16C8">
          <w:rPr>
            <w:webHidden/>
          </w:rPr>
        </w:r>
        <w:r w:rsidR="006F16C8">
          <w:rPr>
            <w:webHidden/>
          </w:rPr>
          <w:fldChar w:fldCharType="separate"/>
        </w:r>
        <w:r w:rsidR="006F16C8">
          <w:rPr>
            <w:webHidden/>
          </w:rPr>
          <w:t>14</w:t>
        </w:r>
        <w:r w:rsidR="006F16C8">
          <w:rPr>
            <w:webHidden/>
          </w:rPr>
          <w:fldChar w:fldCharType="end"/>
        </w:r>
      </w:hyperlink>
    </w:p>
    <w:p w:rsidR="006F16C8" w:rsidRDefault="00000C7A">
      <w:pPr>
        <w:pStyle w:val="TM2"/>
        <w:rPr>
          <w:rFonts w:asciiTheme="minorHAnsi" w:eastAsiaTheme="minorEastAsia" w:hAnsiTheme="minorHAnsi" w:cstheme="minorBidi"/>
          <w:smallCaps w:val="0"/>
          <w:sz w:val="22"/>
          <w:szCs w:val="22"/>
        </w:rPr>
      </w:pPr>
      <w:hyperlink w:anchor="_Toc527722654" w:history="1">
        <w:r w:rsidR="006F16C8" w:rsidRPr="00F82BAD">
          <w:rPr>
            <w:rStyle w:val="Lienhypertexte"/>
          </w:rPr>
          <w:t>Article 16. Comptabilité de l’occupant et contrôle comptable</w:t>
        </w:r>
        <w:r w:rsidR="006F16C8">
          <w:rPr>
            <w:webHidden/>
          </w:rPr>
          <w:tab/>
        </w:r>
        <w:r w:rsidR="006F16C8">
          <w:rPr>
            <w:webHidden/>
          </w:rPr>
          <w:fldChar w:fldCharType="begin"/>
        </w:r>
        <w:r w:rsidR="006F16C8">
          <w:rPr>
            <w:webHidden/>
          </w:rPr>
          <w:instrText xml:space="preserve"> PAGEREF _Toc527722654 \h </w:instrText>
        </w:r>
        <w:r w:rsidR="006F16C8">
          <w:rPr>
            <w:webHidden/>
          </w:rPr>
        </w:r>
        <w:r w:rsidR="006F16C8">
          <w:rPr>
            <w:webHidden/>
          </w:rPr>
          <w:fldChar w:fldCharType="separate"/>
        </w:r>
        <w:r w:rsidR="006F16C8">
          <w:rPr>
            <w:webHidden/>
          </w:rPr>
          <w:t>15</w:t>
        </w:r>
        <w:r w:rsidR="006F16C8">
          <w:rPr>
            <w:webHidden/>
          </w:rPr>
          <w:fldChar w:fldCharType="end"/>
        </w:r>
      </w:hyperlink>
    </w:p>
    <w:p w:rsidR="006F16C8" w:rsidRDefault="00000C7A">
      <w:pPr>
        <w:pStyle w:val="TM2"/>
        <w:rPr>
          <w:rFonts w:asciiTheme="minorHAnsi" w:eastAsiaTheme="minorEastAsia" w:hAnsiTheme="minorHAnsi" w:cstheme="minorBidi"/>
          <w:smallCaps w:val="0"/>
          <w:sz w:val="22"/>
          <w:szCs w:val="22"/>
        </w:rPr>
      </w:pPr>
      <w:hyperlink w:anchor="_Toc527722655" w:history="1">
        <w:r w:rsidR="006F16C8" w:rsidRPr="00F82BAD">
          <w:rPr>
            <w:rStyle w:val="Lienhypertexte"/>
          </w:rPr>
          <w:t>Article 17. Garantie financière au profit de la Ville de Paris</w:t>
        </w:r>
        <w:r w:rsidR="006F16C8">
          <w:rPr>
            <w:webHidden/>
          </w:rPr>
          <w:tab/>
        </w:r>
        <w:r w:rsidR="006F16C8">
          <w:rPr>
            <w:webHidden/>
          </w:rPr>
          <w:fldChar w:fldCharType="begin"/>
        </w:r>
        <w:r w:rsidR="006F16C8">
          <w:rPr>
            <w:webHidden/>
          </w:rPr>
          <w:instrText xml:space="preserve"> PAGEREF _Toc527722655 \h </w:instrText>
        </w:r>
        <w:r w:rsidR="006F16C8">
          <w:rPr>
            <w:webHidden/>
          </w:rPr>
        </w:r>
        <w:r w:rsidR="006F16C8">
          <w:rPr>
            <w:webHidden/>
          </w:rPr>
          <w:fldChar w:fldCharType="separate"/>
        </w:r>
        <w:r w:rsidR="006F16C8">
          <w:rPr>
            <w:webHidden/>
          </w:rPr>
          <w:t>15</w:t>
        </w:r>
        <w:r w:rsidR="006F16C8">
          <w:rPr>
            <w:webHidden/>
          </w:rPr>
          <w:fldChar w:fldCharType="end"/>
        </w:r>
      </w:hyperlink>
    </w:p>
    <w:p w:rsidR="006F16C8" w:rsidRDefault="00000C7A">
      <w:pPr>
        <w:pStyle w:val="TM2"/>
        <w:rPr>
          <w:rFonts w:asciiTheme="minorHAnsi" w:eastAsiaTheme="minorEastAsia" w:hAnsiTheme="minorHAnsi" w:cstheme="minorBidi"/>
          <w:smallCaps w:val="0"/>
          <w:sz w:val="22"/>
          <w:szCs w:val="22"/>
        </w:rPr>
      </w:pPr>
      <w:hyperlink w:anchor="_Toc527722656" w:history="1">
        <w:r w:rsidR="006F16C8" w:rsidRPr="00F82BAD">
          <w:rPr>
            <w:rStyle w:val="Lienhypertexte"/>
          </w:rPr>
          <w:t>Article 18. Fiscalité</w:t>
        </w:r>
        <w:r w:rsidR="006F16C8">
          <w:rPr>
            <w:webHidden/>
          </w:rPr>
          <w:tab/>
        </w:r>
        <w:r w:rsidR="006F16C8">
          <w:rPr>
            <w:webHidden/>
          </w:rPr>
          <w:fldChar w:fldCharType="begin"/>
        </w:r>
        <w:r w:rsidR="006F16C8">
          <w:rPr>
            <w:webHidden/>
          </w:rPr>
          <w:instrText xml:space="preserve"> PAGEREF _Toc527722656 \h </w:instrText>
        </w:r>
        <w:r w:rsidR="006F16C8">
          <w:rPr>
            <w:webHidden/>
          </w:rPr>
        </w:r>
        <w:r w:rsidR="006F16C8">
          <w:rPr>
            <w:webHidden/>
          </w:rPr>
          <w:fldChar w:fldCharType="separate"/>
        </w:r>
        <w:r w:rsidR="006F16C8">
          <w:rPr>
            <w:webHidden/>
          </w:rPr>
          <w:t>16</w:t>
        </w:r>
        <w:r w:rsidR="006F16C8">
          <w:rPr>
            <w:webHidden/>
          </w:rPr>
          <w:fldChar w:fldCharType="end"/>
        </w:r>
      </w:hyperlink>
    </w:p>
    <w:p w:rsidR="006F16C8" w:rsidRDefault="00000C7A">
      <w:pPr>
        <w:pStyle w:val="TM2"/>
        <w:rPr>
          <w:rFonts w:asciiTheme="minorHAnsi" w:eastAsiaTheme="minorEastAsia" w:hAnsiTheme="minorHAnsi" w:cstheme="minorBidi"/>
          <w:smallCaps w:val="0"/>
          <w:sz w:val="22"/>
          <w:szCs w:val="22"/>
        </w:rPr>
      </w:pPr>
      <w:hyperlink w:anchor="_Toc527722657" w:history="1">
        <w:r w:rsidR="006F16C8" w:rsidRPr="00F82BAD">
          <w:rPr>
            <w:rStyle w:val="Lienhypertexte"/>
          </w:rPr>
          <w:t>Article 19. Obligation générale d'informer</w:t>
        </w:r>
        <w:r w:rsidR="006F16C8">
          <w:rPr>
            <w:webHidden/>
          </w:rPr>
          <w:tab/>
        </w:r>
        <w:r w:rsidR="006F16C8">
          <w:rPr>
            <w:webHidden/>
          </w:rPr>
          <w:fldChar w:fldCharType="begin"/>
        </w:r>
        <w:r w:rsidR="006F16C8">
          <w:rPr>
            <w:webHidden/>
          </w:rPr>
          <w:instrText xml:space="preserve"> PAGEREF _Toc527722657 \h </w:instrText>
        </w:r>
        <w:r w:rsidR="006F16C8">
          <w:rPr>
            <w:webHidden/>
          </w:rPr>
        </w:r>
        <w:r w:rsidR="006F16C8">
          <w:rPr>
            <w:webHidden/>
          </w:rPr>
          <w:fldChar w:fldCharType="separate"/>
        </w:r>
        <w:r w:rsidR="006F16C8">
          <w:rPr>
            <w:webHidden/>
          </w:rPr>
          <w:t>16</w:t>
        </w:r>
        <w:r w:rsidR="006F16C8">
          <w:rPr>
            <w:webHidden/>
          </w:rPr>
          <w:fldChar w:fldCharType="end"/>
        </w:r>
      </w:hyperlink>
    </w:p>
    <w:p w:rsidR="006F16C8" w:rsidRDefault="00000C7A">
      <w:pPr>
        <w:pStyle w:val="TM2"/>
        <w:rPr>
          <w:rFonts w:asciiTheme="minorHAnsi" w:eastAsiaTheme="minorEastAsia" w:hAnsiTheme="minorHAnsi" w:cstheme="minorBidi"/>
          <w:smallCaps w:val="0"/>
          <w:sz w:val="22"/>
          <w:szCs w:val="22"/>
        </w:rPr>
      </w:pPr>
      <w:hyperlink w:anchor="_Toc527722658" w:history="1">
        <w:r w:rsidR="006F16C8" w:rsidRPr="00F82BAD">
          <w:rPr>
            <w:rStyle w:val="Lienhypertexte"/>
          </w:rPr>
          <w:t>Article 20. Documents à transmettre à la Ville de Paris</w:t>
        </w:r>
        <w:r w:rsidR="006F16C8">
          <w:rPr>
            <w:webHidden/>
          </w:rPr>
          <w:tab/>
        </w:r>
        <w:r w:rsidR="006F16C8">
          <w:rPr>
            <w:webHidden/>
          </w:rPr>
          <w:fldChar w:fldCharType="begin"/>
        </w:r>
        <w:r w:rsidR="006F16C8">
          <w:rPr>
            <w:webHidden/>
          </w:rPr>
          <w:instrText xml:space="preserve"> PAGEREF _Toc527722658 \h </w:instrText>
        </w:r>
        <w:r w:rsidR="006F16C8">
          <w:rPr>
            <w:webHidden/>
          </w:rPr>
        </w:r>
        <w:r w:rsidR="006F16C8">
          <w:rPr>
            <w:webHidden/>
          </w:rPr>
          <w:fldChar w:fldCharType="separate"/>
        </w:r>
        <w:r w:rsidR="006F16C8">
          <w:rPr>
            <w:webHidden/>
          </w:rPr>
          <w:t>16</w:t>
        </w:r>
        <w:r w:rsidR="006F16C8">
          <w:rPr>
            <w:webHidden/>
          </w:rPr>
          <w:fldChar w:fldCharType="end"/>
        </w:r>
      </w:hyperlink>
    </w:p>
    <w:p w:rsidR="006F16C8" w:rsidRDefault="00000C7A">
      <w:pPr>
        <w:pStyle w:val="TM2"/>
        <w:rPr>
          <w:rFonts w:asciiTheme="minorHAnsi" w:eastAsiaTheme="minorEastAsia" w:hAnsiTheme="minorHAnsi" w:cstheme="minorBidi"/>
          <w:smallCaps w:val="0"/>
          <w:sz w:val="22"/>
          <w:szCs w:val="22"/>
        </w:rPr>
      </w:pPr>
      <w:hyperlink w:anchor="_Toc527722659" w:history="1">
        <w:r w:rsidR="006F16C8" w:rsidRPr="00F82BAD">
          <w:rPr>
            <w:rStyle w:val="Lienhypertexte"/>
          </w:rPr>
          <w:t>Article 21. Cession à un tiers</w:t>
        </w:r>
        <w:r w:rsidR="006F16C8">
          <w:rPr>
            <w:webHidden/>
          </w:rPr>
          <w:tab/>
        </w:r>
        <w:r w:rsidR="006F16C8">
          <w:rPr>
            <w:webHidden/>
          </w:rPr>
          <w:fldChar w:fldCharType="begin"/>
        </w:r>
        <w:r w:rsidR="006F16C8">
          <w:rPr>
            <w:webHidden/>
          </w:rPr>
          <w:instrText xml:space="preserve"> PAGEREF _Toc527722659 \h </w:instrText>
        </w:r>
        <w:r w:rsidR="006F16C8">
          <w:rPr>
            <w:webHidden/>
          </w:rPr>
        </w:r>
        <w:r w:rsidR="006F16C8">
          <w:rPr>
            <w:webHidden/>
          </w:rPr>
          <w:fldChar w:fldCharType="separate"/>
        </w:r>
        <w:r w:rsidR="006F16C8">
          <w:rPr>
            <w:webHidden/>
          </w:rPr>
          <w:t>17</w:t>
        </w:r>
        <w:r w:rsidR="006F16C8">
          <w:rPr>
            <w:webHidden/>
          </w:rPr>
          <w:fldChar w:fldCharType="end"/>
        </w:r>
      </w:hyperlink>
    </w:p>
    <w:p w:rsidR="006F16C8" w:rsidRDefault="00000C7A">
      <w:pPr>
        <w:pStyle w:val="TM2"/>
        <w:rPr>
          <w:rFonts w:asciiTheme="minorHAnsi" w:eastAsiaTheme="minorEastAsia" w:hAnsiTheme="minorHAnsi" w:cstheme="minorBidi"/>
          <w:smallCaps w:val="0"/>
          <w:sz w:val="22"/>
          <w:szCs w:val="22"/>
        </w:rPr>
      </w:pPr>
      <w:hyperlink w:anchor="_Toc527722660" w:history="1">
        <w:r w:rsidR="006F16C8" w:rsidRPr="00F82BAD">
          <w:rPr>
            <w:rStyle w:val="Lienhypertexte"/>
          </w:rPr>
          <w:t>Article 22. Contrats de sous-occupation passés par la société occupante avec des tiers</w:t>
        </w:r>
        <w:r w:rsidR="006F16C8">
          <w:rPr>
            <w:webHidden/>
          </w:rPr>
          <w:tab/>
        </w:r>
        <w:r w:rsidR="006F16C8">
          <w:rPr>
            <w:webHidden/>
          </w:rPr>
          <w:fldChar w:fldCharType="begin"/>
        </w:r>
        <w:r w:rsidR="006F16C8">
          <w:rPr>
            <w:webHidden/>
          </w:rPr>
          <w:instrText xml:space="preserve"> PAGEREF _Toc527722660 \h </w:instrText>
        </w:r>
        <w:r w:rsidR="006F16C8">
          <w:rPr>
            <w:webHidden/>
          </w:rPr>
        </w:r>
        <w:r w:rsidR="006F16C8">
          <w:rPr>
            <w:webHidden/>
          </w:rPr>
          <w:fldChar w:fldCharType="separate"/>
        </w:r>
        <w:r w:rsidR="006F16C8">
          <w:rPr>
            <w:webHidden/>
          </w:rPr>
          <w:t>17</w:t>
        </w:r>
        <w:r w:rsidR="006F16C8">
          <w:rPr>
            <w:webHidden/>
          </w:rPr>
          <w:fldChar w:fldCharType="end"/>
        </w:r>
      </w:hyperlink>
    </w:p>
    <w:p w:rsidR="006F16C8" w:rsidRDefault="00000C7A">
      <w:pPr>
        <w:pStyle w:val="TM2"/>
        <w:rPr>
          <w:rFonts w:asciiTheme="minorHAnsi" w:eastAsiaTheme="minorEastAsia" w:hAnsiTheme="minorHAnsi" w:cstheme="minorBidi"/>
          <w:smallCaps w:val="0"/>
          <w:sz w:val="22"/>
          <w:szCs w:val="22"/>
        </w:rPr>
      </w:pPr>
      <w:hyperlink w:anchor="_Toc527722661" w:history="1">
        <w:r w:rsidR="006F16C8" w:rsidRPr="00F82BAD">
          <w:rPr>
            <w:rStyle w:val="Lienhypertexte"/>
          </w:rPr>
          <w:t>Article 23. Modifications affectant la société occupante</w:t>
        </w:r>
        <w:r w:rsidR="006F16C8">
          <w:rPr>
            <w:webHidden/>
          </w:rPr>
          <w:tab/>
        </w:r>
        <w:r w:rsidR="006F16C8">
          <w:rPr>
            <w:webHidden/>
          </w:rPr>
          <w:fldChar w:fldCharType="begin"/>
        </w:r>
        <w:r w:rsidR="006F16C8">
          <w:rPr>
            <w:webHidden/>
          </w:rPr>
          <w:instrText xml:space="preserve"> PAGEREF _Toc527722661 \h </w:instrText>
        </w:r>
        <w:r w:rsidR="006F16C8">
          <w:rPr>
            <w:webHidden/>
          </w:rPr>
        </w:r>
        <w:r w:rsidR="006F16C8">
          <w:rPr>
            <w:webHidden/>
          </w:rPr>
          <w:fldChar w:fldCharType="separate"/>
        </w:r>
        <w:r w:rsidR="006F16C8">
          <w:rPr>
            <w:webHidden/>
          </w:rPr>
          <w:t>18</w:t>
        </w:r>
        <w:r w:rsidR="006F16C8">
          <w:rPr>
            <w:webHidden/>
          </w:rPr>
          <w:fldChar w:fldCharType="end"/>
        </w:r>
      </w:hyperlink>
    </w:p>
    <w:p w:rsidR="006F16C8" w:rsidRDefault="00000C7A">
      <w:pPr>
        <w:pStyle w:val="TM2"/>
        <w:rPr>
          <w:rFonts w:asciiTheme="minorHAnsi" w:eastAsiaTheme="minorEastAsia" w:hAnsiTheme="minorHAnsi" w:cstheme="minorBidi"/>
          <w:smallCaps w:val="0"/>
          <w:sz w:val="22"/>
          <w:szCs w:val="22"/>
        </w:rPr>
      </w:pPr>
      <w:hyperlink w:anchor="_Toc527722662" w:history="1">
        <w:r w:rsidR="006F16C8" w:rsidRPr="00F82BAD">
          <w:rPr>
            <w:rStyle w:val="Lienhypertexte"/>
          </w:rPr>
          <w:t>Article 24. Pénalités</w:t>
        </w:r>
        <w:r w:rsidR="006F16C8">
          <w:rPr>
            <w:webHidden/>
          </w:rPr>
          <w:tab/>
        </w:r>
        <w:r w:rsidR="006F16C8">
          <w:rPr>
            <w:webHidden/>
          </w:rPr>
          <w:fldChar w:fldCharType="begin"/>
        </w:r>
        <w:r w:rsidR="006F16C8">
          <w:rPr>
            <w:webHidden/>
          </w:rPr>
          <w:instrText xml:space="preserve"> PAGEREF _Toc527722662 \h </w:instrText>
        </w:r>
        <w:r w:rsidR="006F16C8">
          <w:rPr>
            <w:webHidden/>
          </w:rPr>
        </w:r>
        <w:r w:rsidR="006F16C8">
          <w:rPr>
            <w:webHidden/>
          </w:rPr>
          <w:fldChar w:fldCharType="separate"/>
        </w:r>
        <w:r w:rsidR="006F16C8">
          <w:rPr>
            <w:webHidden/>
          </w:rPr>
          <w:t>18</w:t>
        </w:r>
        <w:r w:rsidR="006F16C8">
          <w:rPr>
            <w:webHidden/>
          </w:rPr>
          <w:fldChar w:fldCharType="end"/>
        </w:r>
      </w:hyperlink>
    </w:p>
    <w:p w:rsidR="006F16C8" w:rsidRDefault="00000C7A">
      <w:pPr>
        <w:pStyle w:val="TM2"/>
        <w:rPr>
          <w:rFonts w:asciiTheme="minorHAnsi" w:eastAsiaTheme="minorEastAsia" w:hAnsiTheme="minorHAnsi" w:cstheme="minorBidi"/>
          <w:smallCaps w:val="0"/>
          <w:sz w:val="22"/>
          <w:szCs w:val="22"/>
        </w:rPr>
      </w:pPr>
      <w:hyperlink w:anchor="_Toc527722663" w:history="1">
        <w:r w:rsidR="006F16C8" w:rsidRPr="00F82BAD">
          <w:rPr>
            <w:rStyle w:val="Lienhypertexte"/>
          </w:rPr>
          <w:t>Article 25. Expiration anticipée de la convention</w:t>
        </w:r>
        <w:r w:rsidR="006F16C8">
          <w:rPr>
            <w:webHidden/>
          </w:rPr>
          <w:tab/>
        </w:r>
        <w:r w:rsidR="006F16C8">
          <w:rPr>
            <w:webHidden/>
          </w:rPr>
          <w:fldChar w:fldCharType="begin"/>
        </w:r>
        <w:r w:rsidR="006F16C8">
          <w:rPr>
            <w:webHidden/>
          </w:rPr>
          <w:instrText xml:space="preserve"> PAGEREF _Toc527722663 \h </w:instrText>
        </w:r>
        <w:r w:rsidR="006F16C8">
          <w:rPr>
            <w:webHidden/>
          </w:rPr>
        </w:r>
        <w:r w:rsidR="006F16C8">
          <w:rPr>
            <w:webHidden/>
          </w:rPr>
          <w:fldChar w:fldCharType="separate"/>
        </w:r>
        <w:r w:rsidR="006F16C8">
          <w:rPr>
            <w:webHidden/>
          </w:rPr>
          <w:t>19</w:t>
        </w:r>
        <w:r w:rsidR="006F16C8">
          <w:rPr>
            <w:webHidden/>
          </w:rPr>
          <w:fldChar w:fldCharType="end"/>
        </w:r>
      </w:hyperlink>
    </w:p>
    <w:p w:rsidR="006F16C8" w:rsidRDefault="00000C7A">
      <w:pPr>
        <w:pStyle w:val="TM2"/>
        <w:rPr>
          <w:rFonts w:asciiTheme="minorHAnsi" w:eastAsiaTheme="minorEastAsia" w:hAnsiTheme="minorHAnsi" w:cstheme="minorBidi"/>
          <w:smallCaps w:val="0"/>
          <w:sz w:val="22"/>
          <w:szCs w:val="22"/>
        </w:rPr>
      </w:pPr>
      <w:hyperlink w:anchor="_Toc527722664" w:history="1">
        <w:r w:rsidR="006F16C8" w:rsidRPr="00F82BAD">
          <w:rPr>
            <w:rStyle w:val="Lienhypertexte"/>
          </w:rPr>
          <w:t>Article 26. Terme de la convention - Remise en état et évacuation des lieux</w:t>
        </w:r>
        <w:r w:rsidR="006F16C8">
          <w:rPr>
            <w:webHidden/>
          </w:rPr>
          <w:tab/>
        </w:r>
        <w:r w:rsidR="006F16C8">
          <w:rPr>
            <w:webHidden/>
          </w:rPr>
          <w:fldChar w:fldCharType="begin"/>
        </w:r>
        <w:r w:rsidR="006F16C8">
          <w:rPr>
            <w:webHidden/>
          </w:rPr>
          <w:instrText xml:space="preserve"> PAGEREF _Toc527722664 \h </w:instrText>
        </w:r>
        <w:r w:rsidR="006F16C8">
          <w:rPr>
            <w:webHidden/>
          </w:rPr>
        </w:r>
        <w:r w:rsidR="006F16C8">
          <w:rPr>
            <w:webHidden/>
          </w:rPr>
          <w:fldChar w:fldCharType="separate"/>
        </w:r>
        <w:r w:rsidR="006F16C8">
          <w:rPr>
            <w:webHidden/>
          </w:rPr>
          <w:t>20</w:t>
        </w:r>
        <w:r w:rsidR="006F16C8">
          <w:rPr>
            <w:webHidden/>
          </w:rPr>
          <w:fldChar w:fldCharType="end"/>
        </w:r>
      </w:hyperlink>
    </w:p>
    <w:p w:rsidR="006F16C8" w:rsidRDefault="00000C7A">
      <w:pPr>
        <w:pStyle w:val="TM2"/>
        <w:rPr>
          <w:rFonts w:asciiTheme="minorHAnsi" w:eastAsiaTheme="minorEastAsia" w:hAnsiTheme="minorHAnsi" w:cstheme="minorBidi"/>
          <w:smallCaps w:val="0"/>
          <w:sz w:val="22"/>
          <w:szCs w:val="22"/>
        </w:rPr>
      </w:pPr>
      <w:hyperlink w:anchor="_Toc527722665" w:history="1">
        <w:r w:rsidR="006F16C8" w:rsidRPr="00F82BAD">
          <w:rPr>
            <w:rStyle w:val="Lienhypertexte"/>
          </w:rPr>
          <w:t>Article 27. Jugement des contestations</w:t>
        </w:r>
        <w:r w:rsidR="006F16C8">
          <w:rPr>
            <w:webHidden/>
          </w:rPr>
          <w:tab/>
        </w:r>
        <w:r w:rsidR="006F16C8">
          <w:rPr>
            <w:webHidden/>
          </w:rPr>
          <w:fldChar w:fldCharType="begin"/>
        </w:r>
        <w:r w:rsidR="006F16C8">
          <w:rPr>
            <w:webHidden/>
          </w:rPr>
          <w:instrText xml:space="preserve"> PAGEREF _Toc527722665 \h </w:instrText>
        </w:r>
        <w:r w:rsidR="006F16C8">
          <w:rPr>
            <w:webHidden/>
          </w:rPr>
        </w:r>
        <w:r w:rsidR="006F16C8">
          <w:rPr>
            <w:webHidden/>
          </w:rPr>
          <w:fldChar w:fldCharType="separate"/>
        </w:r>
        <w:r w:rsidR="006F16C8">
          <w:rPr>
            <w:webHidden/>
          </w:rPr>
          <w:t>21</w:t>
        </w:r>
        <w:r w:rsidR="006F16C8">
          <w:rPr>
            <w:webHidden/>
          </w:rPr>
          <w:fldChar w:fldCharType="end"/>
        </w:r>
      </w:hyperlink>
    </w:p>
    <w:p w:rsidR="006F16C8" w:rsidRDefault="00000C7A">
      <w:pPr>
        <w:pStyle w:val="TM2"/>
        <w:rPr>
          <w:rFonts w:asciiTheme="minorHAnsi" w:eastAsiaTheme="minorEastAsia" w:hAnsiTheme="minorHAnsi" w:cstheme="minorBidi"/>
          <w:smallCaps w:val="0"/>
          <w:sz w:val="22"/>
          <w:szCs w:val="22"/>
        </w:rPr>
      </w:pPr>
      <w:hyperlink w:anchor="_Toc527722666" w:history="1">
        <w:r w:rsidR="006F16C8" w:rsidRPr="00F82BAD">
          <w:rPr>
            <w:rStyle w:val="Lienhypertexte"/>
          </w:rPr>
          <w:t>Article 28. Élection de domicile</w:t>
        </w:r>
        <w:r w:rsidR="006F16C8">
          <w:rPr>
            <w:webHidden/>
          </w:rPr>
          <w:tab/>
        </w:r>
        <w:r w:rsidR="006F16C8">
          <w:rPr>
            <w:webHidden/>
          </w:rPr>
          <w:fldChar w:fldCharType="begin"/>
        </w:r>
        <w:r w:rsidR="006F16C8">
          <w:rPr>
            <w:webHidden/>
          </w:rPr>
          <w:instrText xml:space="preserve"> PAGEREF _Toc527722666 \h </w:instrText>
        </w:r>
        <w:r w:rsidR="006F16C8">
          <w:rPr>
            <w:webHidden/>
          </w:rPr>
        </w:r>
        <w:r w:rsidR="006F16C8">
          <w:rPr>
            <w:webHidden/>
          </w:rPr>
          <w:fldChar w:fldCharType="separate"/>
        </w:r>
        <w:r w:rsidR="006F16C8">
          <w:rPr>
            <w:webHidden/>
          </w:rPr>
          <w:t>21</w:t>
        </w:r>
        <w:r w:rsidR="006F16C8">
          <w:rPr>
            <w:webHidden/>
          </w:rPr>
          <w:fldChar w:fldCharType="end"/>
        </w:r>
      </w:hyperlink>
    </w:p>
    <w:p w:rsidR="00FC54A8" w:rsidRPr="00930709" w:rsidRDefault="00FC54A8" w:rsidP="00B32847">
      <w:pPr>
        <w:tabs>
          <w:tab w:val="left" w:pos="10632"/>
          <w:tab w:val="left" w:pos="10980"/>
        </w:tabs>
        <w:ind w:left="567" w:right="510"/>
        <w:jc w:val="both"/>
        <w:rPr>
          <w:rFonts w:ascii="Trebuchet MS" w:hAnsi="Trebuchet MS" w:cs="Trebuchet MS"/>
          <w:b/>
          <w:bCs/>
          <w:caps/>
          <w:sz w:val="20"/>
          <w:szCs w:val="20"/>
        </w:rPr>
      </w:pPr>
      <w:r w:rsidRPr="00930709">
        <w:rPr>
          <w:sz w:val="22"/>
          <w:szCs w:val="22"/>
        </w:rPr>
        <w:fldChar w:fldCharType="end"/>
      </w:r>
    </w:p>
    <w:p w:rsidR="00FC54A8" w:rsidRPr="00930709" w:rsidRDefault="00FC54A8" w:rsidP="00B32847">
      <w:pPr>
        <w:tabs>
          <w:tab w:val="left" w:pos="10632"/>
        </w:tabs>
        <w:ind w:left="567" w:right="510"/>
        <w:jc w:val="both"/>
        <w:rPr>
          <w:rFonts w:ascii="Trebuchet MS" w:hAnsi="Trebuchet MS" w:cs="Trebuchet MS"/>
          <w:b/>
          <w:bCs/>
          <w:caps/>
          <w:sz w:val="20"/>
          <w:szCs w:val="20"/>
        </w:rPr>
      </w:pPr>
    </w:p>
    <w:p w:rsidR="00FC54A8" w:rsidRPr="00930709" w:rsidRDefault="00FC54A8" w:rsidP="00B32847">
      <w:pPr>
        <w:tabs>
          <w:tab w:val="left" w:pos="10632"/>
        </w:tabs>
        <w:ind w:left="567" w:right="510"/>
        <w:jc w:val="both"/>
        <w:rPr>
          <w:rFonts w:ascii="Trebuchet MS" w:hAnsi="Trebuchet MS" w:cs="Trebuchet MS"/>
          <w:b/>
          <w:bCs/>
        </w:rPr>
      </w:pPr>
      <w:bookmarkStart w:id="6" w:name="_Toc200459229"/>
      <w:r w:rsidRPr="00930709">
        <w:rPr>
          <w:rFonts w:ascii="Trebuchet MS" w:hAnsi="Trebuchet MS" w:cs="Trebuchet MS"/>
          <w:b/>
          <w:bCs/>
        </w:rPr>
        <w:t>ANNEXES</w:t>
      </w:r>
      <w:bookmarkEnd w:id="6"/>
    </w:p>
    <w:p w:rsidR="00D738D1" w:rsidRPr="00930709" w:rsidRDefault="00D738D1" w:rsidP="00B32847">
      <w:pPr>
        <w:tabs>
          <w:tab w:val="left" w:pos="10632"/>
        </w:tabs>
        <w:ind w:left="567" w:right="510"/>
        <w:jc w:val="both"/>
        <w:rPr>
          <w:rFonts w:ascii="Trebuchet MS" w:hAnsi="Trebuchet MS" w:cs="Trebuchet MS"/>
          <w:smallCaps/>
          <w:sz w:val="20"/>
          <w:szCs w:val="20"/>
        </w:rPr>
      </w:pPr>
    </w:p>
    <w:p w:rsidR="00FC54A8" w:rsidRPr="00A023D1" w:rsidRDefault="00FC54A8" w:rsidP="007934E4">
      <w:pPr>
        <w:tabs>
          <w:tab w:val="left" w:pos="10632"/>
        </w:tabs>
        <w:ind w:left="567" w:right="510"/>
        <w:jc w:val="center"/>
        <w:rPr>
          <w:rFonts w:ascii="Trebuchet MS" w:hAnsi="Trebuchet MS" w:cs="Trebuchet MS"/>
          <w:smallCaps/>
          <w:sz w:val="20"/>
          <w:szCs w:val="20"/>
        </w:rPr>
      </w:pPr>
      <w:r w:rsidRPr="00A023D1">
        <w:rPr>
          <w:rFonts w:ascii="Trebuchet MS" w:hAnsi="Trebuchet MS" w:cs="Trebuchet MS"/>
          <w:smallCaps/>
          <w:sz w:val="20"/>
          <w:szCs w:val="20"/>
        </w:rPr>
        <w:tab/>
      </w:r>
    </w:p>
    <w:p w:rsidR="00FC54A8" w:rsidRPr="00A023D1" w:rsidRDefault="00FC54A8" w:rsidP="00677EB6">
      <w:pPr>
        <w:tabs>
          <w:tab w:val="left" w:pos="10632"/>
        </w:tabs>
        <w:ind w:left="567" w:right="510"/>
        <w:jc w:val="center"/>
        <w:rPr>
          <w:rFonts w:ascii="Trebuchet MS" w:hAnsi="Trebuchet MS" w:cs="Trebuchet MS"/>
          <w:smallCaps/>
          <w:sz w:val="20"/>
          <w:szCs w:val="20"/>
        </w:rPr>
      </w:pPr>
      <w:r w:rsidRPr="00A023D1">
        <w:rPr>
          <w:rFonts w:ascii="Trebuchet MS" w:hAnsi="Trebuchet MS" w:cs="Trebuchet MS"/>
          <w:smallCaps/>
          <w:sz w:val="20"/>
          <w:szCs w:val="20"/>
        </w:rPr>
        <w:t xml:space="preserve">Annexe </w:t>
      </w:r>
      <w:r w:rsidR="00596791">
        <w:rPr>
          <w:rFonts w:ascii="Trebuchet MS" w:hAnsi="Trebuchet MS" w:cs="Trebuchet MS"/>
          <w:smallCaps/>
          <w:sz w:val="20"/>
          <w:szCs w:val="20"/>
        </w:rPr>
        <w:t>1</w:t>
      </w:r>
      <w:r w:rsidR="00596791" w:rsidRPr="00A023D1">
        <w:rPr>
          <w:rFonts w:ascii="Trebuchet MS" w:hAnsi="Trebuchet MS" w:cs="Trebuchet MS"/>
          <w:smallCaps/>
          <w:sz w:val="20"/>
          <w:szCs w:val="20"/>
        </w:rPr>
        <w:t> </w:t>
      </w:r>
      <w:r w:rsidRPr="00A023D1">
        <w:rPr>
          <w:rFonts w:ascii="Trebuchet MS" w:hAnsi="Trebuchet MS" w:cs="Trebuchet MS"/>
          <w:smallCaps/>
          <w:sz w:val="20"/>
          <w:szCs w:val="20"/>
        </w:rPr>
        <w:t xml:space="preserve">: capital social de la </w:t>
      </w:r>
      <w:r w:rsidR="00677EB6" w:rsidRPr="00A023D1">
        <w:rPr>
          <w:rFonts w:ascii="Trebuchet MS" w:hAnsi="Trebuchet MS" w:cs="Trebuchet MS"/>
          <w:smallCaps/>
          <w:sz w:val="20"/>
          <w:szCs w:val="20"/>
        </w:rPr>
        <w:t>société</w:t>
      </w:r>
      <w:r w:rsidRPr="00A023D1">
        <w:rPr>
          <w:rFonts w:ascii="Trebuchet MS" w:hAnsi="Trebuchet MS" w:cs="Trebuchet MS"/>
          <w:smallCaps/>
          <w:sz w:val="20"/>
          <w:szCs w:val="20"/>
        </w:rPr>
        <w:t xml:space="preserve"> occupante</w:t>
      </w:r>
      <w:r w:rsidRPr="00A023D1">
        <w:rPr>
          <w:rFonts w:ascii="Trebuchet MS" w:hAnsi="Trebuchet MS" w:cs="Trebuchet MS"/>
          <w:smallCaps/>
          <w:sz w:val="20"/>
          <w:szCs w:val="20"/>
        </w:rPr>
        <w:tab/>
      </w:r>
    </w:p>
    <w:p w:rsidR="00596791" w:rsidRDefault="00596791" w:rsidP="00596791">
      <w:pPr>
        <w:tabs>
          <w:tab w:val="left" w:pos="10632"/>
        </w:tabs>
        <w:ind w:left="567" w:right="510"/>
        <w:rPr>
          <w:rFonts w:ascii="Trebuchet MS" w:hAnsi="Trebuchet MS" w:cs="Trebuchet MS"/>
          <w:smallCaps/>
          <w:sz w:val="20"/>
          <w:szCs w:val="20"/>
        </w:rPr>
      </w:pPr>
      <w:r>
        <w:rPr>
          <w:rFonts w:ascii="Trebuchet MS" w:hAnsi="Trebuchet MS" w:cs="Trebuchet MS"/>
          <w:smallCaps/>
          <w:sz w:val="20"/>
          <w:szCs w:val="20"/>
        </w:rPr>
        <w:t xml:space="preserve">Annexe 2 : Plan de l’emprise </w:t>
      </w:r>
      <w:r w:rsidR="00677EB6">
        <w:rPr>
          <w:rFonts w:ascii="Trebuchet MS" w:hAnsi="Trebuchet MS" w:cs="Trebuchet MS"/>
          <w:smallCaps/>
          <w:sz w:val="20"/>
          <w:szCs w:val="20"/>
        </w:rPr>
        <w:t>concédée</w:t>
      </w:r>
    </w:p>
    <w:p w:rsidR="00FC54A8" w:rsidRPr="00A023D1" w:rsidRDefault="00FC54A8" w:rsidP="00677EB6">
      <w:pPr>
        <w:tabs>
          <w:tab w:val="left" w:pos="10632"/>
        </w:tabs>
        <w:ind w:left="567" w:right="510"/>
        <w:jc w:val="center"/>
        <w:rPr>
          <w:rFonts w:ascii="Trebuchet MS" w:hAnsi="Trebuchet MS" w:cs="Trebuchet MS"/>
          <w:smallCaps/>
          <w:sz w:val="20"/>
          <w:szCs w:val="20"/>
        </w:rPr>
      </w:pPr>
      <w:r w:rsidRPr="00A023D1">
        <w:rPr>
          <w:rFonts w:ascii="Trebuchet MS" w:hAnsi="Trebuchet MS" w:cs="Trebuchet MS"/>
          <w:smallCaps/>
          <w:sz w:val="20"/>
          <w:szCs w:val="20"/>
        </w:rPr>
        <w:t xml:space="preserve">Annexe </w:t>
      </w:r>
      <w:r w:rsidR="00596791">
        <w:rPr>
          <w:rFonts w:ascii="Trebuchet MS" w:hAnsi="Trebuchet MS" w:cs="Trebuchet MS"/>
          <w:smallCaps/>
          <w:sz w:val="20"/>
          <w:szCs w:val="20"/>
        </w:rPr>
        <w:t>3</w:t>
      </w:r>
      <w:r w:rsidR="00596791" w:rsidRPr="00A023D1">
        <w:rPr>
          <w:rFonts w:ascii="Trebuchet MS" w:hAnsi="Trebuchet MS" w:cs="Trebuchet MS"/>
          <w:smallCaps/>
          <w:sz w:val="20"/>
          <w:szCs w:val="20"/>
        </w:rPr>
        <w:t xml:space="preserve"> </w:t>
      </w:r>
      <w:r w:rsidRPr="00A023D1">
        <w:rPr>
          <w:rFonts w:ascii="Trebuchet MS" w:hAnsi="Trebuchet MS" w:cs="Trebuchet MS"/>
          <w:smallCaps/>
          <w:sz w:val="20"/>
          <w:szCs w:val="20"/>
        </w:rPr>
        <w:t xml:space="preserve">: Garantie </w:t>
      </w:r>
      <w:r w:rsidR="00677EB6" w:rsidRPr="00A023D1">
        <w:rPr>
          <w:rFonts w:ascii="Trebuchet MS" w:hAnsi="Trebuchet MS" w:cs="Trebuchet MS"/>
          <w:smallCaps/>
          <w:sz w:val="20"/>
          <w:szCs w:val="20"/>
        </w:rPr>
        <w:t>financière</w:t>
      </w:r>
      <w:r w:rsidRPr="00A023D1">
        <w:rPr>
          <w:rFonts w:ascii="Trebuchet MS" w:hAnsi="Trebuchet MS" w:cs="Trebuchet MS"/>
          <w:smallCaps/>
          <w:sz w:val="20"/>
          <w:szCs w:val="20"/>
        </w:rPr>
        <w:tab/>
      </w:r>
    </w:p>
    <w:p w:rsidR="006B5F8F" w:rsidRPr="00677EB6" w:rsidRDefault="00D738D1" w:rsidP="00677EB6">
      <w:pPr>
        <w:tabs>
          <w:tab w:val="left" w:pos="10632"/>
        </w:tabs>
        <w:ind w:left="567" w:right="510"/>
        <w:jc w:val="center"/>
        <w:rPr>
          <w:rFonts w:ascii="Trebuchet MS" w:hAnsi="Trebuchet MS"/>
          <w:sz w:val="20"/>
        </w:rPr>
      </w:pPr>
      <w:r w:rsidRPr="00A023D1">
        <w:rPr>
          <w:rFonts w:ascii="Trebuchet MS" w:hAnsi="Trebuchet MS" w:cs="Trebuchet MS"/>
          <w:smallCaps/>
          <w:sz w:val="20"/>
          <w:szCs w:val="20"/>
        </w:rPr>
        <w:t xml:space="preserve">Annexe </w:t>
      </w:r>
      <w:r w:rsidR="00596791">
        <w:rPr>
          <w:rFonts w:ascii="Trebuchet MS" w:hAnsi="Trebuchet MS" w:cs="Trebuchet MS"/>
          <w:smallCaps/>
          <w:sz w:val="20"/>
          <w:szCs w:val="20"/>
        </w:rPr>
        <w:t xml:space="preserve">4 </w:t>
      </w:r>
      <w:r w:rsidRPr="00A023D1">
        <w:rPr>
          <w:rFonts w:ascii="Trebuchet MS" w:hAnsi="Trebuchet MS" w:cs="Trebuchet MS"/>
          <w:smallCaps/>
          <w:sz w:val="20"/>
          <w:szCs w:val="20"/>
        </w:rPr>
        <w:t>: assurance</w:t>
      </w:r>
      <w:r w:rsidRPr="00A023D1">
        <w:rPr>
          <w:rFonts w:ascii="Trebuchet MS" w:hAnsi="Trebuchet MS" w:cs="Trebuchet MS"/>
          <w:smallCaps/>
          <w:sz w:val="20"/>
          <w:szCs w:val="20"/>
        </w:rPr>
        <w:tab/>
      </w:r>
    </w:p>
    <w:p w:rsidR="00615668" w:rsidRPr="007934E4" w:rsidRDefault="00615668" w:rsidP="007934E4">
      <w:pPr>
        <w:tabs>
          <w:tab w:val="left" w:pos="10632"/>
        </w:tabs>
        <w:ind w:right="510"/>
        <w:jc w:val="center"/>
        <w:rPr>
          <w:rFonts w:ascii="Trebuchet MS" w:hAnsi="Trebuchet MS" w:cs="Trebuchet MS"/>
          <w:smallCaps/>
          <w:sz w:val="20"/>
          <w:szCs w:val="20"/>
          <w:highlight w:val="yellow"/>
        </w:rPr>
      </w:pPr>
    </w:p>
    <w:p w:rsidR="00615668" w:rsidRPr="006F5B2C" w:rsidRDefault="00615668" w:rsidP="006F11BA">
      <w:pPr>
        <w:tabs>
          <w:tab w:val="right" w:leader="dot" w:pos="11160"/>
        </w:tabs>
        <w:ind w:left="540" w:right="-18"/>
        <w:jc w:val="both"/>
        <w:rPr>
          <w:rFonts w:ascii="Trebuchet MS" w:hAnsi="Trebuchet MS" w:cs="Trebuchet MS"/>
          <w:smallCaps/>
          <w:sz w:val="20"/>
          <w:szCs w:val="20"/>
          <w:highlight w:val="yellow"/>
        </w:rPr>
      </w:pPr>
    </w:p>
    <w:p w:rsidR="00615668" w:rsidRPr="006F5B2C" w:rsidRDefault="00615668" w:rsidP="006F11BA">
      <w:pPr>
        <w:tabs>
          <w:tab w:val="right" w:leader="dot" w:pos="11160"/>
        </w:tabs>
        <w:ind w:left="540" w:right="-18"/>
        <w:jc w:val="both"/>
        <w:rPr>
          <w:rFonts w:ascii="Trebuchet MS" w:hAnsi="Trebuchet MS" w:cs="Trebuchet MS"/>
          <w:sz w:val="20"/>
          <w:szCs w:val="20"/>
          <w:highlight w:val="yellow"/>
        </w:rPr>
        <w:sectPr w:rsidR="00615668" w:rsidRPr="006F5B2C" w:rsidSect="00CE5563">
          <w:footerReference w:type="default" r:id="rId15"/>
          <w:pgSz w:w="11907" w:h="16840"/>
          <w:pgMar w:top="1134" w:right="567" w:bottom="567" w:left="198" w:header="720" w:footer="720" w:gutter="0"/>
          <w:pgNumType w:start="1"/>
          <w:cols w:space="720"/>
        </w:sectPr>
      </w:pPr>
    </w:p>
    <w:p w:rsidR="0035613A" w:rsidRPr="009A758B" w:rsidRDefault="0035613A" w:rsidP="0035613A">
      <w:pPr>
        <w:ind w:left="567" w:right="23"/>
        <w:jc w:val="both"/>
        <w:rPr>
          <w:rFonts w:ascii="Trebuchet MS" w:hAnsi="Trebuchet MS" w:cs="Trebuchet MS"/>
          <w:sz w:val="20"/>
          <w:szCs w:val="20"/>
        </w:rPr>
      </w:pPr>
      <w:r w:rsidRPr="009A758B">
        <w:rPr>
          <w:rFonts w:ascii="Trebuchet MS" w:hAnsi="Trebuchet MS" w:cs="Trebuchet MS"/>
          <w:b/>
          <w:bCs/>
          <w:sz w:val="20"/>
          <w:szCs w:val="20"/>
        </w:rPr>
        <w:lastRenderedPageBreak/>
        <w:t>ENTRE LES SOUSSIGNES :</w:t>
      </w:r>
    </w:p>
    <w:p w:rsidR="0035613A" w:rsidRPr="009A758B" w:rsidRDefault="0035613A" w:rsidP="0035613A">
      <w:pPr>
        <w:ind w:left="567" w:right="23"/>
        <w:jc w:val="both"/>
        <w:rPr>
          <w:rFonts w:ascii="Trebuchet MS" w:hAnsi="Trebuchet MS" w:cs="Trebuchet MS"/>
          <w:sz w:val="20"/>
          <w:szCs w:val="20"/>
        </w:rPr>
      </w:pPr>
    </w:p>
    <w:p w:rsidR="00B63A14" w:rsidRDefault="00B63A14" w:rsidP="00B63A14">
      <w:pPr>
        <w:ind w:left="567" w:right="23"/>
        <w:jc w:val="both"/>
        <w:rPr>
          <w:rFonts w:ascii="Trebuchet MS" w:hAnsi="Trebuchet MS" w:cs="Trebuchet MS"/>
          <w:sz w:val="20"/>
          <w:szCs w:val="20"/>
        </w:rPr>
      </w:pPr>
      <w:r>
        <w:rPr>
          <w:rFonts w:ascii="Trebuchet MS" w:hAnsi="Trebuchet MS" w:cs="Trebuchet MS"/>
          <w:sz w:val="20"/>
          <w:szCs w:val="20"/>
        </w:rPr>
        <w:t>La Ville de Paris, représentée par la Maire de Paris, dûment habilitée aux fins des présentes et autorisée par délibération du Conseil de Paris, siégeant en formation de Conseil Municipal en date ………………………………………………………………………………. ;</w:t>
      </w:r>
    </w:p>
    <w:p w:rsidR="00B63A14" w:rsidRDefault="00B63A14" w:rsidP="00B63A14">
      <w:pPr>
        <w:ind w:left="567" w:right="23"/>
        <w:jc w:val="both"/>
        <w:rPr>
          <w:rFonts w:ascii="Trebuchet MS" w:hAnsi="Trebuchet MS" w:cs="Trebuchet MS"/>
          <w:sz w:val="20"/>
          <w:szCs w:val="20"/>
        </w:rPr>
      </w:pPr>
    </w:p>
    <w:p w:rsidR="00B63A14" w:rsidRDefault="00B63A14" w:rsidP="00B63A14">
      <w:pPr>
        <w:ind w:left="567" w:right="23"/>
        <w:jc w:val="both"/>
        <w:rPr>
          <w:rFonts w:ascii="Trebuchet MS" w:hAnsi="Trebuchet MS" w:cs="Trebuchet MS"/>
          <w:sz w:val="20"/>
          <w:szCs w:val="20"/>
        </w:rPr>
      </w:pPr>
    </w:p>
    <w:p w:rsidR="00B63A14" w:rsidRDefault="00B63A14" w:rsidP="00B63A14">
      <w:pPr>
        <w:tabs>
          <w:tab w:val="left" w:pos="7655"/>
        </w:tabs>
        <w:ind w:left="567" w:right="23"/>
        <w:jc w:val="right"/>
        <w:rPr>
          <w:rFonts w:ascii="Trebuchet MS" w:hAnsi="Trebuchet MS" w:cs="Trebuchet MS"/>
          <w:sz w:val="20"/>
          <w:szCs w:val="20"/>
        </w:rPr>
      </w:pPr>
      <w:r>
        <w:rPr>
          <w:rFonts w:ascii="Trebuchet MS" w:hAnsi="Trebuchet MS" w:cs="Trebuchet MS"/>
          <w:sz w:val="20"/>
          <w:szCs w:val="20"/>
        </w:rPr>
        <w:t>Ci-après désigné "La Ville de Paris"</w:t>
      </w:r>
    </w:p>
    <w:p w:rsidR="00B63A14" w:rsidRDefault="00B63A14" w:rsidP="00B63A14">
      <w:pPr>
        <w:tabs>
          <w:tab w:val="left" w:pos="7655"/>
        </w:tabs>
        <w:ind w:left="567" w:right="23"/>
        <w:jc w:val="both"/>
        <w:rPr>
          <w:rFonts w:ascii="Trebuchet MS" w:hAnsi="Trebuchet MS" w:cs="Trebuchet MS"/>
          <w:sz w:val="20"/>
          <w:szCs w:val="20"/>
        </w:rPr>
      </w:pPr>
    </w:p>
    <w:p w:rsidR="00B63A14" w:rsidRDefault="00B63A14" w:rsidP="00B63A14">
      <w:pPr>
        <w:tabs>
          <w:tab w:val="left" w:pos="7371"/>
        </w:tabs>
        <w:ind w:left="567" w:right="23"/>
        <w:jc w:val="both"/>
        <w:rPr>
          <w:rFonts w:ascii="Trebuchet MS" w:hAnsi="Trebuchet MS" w:cs="Trebuchet MS"/>
          <w:sz w:val="20"/>
          <w:szCs w:val="20"/>
        </w:rPr>
      </w:pPr>
      <w:r>
        <w:rPr>
          <w:rFonts w:ascii="Trebuchet MS" w:hAnsi="Trebuchet MS" w:cs="Trebuchet MS"/>
          <w:sz w:val="20"/>
          <w:szCs w:val="20"/>
        </w:rPr>
        <w:tab/>
        <w:t>D’une part ;</w:t>
      </w:r>
    </w:p>
    <w:p w:rsidR="00B63A14" w:rsidRDefault="00B63A14" w:rsidP="00B63A14">
      <w:pPr>
        <w:ind w:left="567" w:right="23"/>
        <w:jc w:val="both"/>
        <w:rPr>
          <w:rFonts w:ascii="Trebuchet MS" w:hAnsi="Trebuchet MS" w:cs="Trebuchet MS"/>
          <w:sz w:val="20"/>
          <w:szCs w:val="20"/>
        </w:rPr>
      </w:pPr>
    </w:p>
    <w:p w:rsidR="00B63A14" w:rsidRDefault="00B63A14" w:rsidP="00B63A14">
      <w:pPr>
        <w:ind w:left="567" w:right="23"/>
        <w:jc w:val="both"/>
        <w:rPr>
          <w:rFonts w:ascii="Trebuchet MS" w:hAnsi="Trebuchet MS" w:cs="Trebuchet MS"/>
          <w:sz w:val="20"/>
          <w:szCs w:val="20"/>
        </w:rPr>
      </w:pPr>
    </w:p>
    <w:p w:rsidR="00B63A14" w:rsidRDefault="00B63A14" w:rsidP="00B63A14">
      <w:pPr>
        <w:ind w:left="567" w:right="23"/>
        <w:jc w:val="both"/>
        <w:rPr>
          <w:rFonts w:ascii="Trebuchet MS" w:hAnsi="Trebuchet MS" w:cs="Trebuchet MS"/>
          <w:smallCaps/>
          <w:sz w:val="20"/>
          <w:szCs w:val="20"/>
        </w:rPr>
      </w:pPr>
      <w:r>
        <w:rPr>
          <w:rFonts w:ascii="Trebuchet MS" w:hAnsi="Trebuchet MS" w:cs="Trebuchet MS"/>
          <w:b/>
          <w:bCs/>
          <w:sz w:val="20"/>
          <w:szCs w:val="20"/>
        </w:rPr>
        <w:t>ET</w:t>
      </w:r>
    </w:p>
    <w:p w:rsidR="00B63A14" w:rsidRDefault="00B63A14" w:rsidP="00B63A14">
      <w:pPr>
        <w:ind w:left="567" w:right="23"/>
        <w:jc w:val="both"/>
        <w:rPr>
          <w:rFonts w:ascii="Trebuchet MS" w:hAnsi="Trebuchet MS" w:cs="Trebuchet MS"/>
          <w:sz w:val="20"/>
          <w:szCs w:val="20"/>
        </w:rPr>
      </w:pPr>
    </w:p>
    <w:p w:rsidR="00B63A14" w:rsidRDefault="00B63A14" w:rsidP="00B63A14">
      <w:pPr>
        <w:ind w:left="567" w:right="23"/>
        <w:jc w:val="both"/>
        <w:rPr>
          <w:rFonts w:ascii="Trebuchet MS" w:hAnsi="Trebuchet MS" w:cs="Trebuchet MS"/>
          <w:sz w:val="20"/>
          <w:szCs w:val="20"/>
        </w:rPr>
      </w:pPr>
    </w:p>
    <w:p w:rsidR="00B63A14" w:rsidRPr="00495CCF" w:rsidRDefault="00B63A14" w:rsidP="00B63A14">
      <w:pPr>
        <w:ind w:left="567" w:right="23"/>
        <w:jc w:val="both"/>
        <w:rPr>
          <w:rFonts w:ascii="Trebuchet MS" w:hAnsi="Trebuchet MS" w:cs="Trebuchet MS"/>
          <w:b/>
          <w:sz w:val="20"/>
          <w:szCs w:val="20"/>
        </w:rPr>
      </w:pPr>
      <w:r w:rsidRPr="00495CCF">
        <w:rPr>
          <w:rFonts w:ascii="Trebuchet MS" w:hAnsi="Trebuchet MS" w:cs="Trebuchet MS"/>
          <w:sz w:val="20"/>
          <w:szCs w:val="20"/>
        </w:rPr>
        <w:t xml:space="preserve">La société </w:t>
      </w:r>
      <w:r w:rsidRPr="00734C2F">
        <w:rPr>
          <w:rFonts w:ascii="Trebuchet MS" w:hAnsi="Trebuchet MS" w:cs="Trebuchet MS"/>
          <w:i/>
          <w:sz w:val="20"/>
          <w:szCs w:val="20"/>
        </w:rPr>
        <w:t>………………</w:t>
      </w:r>
      <w:r w:rsidR="00677EB6">
        <w:rPr>
          <w:rFonts w:ascii="Trebuchet MS" w:hAnsi="Trebuchet MS" w:cs="Trebuchet MS"/>
          <w:i/>
          <w:sz w:val="20"/>
          <w:szCs w:val="20"/>
        </w:rPr>
        <w:t xml:space="preserve"> </w:t>
      </w:r>
      <w:r w:rsidRPr="00734C2F">
        <w:rPr>
          <w:rFonts w:ascii="Trebuchet MS" w:hAnsi="Trebuchet MS" w:cs="Trebuchet MS"/>
          <w:i/>
          <w:sz w:val="20"/>
          <w:szCs w:val="20"/>
        </w:rPr>
        <w:t>[dénomination, forme juridique]</w:t>
      </w:r>
      <w:r w:rsidRPr="00495CCF">
        <w:rPr>
          <w:rFonts w:ascii="Trebuchet MS" w:hAnsi="Trebuchet MS" w:cs="Trebuchet MS"/>
          <w:sz w:val="20"/>
          <w:szCs w:val="20"/>
        </w:rPr>
        <w:t xml:space="preserve">, au capital de </w:t>
      </w:r>
      <w:r>
        <w:rPr>
          <w:rFonts w:ascii="Trebuchet MS" w:hAnsi="Trebuchet MS" w:cs="Trebuchet MS"/>
          <w:sz w:val="20"/>
          <w:szCs w:val="20"/>
        </w:rPr>
        <w:t>…….</w:t>
      </w:r>
      <w:r w:rsidRPr="00495CCF">
        <w:rPr>
          <w:rFonts w:ascii="Trebuchet MS" w:hAnsi="Trebuchet MS" w:cs="Trebuchet MS"/>
          <w:sz w:val="20"/>
          <w:szCs w:val="20"/>
        </w:rPr>
        <w:t xml:space="preserve"> €, dont le siège social est situé</w:t>
      </w:r>
      <w:r>
        <w:rPr>
          <w:rFonts w:ascii="Trebuchet MS" w:hAnsi="Trebuchet MS" w:cs="Trebuchet MS"/>
          <w:sz w:val="20"/>
          <w:szCs w:val="20"/>
        </w:rPr>
        <w:t>………</w:t>
      </w:r>
      <w:r w:rsidRPr="00495CCF">
        <w:rPr>
          <w:rFonts w:ascii="Trebuchet MS" w:hAnsi="Trebuchet MS" w:cs="Trebuchet MS"/>
          <w:sz w:val="20"/>
          <w:szCs w:val="20"/>
        </w:rPr>
        <w:t xml:space="preserve">, </w:t>
      </w:r>
      <w:r>
        <w:rPr>
          <w:rFonts w:ascii="Trebuchet MS" w:hAnsi="Trebuchet MS" w:cs="Trebuchet MS"/>
          <w:sz w:val="20"/>
          <w:szCs w:val="20"/>
        </w:rPr>
        <w:t xml:space="preserve">immatriculée au registre des commerces et des sociétés </w:t>
      </w:r>
      <w:r>
        <w:rPr>
          <w:rFonts w:ascii="Trebuchet MS" w:hAnsi="Trebuchet MS"/>
          <w:sz w:val="20"/>
          <w:szCs w:val="20"/>
        </w:rPr>
        <w:t>sous le n° …………</w:t>
      </w:r>
      <w:r>
        <w:rPr>
          <w:sz w:val="20"/>
          <w:szCs w:val="20"/>
        </w:rPr>
        <w:t>,</w:t>
      </w:r>
      <w:r>
        <w:rPr>
          <w:rFonts w:ascii="Trebuchet MS" w:hAnsi="Trebuchet MS" w:cs="Trebuchet MS"/>
          <w:sz w:val="20"/>
          <w:szCs w:val="20"/>
        </w:rPr>
        <w:t xml:space="preserve"> </w:t>
      </w:r>
      <w:r w:rsidRPr="00EC0FDF">
        <w:rPr>
          <w:rFonts w:ascii="Trebuchet MS" w:hAnsi="Trebuchet MS" w:cs="Trebuchet MS"/>
          <w:sz w:val="20"/>
          <w:szCs w:val="20"/>
        </w:rPr>
        <w:t>représentée</w:t>
      </w:r>
      <w:r>
        <w:rPr>
          <w:rFonts w:ascii="Trebuchet MS" w:hAnsi="Trebuchet MS" w:cs="Trebuchet MS"/>
          <w:sz w:val="20"/>
          <w:szCs w:val="20"/>
        </w:rPr>
        <w:t xml:space="preserve"> par </w:t>
      </w:r>
      <w:r w:rsidRPr="00734C2F">
        <w:rPr>
          <w:rFonts w:ascii="Trebuchet MS" w:hAnsi="Trebuchet MS" w:cs="Trebuchet MS"/>
          <w:i/>
          <w:sz w:val="20"/>
          <w:szCs w:val="20"/>
        </w:rPr>
        <w:t>………………[Prénom, Nom, Qualité]</w:t>
      </w:r>
      <w:r>
        <w:rPr>
          <w:rFonts w:ascii="Trebuchet MS" w:hAnsi="Trebuchet MS" w:cs="Trebuchet MS"/>
          <w:sz w:val="20"/>
          <w:szCs w:val="20"/>
        </w:rPr>
        <w:t>, agissant au nom de cette société</w:t>
      </w:r>
    </w:p>
    <w:p w:rsidR="00B63A14" w:rsidRPr="00847B0F" w:rsidRDefault="00B63A14" w:rsidP="00B63A14">
      <w:pPr>
        <w:ind w:left="567" w:right="23"/>
        <w:jc w:val="both"/>
        <w:rPr>
          <w:rFonts w:ascii="Trebuchet MS" w:hAnsi="Trebuchet MS" w:cs="Trebuchet MS"/>
          <w:b/>
          <w:sz w:val="20"/>
          <w:szCs w:val="20"/>
        </w:rPr>
      </w:pPr>
    </w:p>
    <w:p w:rsidR="00B63A14" w:rsidRDefault="00B63A14" w:rsidP="00B63A14">
      <w:pPr>
        <w:ind w:left="567" w:right="23"/>
        <w:jc w:val="both"/>
        <w:rPr>
          <w:rFonts w:ascii="Trebuchet MS" w:hAnsi="Trebuchet MS" w:cs="Trebuchet MS"/>
          <w:sz w:val="20"/>
          <w:szCs w:val="20"/>
        </w:rPr>
      </w:pPr>
    </w:p>
    <w:p w:rsidR="00B63A14" w:rsidRDefault="00B63A14" w:rsidP="00B63A14">
      <w:pPr>
        <w:tabs>
          <w:tab w:val="left" w:pos="7655"/>
        </w:tabs>
        <w:ind w:left="567" w:right="23"/>
        <w:jc w:val="right"/>
        <w:rPr>
          <w:rFonts w:ascii="Trebuchet MS" w:hAnsi="Trebuchet MS" w:cs="Trebuchet MS"/>
          <w:sz w:val="20"/>
          <w:szCs w:val="20"/>
        </w:rPr>
      </w:pPr>
      <w:r>
        <w:rPr>
          <w:rFonts w:ascii="Trebuchet MS" w:hAnsi="Trebuchet MS" w:cs="Trebuchet MS"/>
          <w:sz w:val="20"/>
          <w:szCs w:val="20"/>
        </w:rPr>
        <w:t>Ci-après désignée "L’occupant"</w:t>
      </w:r>
    </w:p>
    <w:p w:rsidR="00B63A14" w:rsidRDefault="00B63A14" w:rsidP="00B63A14">
      <w:pPr>
        <w:tabs>
          <w:tab w:val="left" w:pos="7655"/>
        </w:tabs>
        <w:ind w:left="567" w:right="23"/>
        <w:jc w:val="right"/>
        <w:rPr>
          <w:rFonts w:ascii="Trebuchet MS" w:hAnsi="Trebuchet MS" w:cs="Trebuchet MS"/>
          <w:sz w:val="20"/>
          <w:szCs w:val="20"/>
        </w:rPr>
      </w:pPr>
      <w:r>
        <w:rPr>
          <w:rFonts w:ascii="Trebuchet MS" w:hAnsi="Trebuchet MS" w:cs="Trebuchet MS"/>
          <w:sz w:val="20"/>
          <w:szCs w:val="20"/>
        </w:rPr>
        <w:t>Ou "La société occupante"</w:t>
      </w:r>
    </w:p>
    <w:p w:rsidR="00B63A14" w:rsidRDefault="00B63A14" w:rsidP="00B63A14">
      <w:pPr>
        <w:tabs>
          <w:tab w:val="left" w:pos="7938"/>
        </w:tabs>
        <w:ind w:left="567" w:right="23"/>
        <w:jc w:val="both"/>
        <w:rPr>
          <w:rFonts w:ascii="Trebuchet MS" w:hAnsi="Trebuchet MS" w:cs="Trebuchet MS"/>
          <w:sz w:val="20"/>
          <w:szCs w:val="20"/>
        </w:rPr>
      </w:pPr>
    </w:p>
    <w:p w:rsidR="00B63A14" w:rsidRDefault="00B63A14" w:rsidP="00B63A14">
      <w:pPr>
        <w:ind w:left="7371" w:right="23" w:hanging="2"/>
        <w:jc w:val="both"/>
        <w:rPr>
          <w:rFonts w:ascii="Trebuchet MS" w:hAnsi="Trebuchet MS" w:cs="Trebuchet MS"/>
          <w:sz w:val="20"/>
          <w:szCs w:val="20"/>
        </w:rPr>
      </w:pPr>
      <w:r>
        <w:rPr>
          <w:rFonts w:ascii="Trebuchet MS" w:hAnsi="Trebuchet MS" w:cs="Trebuchet MS"/>
          <w:sz w:val="20"/>
          <w:szCs w:val="20"/>
        </w:rPr>
        <w:t>D’autre part ;</w:t>
      </w:r>
    </w:p>
    <w:p w:rsidR="00B63A14" w:rsidRDefault="00B63A14" w:rsidP="00B63A14">
      <w:pPr>
        <w:ind w:left="567" w:right="23"/>
        <w:jc w:val="both"/>
        <w:rPr>
          <w:rFonts w:ascii="Trebuchet MS" w:hAnsi="Trebuchet MS" w:cs="Trebuchet MS"/>
          <w:sz w:val="20"/>
          <w:szCs w:val="20"/>
        </w:rPr>
      </w:pPr>
    </w:p>
    <w:p w:rsidR="00B63A14" w:rsidRDefault="00B63A14" w:rsidP="00B63A14">
      <w:pPr>
        <w:ind w:left="567" w:right="23"/>
        <w:jc w:val="both"/>
        <w:rPr>
          <w:rFonts w:ascii="Trebuchet MS" w:hAnsi="Trebuchet MS" w:cs="Trebuchet MS"/>
          <w:sz w:val="20"/>
          <w:szCs w:val="20"/>
        </w:rPr>
      </w:pPr>
    </w:p>
    <w:p w:rsidR="00B63A14" w:rsidRDefault="00B63A14" w:rsidP="00B63A14">
      <w:pPr>
        <w:ind w:left="567" w:right="23"/>
        <w:jc w:val="both"/>
        <w:rPr>
          <w:rFonts w:ascii="Trebuchet MS" w:hAnsi="Trebuchet MS" w:cs="Trebuchet MS"/>
          <w:sz w:val="20"/>
          <w:szCs w:val="20"/>
        </w:rPr>
      </w:pPr>
    </w:p>
    <w:p w:rsidR="00B63A14" w:rsidRDefault="00B63A14" w:rsidP="00B63A14">
      <w:pPr>
        <w:ind w:left="567" w:right="23"/>
        <w:jc w:val="both"/>
        <w:rPr>
          <w:rFonts w:ascii="Trebuchet MS" w:hAnsi="Trebuchet MS" w:cs="Trebuchet MS"/>
          <w:sz w:val="20"/>
          <w:szCs w:val="20"/>
        </w:rPr>
      </w:pPr>
    </w:p>
    <w:p w:rsidR="00B63A14" w:rsidRDefault="00B63A14" w:rsidP="00B63A14">
      <w:pPr>
        <w:ind w:left="567" w:right="23"/>
        <w:jc w:val="both"/>
        <w:rPr>
          <w:rFonts w:ascii="Trebuchet MS" w:hAnsi="Trebuchet MS" w:cs="Trebuchet MS"/>
          <w:sz w:val="20"/>
          <w:szCs w:val="20"/>
        </w:rPr>
      </w:pPr>
      <w:r>
        <w:rPr>
          <w:rFonts w:ascii="Trebuchet MS" w:hAnsi="Trebuchet MS" w:cs="Trebuchet MS"/>
          <w:b/>
          <w:bCs/>
          <w:sz w:val="20"/>
          <w:szCs w:val="20"/>
        </w:rPr>
        <w:t>IL A ETE CONVENU CE QUI SUIT :</w:t>
      </w:r>
    </w:p>
    <w:p w:rsidR="0035613A" w:rsidRPr="009A758B" w:rsidRDefault="0035613A" w:rsidP="0035613A">
      <w:pPr>
        <w:ind w:left="567" w:right="23"/>
        <w:jc w:val="both"/>
        <w:rPr>
          <w:rFonts w:ascii="Trebuchet MS" w:hAnsi="Trebuchet MS" w:cs="Trebuchet MS"/>
          <w:sz w:val="20"/>
          <w:szCs w:val="20"/>
        </w:rPr>
      </w:pPr>
    </w:p>
    <w:p w:rsidR="0035613A" w:rsidRPr="009A758B" w:rsidRDefault="0035613A" w:rsidP="0035613A">
      <w:pPr>
        <w:ind w:left="567" w:right="23"/>
        <w:jc w:val="both"/>
        <w:rPr>
          <w:rFonts w:ascii="Trebuchet MS" w:hAnsi="Trebuchet MS" w:cs="Trebuchet MS"/>
          <w:sz w:val="20"/>
          <w:szCs w:val="20"/>
        </w:rPr>
      </w:pPr>
    </w:p>
    <w:p w:rsidR="00FC54A8" w:rsidRPr="00D55E5B" w:rsidRDefault="0035613A" w:rsidP="00C54167">
      <w:pPr>
        <w:ind w:left="567" w:right="23"/>
        <w:jc w:val="both"/>
        <w:rPr>
          <w:rFonts w:ascii="Trebuchet MS" w:hAnsi="Trebuchet MS" w:cs="Trebuchet MS"/>
          <w:sz w:val="20"/>
          <w:szCs w:val="20"/>
        </w:rPr>
      </w:pPr>
      <w:r w:rsidRPr="006F5B2C">
        <w:rPr>
          <w:rFonts w:ascii="Trebuchet MS" w:hAnsi="Trebuchet MS" w:cs="Trebuchet MS"/>
          <w:sz w:val="20"/>
          <w:szCs w:val="20"/>
          <w:highlight w:val="yellow"/>
        </w:rPr>
        <w:br w:type="page"/>
      </w:r>
    </w:p>
    <w:p w:rsidR="00FC54A8" w:rsidRDefault="00FC54A8" w:rsidP="004A4B38">
      <w:pPr>
        <w:pStyle w:val="Titre1"/>
        <w:keepNext w:val="0"/>
        <w:numPr>
          <w:ilvl w:val="0"/>
          <w:numId w:val="3"/>
        </w:numPr>
        <w:spacing w:after="120"/>
        <w:ind w:left="567" w:right="23" w:firstLine="0"/>
        <w:jc w:val="center"/>
        <w:rPr>
          <w:rFonts w:ascii="Trebuchet MS" w:hAnsi="Trebuchet MS" w:cs="Trebuchet MS"/>
          <w:sz w:val="20"/>
          <w:szCs w:val="20"/>
        </w:rPr>
      </w:pPr>
      <w:bookmarkStart w:id="7" w:name="_Toc527722637"/>
      <w:r w:rsidRPr="00D55E5B">
        <w:rPr>
          <w:rFonts w:ascii="Trebuchet MS" w:hAnsi="Trebuchet MS" w:cs="Trebuchet MS"/>
          <w:sz w:val="20"/>
          <w:szCs w:val="20"/>
        </w:rPr>
        <w:t>CONDITIONS PARTICULIERES</w:t>
      </w:r>
      <w:bookmarkEnd w:id="7"/>
    </w:p>
    <w:p w:rsidR="004533AA" w:rsidRDefault="004533AA" w:rsidP="00677EB6"/>
    <w:p w:rsidR="004533AA" w:rsidRPr="00677EB6" w:rsidRDefault="004533AA" w:rsidP="00677EB6"/>
    <w:p w:rsidR="00FC54A8" w:rsidRPr="00D55E5B" w:rsidRDefault="00FC54A8" w:rsidP="00677EB6">
      <w:pPr>
        <w:pStyle w:val="t2"/>
        <w:ind w:left="432" w:right="-424" w:hanging="149"/>
        <w:jc w:val="both"/>
        <w:rPr>
          <w:sz w:val="20"/>
          <w:szCs w:val="20"/>
        </w:rPr>
      </w:pPr>
      <w:bookmarkStart w:id="8" w:name="_Toc527387637"/>
      <w:bookmarkStart w:id="9" w:name="_Toc527387638"/>
      <w:bookmarkStart w:id="10" w:name="_Toc527722638"/>
      <w:bookmarkEnd w:id="8"/>
      <w:bookmarkEnd w:id="9"/>
      <w:r w:rsidRPr="00D55E5B">
        <w:rPr>
          <w:sz w:val="20"/>
          <w:szCs w:val="20"/>
        </w:rPr>
        <w:t>Définition de l'objet de la convention.</w:t>
      </w:r>
      <w:bookmarkEnd w:id="10"/>
    </w:p>
    <w:p w:rsidR="00FF70E7" w:rsidRPr="00D55E5B" w:rsidRDefault="00FF70E7" w:rsidP="00677EB6">
      <w:pPr>
        <w:pStyle w:val="t3"/>
        <w:numPr>
          <w:ilvl w:val="0"/>
          <w:numId w:val="0"/>
        </w:numPr>
        <w:ind w:left="539" w:right="-424"/>
        <w:jc w:val="both"/>
      </w:pPr>
    </w:p>
    <w:p w:rsidR="003F05DE" w:rsidRPr="00D55E5B" w:rsidRDefault="00FC54A8" w:rsidP="00677EB6">
      <w:pPr>
        <w:pStyle w:val="t3"/>
        <w:numPr>
          <w:ilvl w:val="0"/>
          <w:numId w:val="0"/>
        </w:numPr>
        <w:ind w:right="-424"/>
        <w:jc w:val="both"/>
      </w:pPr>
      <w:r w:rsidRPr="00D55E5B">
        <w:t xml:space="preserve">La présente convention a pour objet de </w:t>
      </w:r>
      <w:r w:rsidR="009469EB">
        <w:t xml:space="preserve">confier </w:t>
      </w:r>
      <w:r w:rsidRPr="00D55E5B">
        <w:t xml:space="preserve">à la société </w:t>
      </w:r>
      <w:r w:rsidR="00051C67" w:rsidRPr="00D55E5B">
        <w:t>……….</w:t>
      </w:r>
      <w:r w:rsidRPr="00D55E5B">
        <w:t xml:space="preserve"> le droit </w:t>
      </w:r>
      <w:r w:rsidR="00842D64" w:rsidRPr="00D55E5B">
        <w:t>d</w:t>
      </w:r>
      <w:r w:rsidR="000774E3" w:rsidRPr="00D55E5B">
        <w:t xml:space="preserve">’occuper </w:t>
      </w:r>
      <w:r w:rsidR="00412414" w:rsidRPr="00D55E5B">
        <w:t xml:space="preserve">une </w:t>
      </w:r>
      <w:r w:rsidR="003F05DE" w:rsidRPr="00D55E5B">
        <w:t>emprise du domaine public municipal</w:t>
      </w:r>
      <w:r w:rsidR="00D10CAD" w:rsidRPr="00D55E5B">
        <w:t xml:space="preserve">, située </w:t>
      </w:r>
      <w:r w:rsidR="00A23C48">
        <w:t xml:space="preserve">67 boulevard de la Bastille </w:t>
      </w:r>
      <w:r w:rsidR="00D55E5B" w:rsidRPr="00D55E5B">
        <w:t xml:space="preserve">à Paris </w:t>
      </w:r>
      <w:r w:rsidR="00A23C48">
        <w:t>12</w:t>
      </w:r>
      <w:r w:rsidR="00D55E5B" w:rsidRPr="00D55E5B">
        <w:rPr>
          <w:vertAlign w:val="superscript"/>
        </w:rPr>
        <w:t>ème</w:t>
      </w:r>
      <w:r w:rsidR="00D10CAD" w:rsidRPr="00D55E5B">
        <w:t>, en vue d</w:t>
      </w:r>
      <w:r w:rsidR="00141FE0" w:rsidRPr="00D55E5B">
        <w:t xml:space="preserve">’aménager </w:t>
      </w:r>
      <w:r w:rsidR="000223ED" w:rsidRPr="00D55E5B">
        <w:t>et d</w:t>
      </w:r>
      <w:r w:rsidR="00D10CAD" w:rsidRPr="00D55E5B">
        <w:t xml:space="preserve">’exploiter </w:t>
      </w:r>
      <w:r w:rsidR="007934E4">
        <w:t>l’</w:t>
      </w:r>
      <w:r w:rsidR="003F05DE" w:rsidRPr="00D55E5B">
        <w:t>établissement</w:t>
      </w:r>
      <w:r w:rsidR="007934E4">
        <w:t xml:space="preserve"> dénommé </w:t>
      </w:r>
      <w:r w:rsidR="00A23C48">
        <w:t>le Grand Bleu</w:t>
      </w:r>
      <w:r w:rsidR="003F05DE" w:rsidRPr="00D55E5B">
        <w:t>.</w:t>
      </w:r>
    </w:p>
    <w:p w:rsidR="005C78A2" w:rsidRDefault="005C78A2" w:rsidP="00677EB6">
      <w:pPr>
        <w:pStyle w:val="t3"/>
        <w:numPr>
          <w:ilvl w:val="0"/>
          <w:numId w:val="0"/>
        </w:numPr>
        <w:ind w:right="-424"/>
        <w:jc w:val="both"/>
      </w:pPr>
    </w:p>
    <w:p w:rsidR="00B63A14" w:rsidRPr="005C78A2" w:rsidRDefault="00B63A14" w:rsidP="00595BFC">
      <w:pPr>
        <w:pStyle w:val="t3"/>
        <w:numPr>
          <w:ilvl w:val="0"/>
          <w:numId w:val="0"/>
        </w:numPr>
        <w:ind w:right="-424"/>
        <w:jc w:val="both"/>
      </w:pPr>
      <w:r w:rsidRPr="005C78A2">
        <w:t xml:space="preserve">La Ville de Paris </w:t>
      </w:r>
      <w:r w:rsidR="009469EB">
        <w:t>est propriétaire des</w:t>
      </w:r>
      <w:r w:rsidRPr="005C78A2">
        <w:t xml:space="preserve"> terrains et bâtiments ainsi que </w:t>
      </w:r>
      <w:r w:rsidR="009469EB">
        <w:t>de</w:t>
      </w:r>
      <w:r w:rsidR="009469EB" w:rsidRPr="005C78A2">
        <w:t xml:space="preserve"> </w:t>
      </w:r>
      <w:r w:rsidRPr="005C78A2">
        <w:t>la dénomination d</w:t>
      </w:r>
      <w:r>
        <w:t>u site</w:t>
      </w:r>
      <w:r w:rsidR="009469EB">
        <w:t xml:space="preserve"> occupé.</w:t>
      </w:r>
    </w:p>
    <w:p w:rsidR="00B63A14" w:rsidRPr="00727E95" w:rsidRDefault="00B63A14" w:rsidP="00595BFC">
      <w:pPr>
        <w:pStyle w:val="t3"/>
        <w:numPr>
          <w:ilvl w:val="0"/>
          <w:numId w:val="0"/>
        </w:numPr>
        <w:ind w:right="-424"/>
        <w:jc w:val="both"/>
      </w:pPr>
      <w:r w:rsidRPr="00727E95">
        <w:t>Le bâtiment étant édifié sur le domaine public, l’attribution du droit à l’exploitation de l’établissement de restauration ne peut en aucun cas constituer un droit à la propriété commerciale.</w:t>
      </w:r>
    </w:p>
    <w:p w:rsidR="00B63A14" w:rsidRDefault="00B63A14" w:rsidP="00677EB6">
      <w:pPr>
        <w:pStyle w:val="t3"/>
        <w:numPr>
          <w:ilvl w:val="0"/>
          <w:numId w:val="0"/>
        </w:numPr>
        <w:ind w:left="567" w:right="-424"/>
        <w:jc w:val="both"/>
      </w:pPr>
    </w:p>
    <w:p w:rsidR="00B63A14" w:rsidRPr="00242DCD" w:rsidRDefault="00B63A14" w:rsidP="00FA35CF">
      <w:pPr>
        <w:pStyle w:val="t3"/>
        <w:numPr>
          <w:ilvl w:val="0"/>
          <w:numId w:val="0"/>
        </w:numPr>
        <w:ind w:left="567" w:right="-424"/>
        <w:jc w:val="both"/>
      </w:pPr>
    </w:p>
    <w:p w:rsidR="00FC54A8" w:rsidRPr="00677EB6" w:rsidRDefault="00FC54A8" w:rsidP="00677EB6">
      <w:pPr>
        <w:pStyle w:val="t2"/>
        <w:ind w:left="432" w:right="-424" w:hanging="149"/>
        <w:jc w:val="both"/>
        <w:rPr>
          <w:sz w:val="20"/>
        </w:rPr>
      </w:pPr>
      <w:bookmarkStart w:id="11" w:name="_Toc527722639"/>
      <w:r w:rsidRPr="00242DCD">
        <w:rPr>
          <w:sz w:val="20"/>
          <w:szCs w:val="20"/>
        </w:rPr>
        <w:t xml:space="preserve">Description du site et des locaux </w:t>
      </w:r>
      <w:r w:rsidR="00947094">
        <w:rPr>
          <w:sz w:val="20"/>
          <w:szCs w:val="20"/>
        </w:rPr>
        <w:t>occupé</w:t>
      </w:r>
      <w:r w:rsidR="00947094" w:rsidRPr="00242DCD">
        <w:rPr>
          <w:sz w:val="20"/>
          <w:szCs w:val="20"/>
        </w:rPr>
        <w:t>s</w:t>
      </w:r>
      <w:bookmarkEnd w:id="11"/>
    </w:p>
    <w:p w:rsidR="00E83835" w:rsidRPr="00242DCD" w:rsidRDefault="00E83835" w:rsidP="00677EB6">
      <w:pPr>
        <w:ind w:left="540" w:right="-424"/>
        <w:jc w:val="both"/>
        <w:rPr>
          <w:rFonts w:ascii="Trebuchet MS" w:hAnsi="Trebuchet MS" w:cs="Trebuchet MS"/>
          <w:sz w:val="20"/>
          <w:szCs w:val="20"/>
        </w:rPr>
      </w:pPr>
    </w:p>
    <w:p w:rsidR="00CF3552" w:rsidRPr="00677EB6" w:rsidRDefault="004233E6" w:rsidP="00677EB6">
      <w:pPr>
        <w:spacing w:after="120"/>
        <w:ind w:right="-424"/>
        <w:jc w:val="both"/>
        <w:rPr>
          <w:rFonts w:ascii="Trebuchet MS" w:hAnsi="Trebuchet MS"/>
          <w:color w:val="FF0000"/>
          <w:sz w:val="20"/>
        </w:rPr>
      </w:pPr>
      <w:r w:rsidRPr="00242DCD">
        <w:rPr>
          <w:rFonts w:ascii="Trebuchet MS" w:hAnsi="Trebuchet MS"/>
          <w:sz w:val="20"/>
          <w:szCs w:val="20"/>
        </w:rPr>
        <w:t>L</w:t>
      </w:r>
      <w:r w:rsidR="00A23C48">
        <w:rPr>
          <w:rFonts w:ascii="Trebuchet MS" w:hAnsi="Trebuchet MS"/>
          <w:sz w:val="20"/>
          <w:szCs w:val="20"/>
        </w:rPr>
        <w:t xml:space="preserve">e </w:t>
      </w:r>
      <w:r w:rsidR="00A02600">
        <w:rPr>
          <w:rFonts w:ascii="Trebuchet MS" w:hAnsi="Trebuchet MS" w:cs="Trebuchet MS"/>
          <w:sz w:val="20"/>
          <w:szCs w:val="20"/>
        </w:rPr>
        <w:t>domaine occupé</w:t>
      </w:r>
      <w:r w:rsidR="00A23C48">
        <w:rPr>
          <w:rFonts w:ascii="Trebuchet MS" w:hAnsi="Trebuchet MS"/>
          <w:sz w:val="20"/>
          <w:szCs w:val="20"/>
        </w:rPr>
        <w:t xml:space="preserve"> </w:t>
      </w:r>
      <w:r w:rsidRPr="00242DCD">
        <w:rPr>
          <w:rFonts w:ascii="Trebuchet MS" w:hAnsi="Trebuchet MS"/>
          <w:sz w:val="20"/>
          <w:szCs w:val="20"/>
        </w:rPr>
        <w:t xml:space="preserve">se trouve </w:t>
      </w:r>
      <w:r w:rsidR="00242DCD" w:rsidRPr="00242DCD">
        <w:rPr>
          <w:rFonts w:ascii="Trebuchet MS" w:hAnsi="Trebuchet MS"/>
          <w:sz w:val="20"/>
          <w:szCs w:val="20"/>
        </w:rPr>
        <w:t>sur le Bassin de l</w:t>
      </w:r>
      <w:r w:rsidR="00A23C48">
        <w:rPr>
          <w:rFonts w:ascii="Trebuchet MS" w:hAnsi="Trebuchet MS"/>
          <w:sz w:val="20"/>
          <w:szCs w:val="20"/>
        </w:rPr>
        <w:t>’Arsenal</w:t>
      </w:r>
      <w:r w:rsidRPr="00242DCD">
        <w:rPr>
          <w:rFonts w:ascii="Trebuchet MS" w:hAnsi="Trebuchet MS"/>
          <w:sz w:val="20"/>
          <w:szCs w:val="20"/>
        </w:rPr>
        <w:t xml:space="preserve">. </w:t>
      </w:r>
      <w:r w:rsidR="00B30EDC">
        <w:rPr>
          <w:rFonts w:ascii="Trebuchet MS" w:hAnsi="Trebuchet MS"/>
          <w:sz w:val="20"/>
          <w:szCs w:val="20"/>
        </w:rPr>
        <w:t>Il est délimité conformément aux plans figurant en annexe</w:t>
      </w:r>
      <w:r w:rsidR="002142FF">
        <w:rPr>
          <w:rFonts w:ascii="Trebuchet MS" w:hAnsi="Trebuchet MS"/>
          <w:sz w:val="20"/>
          <w:szCs w:val="20"/>
        </w:rPr>
        <w:t xml:space="preserve"> 2</w:t>
      </w:r>
      <w:r w:rsidR="00B30EDC" w:rsidRPr="00677EB6">
        <w:rPr>
          <w:rFonts w:ascii="Trebuchet MS" w:hAnsi="Trebuchet MS"/>
          <w:color w:val="FF0000"/>
          <w:sz w:val="20"/>
          <w:szCs w:val="20"/>
        </w:rPr>
        <w:t xml:space="preserve"> </w:t>
      </w:r>
      <w:r w:rsidR="00B30EDC">
        <w:rPr>
          <w:rFonts w:ascii="Trebuchet MS" w:hAnsi="Trebuchet MS"/>
          <w:sz w:val="20"/>
          <w:szCs w:val="20"/>
        </w:rPr>
        <w:t xml:space="preserve">de la présente convention. </w:t>
      </w:r>
    </w:p>
    <w:p w:rsidR="00A23C48" w:rsidRDefault="00A23C48" w:rsidP="00F81B01">
      <w:pPr>
        <w:ind w:right="-424"/>
        <w:jc w:val="both"/>
        <w:rPr>
          <w:rFonts w:ascii="Trebuchet MS" w:hAnsi="Trebuchet MS" w:cs="Trebuchet MS"/>
          <w:sz w:val="20"/>
          <w:szCs w:val="20"/>
        </w:rPr>
      </w:pPr>
      <w:r>
        <w:rPr>
          <w:rFonts w:ascii="Trebuchet MS" w:hAnsi="Trebuchet MS" w:cs="Trebuchet MS"/>
          <w:sz w:val="20"/>
          <w:szCs w:val="20"/>
        </w:rPr>
        <w:t xml:space="preserve">L’ouvrage est semi-enterré, non visible du trottoir du boulevard de la Bastille. </w:t>
      </w:r>
      <w:r w:rsidR="00B30EDC">
        <w:rPr>
          <w:rFonts w:ascii="Trebuchet MS" w:hAnsi="Trebuchet MS" w:cs="Trebuchet MS"/>
          <w:sz w:val="20"/>
          <w:szCs w:val="20"/>
        </w:rPr>
        <w:t>L</w:t>
      </w:r>
      <w:r>
        <w:rPr>
          <w:rFonts w:ascii="Trebuchet MS" w:hAnsi="Trebuchet MS" w:cs="Trebuchet MS"/>
          <w:sz w:val="20"/>
          <w:szCs w:val="20"/>
        </w:rPr>
        <w:t>e bâtiment représent</w:t>
      </w:r>
      <w:r w:rsidR="00E47348">
        <w:rPr>
          <w:rFonts w:ascii="Trebuchet MS" w:hAnsi="Trebuchet MS" w:cs="Trebuchet MS"/>
          <w:sz w:val="20"/>
          <w:szCs w:val="20"/>
        </w:rPr>
        <w:t>e</w:t>
      </w:r>
      <w:r>
        <w:rPr>
          <w:rFonts w:ascii="Trebuchet MS" w:hAnsi="Trebuchet MS" w:cs="Trebuchet MS"/>
          <w:sz w:val="20"/>
          <w:szCs w:val="20"/>
        </w:rPr>
        <w:t xml:space="preserve"> une surface totale de plancher de </w:t>
      </w:r>
      <w:r w:rsidR="00E32069">
        <w:rPr>
          <w:rFonts w:ascii="Trebuchet MS" w:hAnsi="Trebuchet MS" w:cs="Trebuchet MS"/>
          <w:sz w:val="20"/>
          <w:szCs w:val="20"/>
        </w:rPr>
        <w:t>260</w:t>
      </w:r>
      <w:r>
        <w:rPr>
          <w:rFonts w:ascii="Trebuchet MS" w:hAnsi="Trebuchet MS" w:cs="Trebuchet MS"/>
          <w:sz w:val="20"/>
          <w:szCs w:val="20"/>
        </w:rPr>
        <w:t xml:space="preserve"> m², répartie comme suit : </w:t>
      </w:r>
    </w:p>
    <w:p w:rsidR="00A23C48" w:rsidRDefault="00A23C48" w:rsidP="00267DB3">
      <w:pPr>
        <w:numPr>
          <w:ilvl w:val="0"/>
          <w:numId w:val="14"/>
        </w:numPr>
        <w:ind w:right="-424"/>
        <w:jc w:val="both"/>
        <w:rPr>
          <w:rFonts w:ascii="Trebuchet MS" w:hAnsi="Trebuchet MS" w:cs="Trebuchet MS"/>
          <w:sz w:val="20"/>
          <w:szCs w:val="20"/>
        </w:rPr>
      </w:pPr>
      <w:r>
        <w:rPr>
          <w:rFonts w:ascii="Trebuchet MS" w:hAnsi="Trebuchet MS" w:cs="Trebuchet MS"/>
          <w:sz w:val="20"/>
          <w:szCs w:val="20"/>
        </w:rPr>
        <w:t>Un sous</w:t>
      </w:r>
      <w:r w:rsidR="00F758F3">
        <w:rPr>
          <w:rFonts w:ascii="Trebuchet MS" w:hAnsi="Trebuchet MS" w:cs="Trebuchet MS"/>
          <w:sz w:val="20"/>
          <w:szCs w:val="20"/>
        </w:rPr>
        <w:t>-</w:t>
      </w:r>
      <w:r>
        <w:rPr>
          <w:rFonts w:ascii="Trebuchet MS" w:hAnsi="Trebuchet MS" w:cs="Trebuchet MS"/>
          <w:sz w:val="20"/>
          <w:szCs w:val="20"/>
        </w:rPr>
        <w:t xml:space="preserve">sol d’une surface hors œuvre </w:t>
      </w:r>
      <w:r w:rsidR="00E32069">
        <w:rPr>
          <w:rFonts w:ascii="Trebuchet MS" w:hAnsi="Trebuchet MS" w:cs="Trebuchet MS"/>
          <w:sz w:val="20"/>
          <w:szCs w:val="20"/>
        </w:rPr>
        <w:t xml:space="preserve">approximative </w:t>
      </w:r>
      <w:r>
        <w:rPr>
          <w:rFonts w:ascii="Trebuchet MS" w:hAnsi="Trebuchet MS" w:cs="Trebuchet MS"/>
          <w:sz w:val="20"/>
          <w:szCs w:val="20"/>
        </w:rPr>
        <w:t xml:space="preserve">de </w:t>
      </w:r>
      <w:r w:rsidR="00F758F3">
        <w:rPr>
          <w:rFonts w:ascii="Trebuchet MS" w:hAnsi="Trebuchet MS" w:cs="Trebuchet MS"/>
          <w:sz w:val="20"/>
          <w:szCs w:val="20"/>
        </w:rPr>
        <w:t>1</w:t>
      </w:r>
      <w:r w:rsidR="00E32069">
        <w:rPr>
          <w:rFonts w:ascii="Trebuchet MS" w:hAnsi="Trebuchet MS" w:cs="Trebuchet MS"/>
          <w:sz w:val="20"/>
          <w:szCs w:val="20"/>
        </w:rPr>
        <w:t>1</w:t>
      </w:r>
      <w:r w:rsidR="00F758F3">
        <w:rPr>
          <w:rFonts w:ascii="Trebuchet MS" w:hAnsi="Trebuchet MS" w:cs="Trebuchet MS"/>
          <w:sz w:val="20"/>
          <w:szCs w:val="20"/>
        </w:rPr>
        <w:t>0</w:t>
      </w:r>
      <w:r>
        <w:rPr>
          <w:rFonts w:ascii="Trebuchet MS" w:hAnsi="Trebuchet MS" w:cs="Trebuchet MS"/>
          <w:sz w:val="20"/>
          <w:szCs w:val="20"/>
        </w:rPr>
        <w:t xml:space="preserve"> m²</w:t>
      </w:r>
    </w:p>
    <w:p w:rsidR="00A23C48" w:rsidRDefault="00A23C48" w:rsidP="00267DB3">
      <w:pPr>
        <w:numPr>
          <w:ilvl w:val="0"/>
          <w:numId w:val="14"/>
        </w:numPr>
        <w:ind w:right="-424"/>
        <w:jc w:val="both"/>
        <w:rPr>
          <w:rFonts w:ascii="Trebuchet MS" w:hAnsi="Trebuchet MS" w:cs="Trebuchet MS"/>
          <w:sz w:val="20"/>
          <w:szCs w:val="20"/>
        </w:rPr>
      </w:pPr>
      <w:r>
        <w:rPr>
          <w:rFonts w:ascii="Trebuchet MS" w:hAnsi="Trebuchet MS" w:cs="Trebuchet MS"/>
          <w:sz w:val="20"/>
          <w:szCs w:val="20"/>
        </w:rPr>
        <w:t xml:space="preserve">Un rez-de-chaussée d’une surface hors œuvre </w:t>
      </w:r>
      <w:r w:rsidR="00E32069">
        <w:rPr>
          <w:rFonts w:ascii="Trebuchet MS" w:hAnsi="Trebuchet MS" w:cs="Trebuchet MS"/>
          <w:sz w:val="20"/>
          <w:szCs w:val="20"/>
        </w:rPr>
        <w:t xml:space="preserve">approximative </w:t>
      </w:r>
      <w:r>
        <w:rPr>
          <w:rFonts w:ascii="Trebuchet MS" w:hAnsi="Trebuchet MS" w:cs="Trebuchet MS"/>
          <w:sz w:val="20"/>
          <w:szCs w:val="20"/>
        </w:rPr>
        <w:t xml:space="preserve">de </w:t>
      </w:r>
      <w:r w:rsidR="00F758F3">
        <w:rPr>
          <w:rFonts w:ascii="Trebuchet MS" w:hAnsi="Trebuchet MS" w:cs="Trebuchet MS"/>
          <w:sz w:val="20"/>
          <w:szCs w:val="20"/>
        </w:rPr>
        <w:t>1</w:t>
      </w:r>
      <w:r w:rsidR="00E32069">
        <w:rPr>
          <w:rFonts w:ascii="Trebuchet MS" w:hAnsi="Trebuchet MS" w:cs="Trebuchet MS"/>
          <w:sz w:val="20"/>
          <w:szCs w:val="20"/>
        </w:rPr>
        <w:t>50</w:t>
      </w:r>
      <w:r>
        <w:rPr>
          <w:rFonts w:ascii="Trebuchet MS" w:hAnsi="Trebuchet MS" w:cs="Trebuchet MS"/>
          <w:sz w:val="20"/>
          <w:szCs w:val="20"/>
        </w:rPr>
        <w:t xml:space="preserve"> m² décomposé entre </w:t>
      </w:r>
      <w:r w:rsidR="004177E7">
        <w:rPr>
          <w:rFonts w:ascii="Trebuchet MS" w:hAnsi="Trebuchet MS" w:cs="Trebuchet MS"/>
          <w:sz w:val="20"/>
          <w:szCs w:val="20"/>
        </w:rPr>
        <w:t xml:space="preserve">une partie arrière de </w:t>
      </w:r>
      <w:r w:rsidR="00E32069">
        <w:rPr>
          <w:rFonts w:ascii="Trebuchet MS" w:hAnsi="Trebuchet MS" w:cs="Trebuchet MS"/>
          <w:sz w:val="20"/>
          <w:szCs w:val="20"/>
        </w:rPr>
        <w:t xml:space="preserve">90 </w:t>
      </w:r>
      <w:r w:rsidR="00E47348">
        <w:rPr>
          <w:rFonts w:ascii="Trebuchet MS" w:hAnsi="Trebuchet MS" w:cs="Trebuchet MS"/>
          <w:sz w:val="20"/>
          <w:szCs w:val="20"/>
        </w:rPr>
        <w:t>m²</w:t>
      </w:r>
      <w:r w:rsidR="004177E7">
        <w:rPr>
          <w:rFonts w:ascii="Trebuchet MS" w:hAnsi="Trebuchet MS" w:cs="Trebuchet MS"/>
          <w:sz w:val="20"/>
          <w:szCs w:val="20"/>
        </w:rPr>
        <w:t xml:space="preserve"> et une</w:t>
      </w:r>
      <w:r w:rsidR="004177E7" w:rsidRPr="00F81B01">
        <w:rPr>
          <w:rFonts w:ascii="Trebuchet MS" w:hAnsi="Trebuchet MS"/>
          <w:sz w:val="20"/>
        </w:rPr>
        <w:t xml:space="preserve"> </w:t>
      </w:r>
      <w:r w:rsidR="004177E7">
        <w:rPr>
          <w:rFonts w:ascii="Trebuchet MS" w:hAnsi="Trebuchet MS" w:cs="Trebuchet MS"/>
          <w:sz w:val="20"/>
          <w:szCs w:val="20"/>
        </w:rPr>
        <w:t xml:space="preserve">partie avant de type véranda de </w:t>
      </w:r>
      <w:r w:rsidR="00E32069">
        <w:rPr>
          <w:rFonts w:ascii="Trebuchet MS" w:hAnsi="Trebuchet MS" w:cs="Trebuchet MS"/>
          <w:sz w:val="20"/>
          <w:szCs w:val="20"/>
        </w:rPr>
        <w:t>60</w:t>
      </w:r>
      <w:r w:rsidR="004177E7">
        <w:rPr>
          <w:rFonts w:ascii="Trebuchet MS" w:hAnsi="Trebuchet MS" w:cs="Trebuchet MS"/>
          <w:sz w:val="20"/>
          <w:szCs w:val="20"/>
        </w:rPr>
        <w:t xml:space="preserve"> m², reliés par un passage couvert</w:t>
      </w:r>
    </w:p>
    <w:p w:rsidR="00E32069" w:rsidRDefault="00E32069" w:rsidP="00677EB6">
      <w:pPr>
        <w:ind w:right="-424"/>
        <w:jc w:val="both"/>
        <w:rPr>
          <w:rFonts w:ascii="Trebuchet MS" w:hAnsi="Trebuchet MS" w:cs="Trebuchet MS"/>
          <w:sz w:val="20"/>
          <w:szCs w:val="20"/>
        </w:rPr>
      </w:pPr>
    </w:p>
    <w:p w:rsidR="00E32069" w:rsidRDefault="00E32069" w:rsidP="00677EB6">
      <w:pPr>
        <w:ind w:right="-424"/>
        <w:jc w:val="both"/>
        <w:rPr>
          <w:rFonts w:ascii="Trebuchet MS" w:hAnsi="Trebuchet MS" w:cs="Trebuchet MS"/>
          <w:sz w:val="20"/>
          <w:szCs w:val="20"/>
        </w:rPr>
      </w:pPr>
      <w:r>
        <w:rPr>
          <w:rFonts w:ascii="Trebuchet MS" w:hAnsi="Trebuchet MS" w:cs="Trebuchet MS"/>
          <w:sz w:val="20"/>
          <w:szCs w:val="20"/>
        </w:rPr>
        <w:t>Le domaine occupé comprend également :</w:t>
      </w:r>
    </w:p>
    <w:p w:rsidR="00E32069" w:rsidRDefault="00E32069" w:rsidP="00267DB3">
      <w:pPr>
        <w:numPr>
          <w:ilvl w:val="0"/>
          <w:numId w:val="14"/>
        </w:numPr>
        <w:ind w:right="-424"/>
        <w:jc w:val="both"/>
        <w:rPr>
          <w:rFonts w:ascii="Trebuchet MS" w:hAnsi="Trebuchet MS" w:cs="Trebuchet MS"/>
          <w:sz w:val="20"/>
          <w:szCs w:val="20"/>
        </w:rPr>
      </w:pPr>
      <w:r>
        <w:rPr>
          <w:rFonts w:ascii="Trebuchet MS" w:hAnsi="Trebuchet MS" w:cs="Trebuchet MS"/>
          <w:sz w:val="20"/>
          <w:szCs w:val="20"/>
        </w:rPr>
        <w:t>D’une toiture terrasse non couverte</w:t>
      </w:r>
      <w:r w:rsidR="007F1B40">
        <w:rPr>
          <w:rFonts w:ascii="Trebuchet MS" w:hAnsi="Trebuchet MS" w:cs="Trebuchet MS"/>
          <w:sz w:val="20"/>
          <w:szCs w:val="20"/>
        </w:rPr>
        <w:t xml:space="preserve"> de 66m²</w:t>
      </w:r>
      <w:r>
        <w:rPr>
          <w:rFonts w:ascii="Trebuchet MS" w:hAnsi="Trebuchet MS" w:cs="Trebuchet MS"/>
          <w:sz w:val="20"/>
          <w:szCs w:val="20"/>
        </w:rPr>
        <w:t>, correspondant à la toiture de la partie véranda du rez-de-chaussée</w:t>
      </w:r>
      <w:r w:rsidR="008A1CC2">
        <w:rPr>
          <w:rFonts w:ascii="Trebuchet MS" w:hAnsi="Trebuchet MS" w:cs="Trebuchet MS"/>
          <w:sz w:val="20"/>
          <w:szCs w:val="20"/>
        </w:rPr>
        <w:t xml:space="preserve">, </w:t>
      </w:r>
      <w:r w:rsidR="008A1CC2" w:rsidRPr="008A1CC2">
        <w:rPr>
          <w:rFonts w:ascii="Trebuchet MS" w:hAnsi="Trebuchet MS" w:cs="Trebuchet MS"/>
          <w:sz w:val="20"/>
          <w:szCs w:val="20"/>
        </w:rPr>
        <w:t>accessible par un escalier extérieur attenant aux locaux du rez-de-chaussée</w:t>
      </w:r>
    </w:p>
    <w:p w:rsidR="00A23C48" w:rsidRDefault="00E32069" w:rsidP="00267DB3">
      <w:pPr>
        <w:numPr>
          <w:ilvl w:val="0"/>
          <w:numId w:val="14"/>
        </w:numPr>
        <w:ind w:right="-424"/>
        <w:jc w:val="both"/>
        <w:rPr>
          <w:rFonts w:ascii="Trebuchet MS" w:hAnsi="Trebuchet MS" w:cs="Trebuchet MS"/>
          <w:sz w:val="20"/>
          <w:szCs w:val="20"/>
        </w:rPr>
      </w:pPr>
      <w:r>
        <w:rPr>
          <w:rFonts w:ascii="Trebuchet MS" w:hAnsi="Trebuchet MS" w:cs="Trebuchet MS"/>
          <w:sz w:val="20"/>
          <w:szCs w:val="20"/>
        </w:rPr>
        <w:t>U</w:t>
      </w:r>
      <w:r w:rsidR="00E47348">
        <w:rPr>
          <w:rFonts w:ascii="Trebuchet MS" w:hAnsi="Trebuchet MS" w:cs="Trebuchet MS"/>
          <w:sz w:val="20"/>
          <w:szCs w:val="20"/>
        </w:rPr>
        <w:t>n espace extérieur</w:t>
      </w:r>
      <w:r w:rsidR="007B180E">
        <w:rPr>
          <w:rFonts w:ascii="Trebuchet MS" w:hAnsi="Trebuchet MS" w:cs="Trebuchet MS"/>
          <w:sz w:val="20"/>
          <w:szCs w:val="20"/>
        </w:rPr>
        <w:t>/terrasse</w:t>
      </w:r>
      <w:r w:rsidR="00E47348">
        <w:rPr>
          <w:rFonts w:ascii="Trebuchet MS" w:hAnsi="Trebuchet MS" w:cs="Trebuchet MS"/>
          <w:sz w:val="20"/>
          <w:szCs w:val="20"/>
        </w:rPr>
        <w:t xml:space="preserve"> d’une superficie d’environ </w:t>
      </w:r>
      <w:r w:rsidRPr="007B180E">
        <w:rPr>
          <w:rFonts w:ascii="Trebuchet MS" w:hAnsi="Trebuchet MS" w:cs="Trebuchet MS"/>
          <w:sz w:val="20"/>
          <w:szCs w:val="20"/>
        </w:rPr>
        <w:t xml:space="preserve">305 </w:t>
      </w:r>
      <w:r w:rsidR="00B67C56" w:rsidRPr="007B180E">
        <w:rPr>
          <w:rFonts w:ascii="Trebuchet MS" w:hAnsi="Trebuchet MS" w:cs="Trebuchet MS"/>
          <w:sz w:val="20"/>
          <w:szCs w:val="20"/>
        </w:rPr>
        <w:t xml:space="preserve">m² </w:t>
      </w:r>
      <w:r w:rsidR="004533AA">
        <w:rPr>
          <w:rFonts w:ascii="Trebuchet MS" w:hAnsi="Trebuchet MS" w:cs="Trebuchet MS"/>
          <w:sz w:val="20"/>
          <w:szCs w:val="20"/>
        </w:rPr>
        <w:t>selon les limites figur</w:t>
      </w:r>
      <w:r w:rsidR="005E092D">
        <w:rPr>
          <w:rFonts w:ascii="Trebuchet MS" w:hAnsi="Trebuchet MS" w:cs="Trebuchet MS"/>
          <w:sz w:val="20"/>
          <w:szCs w:val="20"/>
        </w:rPr>
        <w:t>a</w:t>
      </w:r>
      <w:r w:rsidR="004177E7">
        <w:rPr>
          <w:rFonts w:ascii="Trebuchet MS" w:hAnsi="Trebuchet MS" w:cs="Trebuchet MS"/>
          <w:sz w:val="20"/>
          <w:szCs w:val="20"/>
        </w:rPr>
        <w:t>nt au plan en annexe</w:t>
      </w:r>
      <w:r w:rsidR="002142FF">
        <w:rPr>
          <w:rFonts w:ascii="Trebuchet MS" w:hAnsi="Trebuchet MS" w:cs="Trebuchet MS"/>
          <w:sz w:val="20"/>
          <w:szCs w:val="20"/>
        </w:rPr>
        <w:t xml:space="preserve"> 2</w:t>
      </w:r>
      <w:r w:rsidR="004177E7">
        <w:rPr>
          <w:rFonts w:ascii="Trebuchet MS" w:hAnsi="Trebuchet MS" w:cs="Trebuchet MS"/>
          <w:sz w:val="20"/>
          <w:szCs w:val="20"/>
        </w:rPr>
        <w:t>.</w:t>
      </w:r>
    </w:p>
    <w:p w:rsidR="004177E7" w:rsidRDefault="004177E7" w:rsidP="00A02600">
      <w:pPr>
        <w:ind w:right="-424"/>
        <w:jc w:val="both"/>
        <w:rPr>
          <w:rFonts w:ascii="Trebuchet MS" w:hAnsi="Trebuchet MS" w:cs="Trebuchet MS"/>
          <w:sz w:val="20"/>
          <w:szCs w:val="20"/>
        </w:rPr>
      </w:pPr>
    </w:p>
    <w:p w:rsidR="00F95722" w:rsidRDefault="00F95722" w:rsidP="00A02600">
      <w:pPr>
        <w:ind w:right="-424"/>
        <w:jc w:val="both"/>
        <w:rPr>
          <w:rFonts w:ascii="Trebuchet MS" w:hAnsi="Trebuchet MS" w:cs="Trebuchet MS"/>
          <w:sz w:val="20"/>
          <w:szCs w:val="20"/>
        </w:rPr>
      </w:pPr>
      <w:r>
        <w:rPr>
          <w:rFonts w:ascii="Trebuchet MS" w:hAnsi="Trebuchet MS" w:cs="Trebuchet MS"/>
          <w:sz w:val="20"/>
          <w:szCs w:val="20"/>
        </w:rPr>
        <w:t xml:space="preserve">La société occupante ne pourra </w:t>
      </w:r>
      <w:r w:rsidR="00677EB6">
        <w:rPr>
          <w:rFonts w:ascii="Trebuchet MS" w:hAnsi="Trebuchet MS" w:cs="Trebuchet MS"/>
          <w:sz w:val="20"/>
          <w:szCs w:val="20"/>
        </w:rPr>
        <w:t xml:space="preserve">pas </w:t>
      </w:r>
      <w:r>
        <w:rPr>
          <w:rFonts w:ascii="Trebuchet MS" w:hAnsi="Trebuchet MS" w:cs="Trebuchet MS"/>
          <w:sz w:val="20"/>
          <w:szCs w:val="20"/>
        </w:rPr>
        <w:t>modifier la disposition ou la distrib</w:t>
      </w:r>
      <w:r w:rsidR="006C76FF">
        <w:rPr>
          <w:rFonts w:ascii="Trebuchet MS" w:hAnsi="Trebuchet MS" w:cs="Trebuchet MS"/>
          <w:sz w:val="20"/>
          <w:szCs w:val="20"/>
        </w:rPr>
        <w:t xml:space="preserve">ution intérieure ou extérieure </w:t>
      </w:r>
      <w:r>
        <w:rPr>
          <w:rFonts w:ascii="Trebuchet MS" w:hAnsi="Trebuchet MS" w:cs="Trebuchet MS"/>
          <w:sz w:val="20"/>
          <w:szCs w:val="20"/>
        </w:rPr>
        <w:t>des constructions, faire aucune extension, établir aucune installation, aucune tente ou structure démontable</w:t>
      </w:r>
      <w:r w:rsidR="00677EB6">
        <w:rPr>
          <w:rFonts w:ascii="Trebuchet MS" w:hAnsi="Trebuchet MS" w:cs="Trebuchet MS"/>
          <w:sz w:val="20"/>
          <w:szCs w:val="20"/>
        </w:rPr>
        <w:t>. Au</w:t>
      </w:r>
      <w:r>
        <w:rPr>
          <w:rFonts w:ascii="Trebuchet MS" w:hAnsi="Trebuchet MS" w:cs="Trebuchet MS"/>
          <w:sz w:val="20"/>
          <w:szCs w:val="20"/>
        </w:rPr>
        <w:t>cun changement de quelque nature que ce soit du domaine occupé</w:t>
      </w:r>
      <w:r w:rsidR="00677EB6">
        <w:rPr>
          <w:rFonts w:ascii="Trebuchet MS" w:hAnsi="Trebuchet MS" w:cs="Trebuchet MS"/>
          <w:sz w:val="20"/>
          <w:szCs w:val="20"/>
        </w:rPr>
        <w:t xml:space="preserve"> ne pourra être autorisé</w:t>
      </w:r>
      <w:r>
        <w:rPr>
          <w:rFonts w:ascii="Trebuchet MS" w:hAnsi="Trebuchet MS" w:cs="Trebuchet MS"/>
          <w:sz w:val="20"/>
          <w:szCs w:val="20"/>
        </w:rPr>
        <w:t>.</w:t>
      </w:r>
    </w:p>
    <w:p w:rsidR="00A37A3F" w:rsidRDefault="00A37A3F" w:rsidP="00A02600">
      <w:pPr>
        <w:ind w:right="-424"/>
        <w:jc w:val="both"/>
        <w:rPr>
          <w:rFonts w:ascii="Trebuchet MS" w:hAnsi="Trebuchet MS" w:cs="Trebuchet MS"/>
          <w:sz w:val="20"/>
          <w:szCs w:val="20"/>
        </w:rPr>
      </w:pPr>
    </w:p>
    <w:p w:rsidR="00B63A14" w:rsidRPr="00677EB6" w:rsidRDefault="00B63A14" w:rsidP="00677EB6">
      <w:pPr>
        <w:jc w:val="both"/>
        <w:rPr>
          <w:rFonts w:ascii="Trebuchet MS" w:eastAsia="Calibri" w:hAnsi="Trebuchet MS"/>
          <w:highlight w:val="lightGray"/>
        </w:rPr>
      </w:pPr>
    </w:p>
    <w:p w:rsidR="00FC54A8" w:rsidRPr="00140C6F" w:rsidRDefault="00FC54A8" w:rsidP="00677EB6">
      <w:pPr>
        <w:pStyle w:val="t2"/>
        <w:ind w:left="432" w:right="-424" w:hanging="149"/>
        <w:jc w:val="both"/>
        <w:rPr>
          <w:sz w:val="20"/>
          <w:szCs w:val="20"/>
        </w:rPr>
      </w:pPr>
      <w:bookmarkStart w:id="12" w:name="_Toc527722640"/>
      <w:r w:rsidRPr="00140C6F">
        <w:rPr>
          <w:sz w:val="20"/>
          <w:szCs w:val="20"/>
        </w:rPr>
        <w:t>Durée et entrée en vigueur de la convention</w:t>
      </w:r>
      <w:bookmarkEnd w:id="12"/>
    </w:p>
    <w:p w:rsidR="00FF70E7" w:rsidRPr="00140C6F" w:rsidRDefault="00FF70E7" w:rsidP="00677EB6">
      <w:pPr>
        <w:ind w:left="567" w:right="-424"/>
        <w:jc w:val="both"/>
        <w:outlineLvl w:val="2"/>
        <w:rPr>
          <w:rFonts w:ascii="Trebuchet MS" w:hAnsi="Trebuchet MS" w:cs="Trebuchet MS"/>
          <w:sz w:val="20"/>
          <w:szCs w:val="20"/>
        </w:rPr>
      </w:pPr>
    </w:p>
    <w:p w:rsidR="0032391A" w:rsidRDefault="00947094" w:rsidP="00677EB6">
      <w:pPr>
        <w:numPr>
          <w:ilvl w:val="2"/>
          <w:numId w:val="2"/>
        </w:numPr>
        <w:ind w:left="0" w:right="-424" w:firstLine="0"/>
        <w:jc w:val="both"/>
        <w:outlineLvl w:val="2"/>
        <w:rPr>
          <w:rFonts w:ascii="Trebuchet MS" w:hAnsi="Trebuchet MS" w:cs="Trebuchet MS"/>
          <w:sz w:val="20"/>
          <w:szCs w:val="20"/>
        </w:rPr>
      </w:pPr>
      <w:r w:rsidRPr="00947094">
        <w:rPr>
          <w:rFonts w:ascii="Trebuchet MS" w:hAnsi="Trebuchet MS" w:cs="Trebuchet MS"/>
          <w:sz w:val="20"/>
          <w:szCs w:val="20"/>
        </w:rPr>
        <w:t>L</w:t>
      </w:r>
      <w:r w:rsidR="0067594F" w:rsidRPr="00947094">
        <w:rPr>
          <w:rFonts w:ascii="Trebuchet MS" w:hAnsi="Trebuchet MS" w:cs="Trebuchet MS"/>
          <w:sz w:val="20"/>
          <w:szCs w:val="20"/>
        </w:rPr>
        <w:t xml:space="preserve">a </w:t>
      </w:r>
      <w:r w:rsidR="00FC54A8" w:rsidRPr="00947094">
        <w:rPr>
          <w:rFonts w:ascii="Trebuchet MS" w:hAnsi="Trebuchet MS" w:cs="Trebuchet MS"/>
          <w:sz w:val="20"/>
          <w:szCs w:val="20"/>
        </w:rPr>
        <w:t>présente conv</w:t>
      </w:r>
      <w:r w:rsidR="0067594F" w:rsidRPr="00947094">
        <w:rPr>
          <w:rFonts w:ascii="Trebuchet MS" w:hAnsi="Trebuchet MS" w:cs="Trebuchet MS"/>
          <w:sz w:val="20"/>
          <w:szCs w:val="20"/>
        </w:rPr>
        <w:t xml:space="preserve">ention prend effet à compter </w:t>
      </w:r>
      <w:r w:rsidRPr="00BB64D2">
        <w:rPr>
          <w:rFonts w:ascii="Trebuchet MS" w:hAnsi="Trebuchet MS" w:cs="Trebuchet MS"/>
          <w:sz w:val="20"/>
          <w:szCs w:val="20"/>
        </w:rPr>
        <w:t xml:space="preserve">de </w:t>
      </w:r>
      <w:r w:rsidR="00672BA1">
        <w:rPr>
          <w:rFonts w:ascii="Trebuchet MS" w:hAnsi="Trebuchet MS" w:cs="Trebuchet MS"/>
          <w:sz w:val="20"/>
          <w:szCs w:val="20"/>
        </w:rPr>
        <w:t>l</w:t>
      </w:r>
      <w:r w:rsidRPr="00A2740C">
        <w:rPr>
          <w:rFonts w:ascii="Trebuchet MS" w:hAnsi="Trebuchet MS" w:cs="Trebuchet MS"/>
          <w:sz w:val="20"/>
          <w:szCs w:val="20"/>
        </w:rPr>
        <w:t xml:space="preserve">a prise de possession des locaux par l’occupant </w:t>
      </w:r>
      <w:r w:rsidR="00FC6416">
        <w:rPr>
          <w:rFonts w:ascii="Trebuchet MS" w:hAnsi="Trebuchet MS" w:cs="Trebuchet MS"/>
          <w:sz w:val="20"/>
          <w:szCs w:val="20"/>
        </w:rPr>
        <w:t xml:space="preserve">qui </w:t>
      </w:r>
      <w:r w:rsidRPr="00A2740C">
        <w:rPr>
          <w:rFonts w:ascii="Trebuchet MS" w:hAnsi="Trebuchet MS" w:cs="Trebuchet MS"/>
          <w:sz w:val="20"/>
          <w:szCs w:val="20"/>
        </w:rPr>
        <w:t>sera constatée par un procès-verbal</w:t>
      </w:r>
      <w:r w:rsidR="0032391A">
        <w:rPr>
          <w:rFonts w:ascii="Trebuchet MS" w:hAnsi="Trebuchet MS" w:cs="Trebuchet MS"/>
          <w:sz w:val="20"/>
          <w:szCs w:val="20"/>
        </w:rPr>
        <w:t>.</w:t>
      </w:r>
    </w:p>
    <w:p w:rsidR="00FC6416" w:rsidRDefault="00FC6416" w:rsidP="00677EB6">
      <w:pPr>
        <w:ind w:right="-424"/>
        <w:jc w:val="both"/>
        <w:outlineLvl w:val="2"/>
        <w:rPr>
          <w:rFonts w:ascii="Trebuchet MS" w:hAnsi="Trebuchet MS" w:cs="Trebuchet MS"/>
          <w:sz w:val="20"/>
          <w:szCs w:val="20"/>
        </w:rPr>
      </w:pPr>
    </w:p>
    <w:p w:rsidR="00B63A14" w:rsidRPr="00495AF0" w:rsidRDefault="00677EB6" w:rsidP="00000C7A">
      <w:pPr>
        <w:ind w:right="-424"/>
        <w:jc w:val="both"/>
        <w:rPr>
          <w:rFonts w:ascii="Trebuchet MS" w:hAnsi="Trebuchet MS" w:cs="Trebuchet MS"/>
          <w:sz w:val="20"/>
          <w:szCs w:val="20"/>
        </w:rPr>
      </w:pPr>
      <w:r>
        <w:rPr>
          <w:rFonts w:ascii="Trebuchet MS" w:hAnsi="Trebuchet MS" w:cs="Trebuchet MS"/>
          <w:sz w:val="20"/>
          <w:szCs w:val="20"/>
        </w:rPr>
        <w:t>E</w:t>
      </w:r>
      <w:r w:rsidR="004533AA">
        <w:rPr>
          <w:rFonts w:ascii="Trebuchet MS" w:hAnsi="Trebuchet MS" w:cs="Trebuchet MS"/>
          <w:sz w:val="20"/>
          <w:szCs w:val="20"/>
        </w:rPr>
        <w:t xml:space="preserve">lle est consentie pour une durée </w:t>
      </w:r>
      <w:r w:rsidR="00672BA1" w:rsidRPr="00BB64D2">
        <w:rPr>
          <w:rFonts w:ascii="Trebuchet MS" w:hAnsi="Trebuchet MS" w:cs="Trebuchet MS"/>
          <w:sz w:val="20"/>
          <w:szCs w:val="20"/>
        </w:rPr>
        <w:t xml:space="preserve">de </w:t>
      </w:r>
      <w:r w:rsidR="004177E7">
        <w:rPr>
          <w:rFonts w:ascii="Trebuchet MS" w:hAnsi="Trebuchet MS" w:cs="Trebuchet MS"/>
          <w:sz w:val="20"/>
          <w:szCs w:val="20"/>
        </w:rPr>
        <w:t xml:space="preserve">5 </w:t>
      </w:r>
      <w:r w:rsidR="00672BA1">
        <w:rPr>
          <w:rFonts w:ascii="Trebuchet MS" w:hAnsi="Trebuchet MS" w:cs="Trebuchet MS"/>
          <w:sz w:val="20"/>
          <w:szCs w:val="20"/>
        </w:rPr>
        <w:t>(</w:t>
      </w:r>
      <w:r w:rsidR="004177E7">
        <w:rPr>
          <w:rFonts w:ascii="Trebuchet MS" w:hAnsi="Trebuchet MS" w:cs="Trebuchet MS"/>
          <w:sz w:val="20"/>
          <w:szCs w:val="20"/>
        </w:rPr>
        <w:t>cinq</w:t>
      </w:r>
      <w:r w:rsidR="00672BA1">
        <w:rPr>
          <w:rFonts w:ascii="Trebuchet MS" w:hAnsi="Trebuchet MS" w:cs="Trebuchet MS"/>
          <w:sz w:val="20"/>
          <w:szCs w:val="20"/>
        </w:rPr>
        <w:t>)</w:t>
      </w:r>
      <w:r w:rsidR="00672BA1" w:rsidRPr="00BB64D2">
        <w:rPr>
          <w:rFonts w:ascii="Trebuchet MS" w:hAnsi="Trebuchet MS" w:cs="Trebuchet MS"/>
          <w:sz w:val="20"/>
          <w:szCs w:val="20"/>
        </w:rPr>
        <w:t xml:space="preserve"> ans</w:t>
      </w:r>
      <w:r w:rsidR="00B63A14">
        <w:rPr>
          <w:rFonts w:ascii="Trebuchet MS" w:hAnsi="Trebuchet MS" w:cs="Trebuchet MS"/>
          <w:sz w:val="20"/>
          <w:szCs w:val="20"/>
        </w:rPr>
        <w:t xml:space="preserve"> </w:t>
      </w:r>
      <w:r w:rsidR="00B63A14" w:rsidRPr="005B31BE">
        <w:rPr>
          <w:rFonts w:ascii="Trebuchet MS" w:hAnsi="Trebuchet MS" w:cs="Trebuchet MS"/>
          <w:sz w:val="20"/>
          <w:szCs w:val="20"/>
        </w:rPr>
        <w:t xml:space="preserve">sous réserve d'une résiliation anticipée pour l'une des causes récapitulées à </w:t>
      </w:r>
      <w:r w:rsidR="00B63A14" w:rsidRPr="00495AF0">
        <w:rPr>
          <w:rFonts w:ascii="Trebuchet MS" w:hAnsi="Trebuchet MS" w:cs="Trebuchet MS"/>
          <w:sz w:val="20"/>
          <w:szCs w:val="20"/>
        </w:rPr>
        <w:t>l'article 2</w:t>
      </w:r>
      <w:r w:rsidR="00482563">
        <w:rPr>
          <w:rFonts w:ascii="Trebuchet MS" w:hAnsi="Trebuchet MS" w:cs="Trebuchet MS"/>
          <w:sz w:val="20"/>
          <w:szCs w:val="20"/>
        </w:rPr>
        <w:t>5</w:t>
      </w:r>
      <w:r w:rsidR="00B63A14" w:rsidRPr="00495AF0">
        <w:rPr>
          <w:rFonts w:ascii="Trebuchet MS" w:hAnsi="Trebuchet MS" w:cs="Trebuchet MS"/>
          <w:sz w:val="20"/>
          <w:szCs w:val="20"/>
        </w:rPr>
        <w:t>.</w:t>
      </w:r>
    </w:p>
    <w:p w:rsidR="00FC54A8" w:rsidRPr="00140C6F" w:rsidRDefault="00FC54A8" w:rsidP="00677EB6">
      <w:pPr>
        <w:ind w:right="-424"/>
        <w:jc w:val="both"/>
        <w:rPr>
          <w:rFonts w:ascii="Trebuchet MS" w:hAnsi="Trebuchet MS" w:cs="Trebuchet MS"/>
          <w:sz w:val="20"/>
          <w:szCs w:val="20"/>
        </w:rPr>
      </w:pPr>
    </w:p>
    <w:p w:rsidR="00FF70E7" w:rsidRPr="00A37A3F" w:rsidRDefault="00FF70E7" w:rsidP="00677EB6">
      <w:pPr>
        <w:ind w:right="-424"/>
        <w:jc w:val="both"/>
        <w:rPr>
          <w:rFonts w:ascii="Trebuchet MS" w:hAnsi="Trebuchet MS"/>
          <w:sz w:val="20"/>
          <w:highlight w:val="yellow"/>
        </w:rPr>
      </w:pPr>
    </w:p>
    <w:p w:rsidR="00FC54A8" w:rsidRPr="00140C6F" w:rsidRDefault="00FC54A8" w:rsidP="00A37A3F">
      <w:pPr>
        <w:numPr>
          <w:ilvl w:val="2"/>
          <w:numId w:val="2"/>
        </w:numPr>
        <w:ind w:left="0" w:right="-424" w:firstLine="0"/>
        <w:jc w:val="both"/>
        <w:rPr>
          <w:rFonts w:ascii="Trebuchet MS" w:hAnsi="Trebuchet MS" w:cs="Trebuchet MS"/>
          <w:sz w:val="20"/>
          <w:szCs w:val="20"/>
        </w:rPr>
      </w:pPr>
      <w:r w:rsidRPr="00140C6F">
        <w:rPr>
          <w:rFonts w:ascii="Trebuchet MS" w:hAnsi="Trebuchet MS" w:cs="Trebuchet MS"/>
          <w:sz w:val="20"/>
          <w:szCs w:val="20"/>
        </w:rPr>
        <w:t>Elle ne peut se prolonger par tacite reconduction.</w:t>
      </w:r>
    </w:p>
    <w:p w:rsidR="005611F6" w:rsidRPr="00140C6F" w:rsidRDefault="005611F6" w:rsidP="00A37A3F">
      <w:pPr>
        <w:ind w:right="-424"/>
        <w:jc w:val="both"/>
        <w:rPr>
          <w:rFonts w:ascii="Trebuchet MS" w:hAnsi="Trebuchet MS" w:cs="Trebuchet MS"/>
          <w:sz w:val="20"/>
          <w:szCs w:val="20"/>
        </w:rPr>
      </w:pPr>
    </w:p>
    <w:p w:rsidR="00FC54A8" w:rsidRDefault="00A37A3F" w:rsidP="00A37A3F">
      <w:pPr>
        <w:ind w:right="-424"/>
        <w:jc w:val="both"/>
        <w:rPr>
          <w:rFonts w:ascii="Trebuchet MS" w:hAnsi="Trebuchet MS" w:cs="Trebuchet MS"/>
          <w:sz w:val="20"/>
          <w:szCs w:val="20"/>
        </w:rPr>
      </w:pPr>
      <w:r w:rsidRPr="00140C6F">
        <w:rPr>
          <w:rFonts w:ascii="Trebuchet MS" w:hAnsi="Trebuchet MS" w:cs="Trebuchet MS"/>
          <w:sz w:val="20"/>
          <w:szCs w:val="20"/>
        </w:rPr>
        <w:t>À</w:t>
      </w:r>
      <w:r w:rsidR="00FC54A8" w:rsidRPr="00140C6F">
        <w:rPr>
          <w:rFonts w:ascii="Trebuchet MS" w:hAnsi="Trebuchet MS" w:cs="Trebuchet MS"/>
          <w:sz w:val="20"/>
          <w:szCs w:val="20"/>
        </w:rPr>
        <w:t xml:space="preserve"> son échéance, la société occupante ne pourra en aucun cas se prévaloir d’un droit au maintien dans les lieux ou au renouvellement de la convention.</w:t>
      </w:r>
    </w:p>
    <w:p w:rsidR="00596791" w:rsidRPr="00140C6F" w:rsidRDefault="00596791" w:rsidP="00A37A3F">
      <w:pPr>
        <w:ind w:right="-424"/>
        <w:jc w:val="both"/>
        <w:rPr>
          <w:rFonts w:ascii="Trebuchet MS" w:hAnsi="Trebuchet MS" w:cs="Trebuchet MS"/>
          <w:sz w:val="20"/>
          <w:szCs w:val="20"/>
        </w:rPr>
      </w:pPr>
    </w:p>
    <w:p w:rsidR="002F33FE" w:rsidRPr="00A37A3F" w:rsidRDefault="002F33FE" w:rsidP="005B7E0A">
      <w:pPr>
        <w:ind w:left="567" w:right="23"/>
        <w:jc w:val="both"/>
        <w:rPr>
          <w:rFonts w:ascii="Trebuchet MS" w:hAnsi="Trebuchet MS"/>
          <w:sz w:val="20"/>
          <w:highlight w:val="yellow"/>
        </w:rPr>
      </w:pPr>
    </w:p>
    <w:p w:rsidR="00FC54A8" w:rsidRPr="00140C6F" w:rsidRDefault="00FC54A8" w:rsidP="00A37A3F">
      <w:pPr>
        <w:pStyle w:val="t2"/>
        <w:ind w:left="432" w:right="-424" w:hanging="149"/>
        <w:jc w:val="both"/>
        <w:rPr>
          <w:sz w:val="20"/>
          <w:szCs w:val="20"/>
        </w:rPr>
      </w:pPr>
      <w:bookmarkStart w:id="13" w:name="_Toc527387642"/>
      <w:bookmarkStart w:id="14" w:name="_Toc527387643"/>
      <w:bookmarkStart w:id="15" w:name="_Toc527387644"/>
      <w:bookmarkStart w:id="16" w:name="_Toc527387645"/>
      <w:bookmarkStart w:id="17" w:name="_Toc527722641"/>
      <w:bookmarkEnd w:id="13"/>
      <w:bookmarkEnd w:id="14"/>
      <w:bookmarkEnd w:id="15"/>
      <w:bookmarkEnd w:id="16"/>
      <w:r w:rsidRPr="00140C6F">
        <w:rPr>
          <w:sz w:val="20"/>
          <w:szCs w:val="20"/>
        </w:rPr>
        <w:lastRenderedPageBreak/>
        <w:t>Destination des lieux - Conditions d'exploitation</w:t>
      </w:r>
      <w:bookmarkEnd w:id="17"/>
    </w:p>
    <w:p w:rsidR="00FF70E7" w:rsidRPr="00140C6F" w:rsidRDefault="00FF70E7" w:rsidP="005B7E0A">
      <w:pPr>
        <w:pStyle w:val="Titre3"/>
        <w:keepNext w:val="0"/>
        <w:spacing w:before="0" w:after="0"/>
        <w:ind w:left="567" w:right="23"/>
        <w:jc w:val="both"/>
        <w:rPr>
          <w:rFonts w:ascii="Trebuchet MS" w:hAnsi="Trebuchet MS"/>
          <w:b w:val="0"/>
          <w:sz w:val="22"/>
          <w:szCs w:val="22"/>
        </w:rPr>
      </w:pPr>
    </w:p>
    <w:p w:rsidR="005611F6" w:rsidRPr="00140C6F" w:rsidRDefault="00FC54A8" w:rsidP="00A37A3F">
      <w:pPr>
        <w:pStyle w:val="Titre3"/>
        <w:keepNext w:val="0"/>
        <w:numPr>
          <w:ilvl w:val="2"/>
          <w:numId w:val="2"/>
        </w:numPr>
        <w:spacing w:before="0" w:after="0"/>
        <w:ind w:left="0" w:right="23" w:firstLine="0"/>
        <w:jc w:val="both"/>
        <w:rPr>
          <w:rFonts w:ascii="Trebuchet MS" w:hAnsi="Trebuchet MS"/>
          <w:sz w:val="20"/>
          <w:szCs w:val="22"/>
        </w:rPr>
      </w:pPr>
      <w:r w:rsidRPr="00140C6F">
        <w:rPr>
          <w:rFonts w:ascii="Trebuchet MS" w:hAnsi="Trebuchet MS"/>
          <w:sz w:val="20"/>
          <w:szCs w:val="22"/>
        </w:rPr>
        <w:t>Destination des lieux</w:t>
      </w:r>
    </w:p>
    <w:p w:rsidR="005611F6" w:rsidRPr="00140C6F" w:rsidRDefault="005611F6" w:rsidP="00482563"/>
    <w:p w:rsidR="000F7F32" w:rsidRDefault="00E83835" w:rsidP="00A37A3F">
      <w:pPr>
        <w:pStyle w:val="Titre4"/>
        <w:keepNext w:val="0"/>
        <w:numPr>
          <w:ilvl w:val="3"/>
          <w:numId w:val="1"/>
        </w:numPr>
        <w:spacing w:before="0" w:after="0"/>
        <w:ind w:left="0" w:right="23" w:firstLine="0"/>
        <w:jc w:val="both"/>
        <w:rPr>
          <w:rFonts w:ascii="Trebuchet MS" w:hAnsi="Trebuchet MS" w:cs="Trebuchet MS"/>
          <w:b w:val="0"/>
          <w:bCs w:val="0"/>
          <w:sz w:val="20"/>
          <w:szCs w:val="20"/>
        </w:rPr>
      </w:pPr>
      <w:r w:rsidRPr="00140C6F">
        <w:rPr>
          <w:rFonts w:ascii="Trebuchet MS" w:hAnsi="Trebuchet MS" w:cs="Trebuchet MS"/>
          <w:b w:val="0"/>
          <w:bCs w:val="0"/>
          <w:sz w:val="20"/>
          <w:szCs w:val="20"/>
        </w:rPr>
        <w:t xml:space="preserve">L’établissement sera à usage de </w:t>
      </w:r>
      <w:r w:rsidR="004177E7">
        <w:rPr>
          <w:rFonts w:ascii="Trebuchet MS" w:hAnsi="Trebuchet MS" w:cs="Trebuchet MS"/>
          <w:b w:val="0"/>
          <w:bCs w:val="0"/>
          <w:sz w:val="20"/>
          <w:szCs w:val="20"/>
        </w:rPr>
        <w:t>café</w:t>
      </w:r>
      <w:r w:rsidR="00FC6416">
        <w:rPr>
          <w:rFonts w:ascii="Trebuchet MS" w:hAnsi="Trebuchet MS" w:cs="Trebuchet MS"/>
          <w:b w:val="0"/>
          <w:bCs w:val="0"/>
          <w:sz w:val="20"/>
          <w:szCs w:val="20"/>
        </w:rPr>
        <w:t>-restaurant</w:t>
      </w:r>
      <w:r w:rsidR="004177E7">
        <w:rPr>
          <w:rFonts w:ascii="Trebuchet MS" w:hAnsi="Trebuchet MS" w:cs="Trebuchet MS"/>
          <w:b w:val="0"/>
          <w:bCs w:val="0"/>
          <w:sz w:val="20"/>
          <w:szCs w:val="20"/>
        </w:rPr>
        <w:t xml:space="preserve"> pouvant comporter une activité </w:t>
      </w:r>
      <w:r w:rsidR="005452AD">
        <w:rPr>
          <w:rFonts w:ascii="Trebuchet MS" w:hAnsi="Trebuchet MS" w:cs="Trebuchet MS"/>
          <w:b w:val="0"/>
          <w:bCs w:val="0"/>
          <w:sz w:val="20"/>
          <w:szCs w:val="20"/>
        </w:rPr>
        <w:t xml:space="preserve">annexe </w:t>
      </w:r>
      <w:r w:rsidR="004177E7">
        <w:rPr>
          <w:rFonts w:ascii="Trebuchet MS" w:hAnsi="Trebuchet MS" w:cs="Trebuchet MS"/>
          <w:b w:val="0"/>
          <w:bCs w:val="0"/>
          <w:sz w:val="20"/>
          <w:szCs w:val="20"/>
        </w:rPr>
        <w:t>de réception.</w:t>
      </w:r>
      <w:r w:rsidR="00FC6416">
        <w:rPr>
          <w:rFonts w:ascii="Trebuchet MS" w:hAnsi="Trebuchet MS" w:cs="Trebuchet MS"/>
          <w:b w:val="0"/>
          <w:bCs w:val="0"/>
          <w:sz w:val="20"/>
          <w:szCs w:val="20"/>
        </w:rPr>
        <w:t xml:space="preserve"> </w:t>
      </w:r>
      <w:r w:rsidR="005452AD">
        <w:rPr>
          <w:rFonts w:ascii="Trebuchet MS" w:hAnsi="Trebuchet MS" w:cs="Trebuchet MS"/>
          <w:b w:val="0"/>
          <w:bCs w:val="0"/>
          <w:sz w:val="20"/>
          <w:szCs w:val="20"/>
        </w:rPr>
        <w:t>Il devra y être exercé une activité de restauration</w:t>
      </w:r>
      <w:r w:rsidR="002142FF">
        <w:rPr>
          <w:rFonts w:ascii="Trebuchet MS" w:hAnsi="Trebuchet MS" w:cs="Trebuchet MS"/>
          <w:b w:val="0"/>
          <w:bCs w:val="0"/>
          <w:sz w:val="20"/>
          <w:szCs w:val="20"/>
        </w:rPr>
        <w:t xml:space="preserve"> ouverte à tous les publics</w:t>
      </w:r>
      <w:r w:rsidR="005452AD">
        <w:rPr>
          <w:rFonts w:ascii="Trebuchet MS" w:hAnsi="Trebuchet MS" w:cs="Trebuchet MS"/>
          <w:b w:val="0"/>
          <w:bCs w:val="0"/>
          <w:sz w:val="20"/>
          <w:szCs w:val="20"/>
        </w:rPr>
        <w:t xml:space="preserve">. </w:t>
      </w:r>
    </w:p>
    <w:p w:rsidR="000F7F32" w:rsidRDefault="000F7F32" w:rsidP="000F7F32">
      <w:pPr>
        <w:pStyle w:val="Titre4"/>
        <w:keepNext w:val="0"/>
        <w:spacing w:before="0" w:after="0"/>
        <w:ind w:right="23"/>
        <w:jc w:val="both"/>
        <w:rPr>
          <w:rFonts w:ascii="Trebuchet MS" w:hAnsi="Trebuchet MS" w:cs="Trebuchet MS"/>
          <w:b w:val="0"/>
          <w:bCs w:val="0"/>
          <w:sz w:val="20"/>
          <w:szCs w:val="20"/>
        </w:rPr>
      </w:pPr>
    </w:p>
    <w:p w:rsidR="005452AD" w:rsidRDefault="002142FF" w:rsidP="000F7F32">
      <w:pPr>
        <w:pStyle w:val="Titre4"/>
        <w:keepNext w:val="0"/>
        <w:spacing w:before="0" w:after="0"/>
        <w:ind w:right="23"/>
        <w:jc w:val="both"/>
        <w:rPr>
          <w:rFonts w:ascii="Trebuchet MS" w:hAnsi="Trebuchet MS" w:cs="Trebuchet MS"/>
          <w:b w:val="0"/>
          <w:bCs w:val="0"/>
          <w:sz w:val="20"/>
          <w:szCs w:val="20"/>
        </w:rPr>
      </w:pPr>
      <w:r>
        <w:rPr>
          <w:rFonts w:ascii="Trebuchet MS" w:hAnsi="Trebuchet MS" w:cs="Trebuchet MS"/>
          <w:b w:val="0"/>
          <w:bCs w:val="0"/>
          <w:sz w:val="20"/>
          <w:szCs w:val="20"/>
        </w:rPr>
        <w:t>L’établissement</w:t>
      </w:r>
      <w:r w:rsidR="005452AD">
        <w:rPr>
          <w:rFonts w:ascii="Trebuchet MS" w:hAnsi="Trebuchet MS" w:cs="Trebuchet MS"/>
          <w:b w:val="0"/>
          <w:bCs w:val="0"/>
          <w:sz w:val="20"/>
          <w:szCs w:val="20"/>
        </w:rPr>
        <w:t xml:space="preserve"> devra offrir une cuisine variée </w:t>
      </w:r>
      <w:r w:rsidR="00EB0742">
        <w:rPr>
          <w:rFonts w:ascii="Trebuchet MS" w:hAnsi="Trebuchet MS" w:cs="Trebuchet MS"/>
          <w:b w:val="0"/>
          <w:bCs w:val="0"/>
          <w:sz w:val="20"/>
          <w:szCs w:val="20"/>
        </w:rPr>
        <w:t xml:space="preserve">et </w:t>
      </w:r>
      <w:r w:rsidR="005452AD">
        <w:rPr>
          <w:rFonts w:ascii="Trebuchet MS" w:hAnsi="Trebuchet MS" w:cs="Trebuchet MS"/>
          <w:b w:val="0"/>
          <w:bCs w:val="0"/>
          <w:sz w:val="20"/>
          <w:szCs w:val="20"/>
        </w:rPr>
        <w:t>de qualité et s’assurer, par son cadre, son accueil et son service de son adaptation au site environnant.</w:t>
      </w:r>
    </w:p>
    <w:p w:rsidR="000F7F32" w:rsidRDefault="000F7F32" w:rsidP="000F7F32">
      <w:pPr>
        <w:pStyle w:val="Titre4"/>
        <w:keepNext w:val="0"/>
        <w:spacing w:before="0" w:after="0"/>
        <w:ind w:right="23"/>
        <w:jc w:val="both"/>
        <w:rPr>
          <w:rFonts w:ascii="Trebuchet MS" w:hAnsi="Trebuchet MS" w:cs="Trebuchet MS"/>
          <w:b w:val="0"/>
          <w:bCs w:val="0"/>
          <w:sz w:val="20"/>
          <w:szCs w:val="20"/>
        </w:rPr>
      </w:pPr>
    </w:p>
    <w:p w:rsidR="00FA35CF" w:rsidRDefault="005452AD" w:rsidP="000F7F32">
      <w:pPr>
        <w:pStyle w:val="Titre4"/>
        <w:keepNext w:val="0"/>
        <w:spacing w:before="0" w:after="0"/>
        <w:ind w:right="23"/>
        <w:jc w:val="both"/>
        <w:rPr>
          <w:rFonts w:ascii="Trebuchet MS" w:hAnsi="Trebuchet MS" w:cs="Trebuchet MS"/>
          <w:b w:val="0"/>
          <w:bCs w:val="0"/>
          <w:sz w:val="20"/>
          <w:szCs w:val="20"/>
        </w:rPr>
      </w:pPr>
      <w:r>
        <w:rPr>
          <w:rFonts w:ascii="Trebuchet MS" w:hAnsi="Trebuchet MS" w:cs="Trebuchet MS"/>
          <w:b w:val="0"/>
          <w:bCs w:val="0"/>
          <w:sz w:val="20"/>
          <w:szCs w:val="20"/>
        </w:rPr>
        <w:t xml:space="preserve">L’établissement sera ouvert tous les jours, exceptions faites pendant la durée des travaux qui nécessiteraient la fermeture de l’exploitation et, éventuellement d’un jour par semaine et de la période correspondant à la durée des congés annuels du personnel. </w:t>
      </w:r>
    </w:p>
    <w:p w:rsidR="00C54167" w:rsidRPr="00140C6F" w:rsidRDefault="00C54167" w:rsidP="00482563"/>
    <w:p w:rsidR="00FA35CF" w:rsidRPr="005B4529" w:rsidRDefault="00C54167" w:rsidP="000F7F32">
      <w:pPr>
        <w:pStyle w:val="Titre4"/>
        <w:keepNext w:val="0"/>
        <w:numPr>
          <w:ilvl w:val="3"/>
          <w:numId w:val="1"/>
        </w:numPr>
        <w:spacing w:before="0" w:after="0"/>
        <w:ind w:left="0" w:right="23" w:firstLine="0"/>
        <w:jc w:val="both"/>
        <w:rPr>
          <w:rFonts w:ascii="Trebuchet MS" w:hAnsi="Trebuchet MS"/>
          <w:b w:val="0"/>
          <w:sz w:val="20"/>
          <w:szCs w:val="20"/>
        </w:rPr>
      </w:pPr>
      <w:r w:rsidRPr="00140C6F">
        <w:rPr>
          <w:rFonts w:ascii="Trebuchet MS" w:hAnsi="Trebuchet MS"/>
          <w:b w:val="0"/>
          <w:sz w:val="20"/>
          <w:szCs w:val="20"/>
        </w:rPr>
        <w:t xml:space="preserve">L’établissement ne pourra pas relever de la catégorie des établissements à vocation </w:t>
      </w:r>
      <w:r w:rsidRPr="005B4529">
        <w:rPr>
          <w:rFonts w:ascii="Trebuchet MS" w:hAnsi="Trebuchet MS"/>
          <w:b w:val="0"/>
          <w:sz w:val="20"/>
          <w:szCs w:val="20"/>
        </w:rPr>
        <w:t>nocturne.</w:t>
      </w:r>
    </w:p>
    <w:p w:rsidR="00526069" w:rsidRPr="005B4529" w:rsidRDefault="00526069" w:rsidP="00482563"/>
    <w:p w:rsidR="004C3E21" w:rsidRDefault="00FC54A8" w:rsidP="000F7F32">
      <w:pPr>
        <w:pStyle w:val="Titre4"/>
        <w:keepNext w:val="0"/>
        <w:numPr>
          <w:ilvl w:val="3"/>
          <w:numId w:val="1"/>
        </w:numPr>
        <w:spacing w:before="0" w:after="0"/>
        <w:ind w:left="0" w:right="23" w:firstLine="0"/>
        <w:jc w:val="both"/>
        <w:rPr>
          <w:rFonts w:ascii="Trebuchet MS" w:hAnsi="Trebuchet MS" w:cs="Trebuchet MS"/>
          <w:b w:val="0"/>
          <w:bCs w:val="0"/>
          <w:sz w:val="20"/>
          <w:szCs w:val="20"/>
        </w:rPr>
      </w:pPr>
      <w:r w:rsidRPr="005B4529">
        <w:rPr>
          <w:rFonts w:ascii="Trebuchet MS" w:hAnsi="Trebuchet MS" w:cs="Trebuchet MS"/>
          <w:b w:val="0"/>
          <w:bCs w:val="0"/>
          <w:sz w:val="20"/>
          <w:szCs w:val="20"/>
        </w:rPr>
        <w:t>La société occupante ne pourra changer la destination des lieux mis à sa disposition sous peine de pénalités</w:t>
      </w:r>
      <w:r w:rsidR="00B827C8" w:rsidRPr="005B4529">
        <w:rPr>
          <w:rFonts w:ascii="Trebuchet MS" w:hAnsi="Trebuchet MS" w:cs="Trebuchet MS"/>
          <w:b w:val="0"/>
          <w:bCs w:val="0"/>
          <w:sz w:val="20"/>
          <w:szCs w:val="20"/>
        </w:rPr>
        <w:t>,</w:t>
      </w:r>
      <w:r w:rsidR="00842D64" w:rsidRPr="005B4529">
        <w:rPr>
          <w:rFonts w:ascii="Trebuchet MS" w:hAnsi="Trebuchet MS" w:cs="Trebuchet MS"/>
          <w:b w:val="0"/>
          <w:bCs w:val="0"/>
          <w:sz w:val="20"/>
          <w:szCs w:val="20"/>
        </w:rPr>
        <w:t xml:space="preserve"> telles que définies à l’article </w:t>
      </w:r>
      <w:r w:rsidR="00947094">
        <w:rPr>
          <w:rFonts w:ascii="Trebuchet MS" w:hAnsi="Trebuchet MS" w:cs="Trebuchet MS"/>
          <w:b w:val="0"/>
          <w:bCs w:val="0"/>
          <w:sz w:val="20"/>
          <w:szCs w:val="20"/>
        </w:rPr>
        <w:t>24</w:t>
      </w:r>
      <w:r w:rsidRPr="005B4529">
        <w:rPr>
          <w:rFonts w:ascii="Trebuchet MS" w:hAnsi="Trebuchet MS" w:cs="Trebuchet MS"/>
          <w:b w:val="0"/>
          <w:bCs w:val="0"/>
          <w:sz w:val="20"/>
          <w:szCs w:val="20"/>
        </w:rPr>
        <w:t xml:space="preserve">, sans préjudice du droit pour la </w:t>
      </w:r>
      <w:r w:rsidR="0001581D" w:rsidRPr="005B4529">
        <w:rPr>
          <w:rFonts w:ascii="Trebuchet MS" w:hAnsi="Trebuchet MS" w:cs="Trebuchet MS"/>
          <w:b w:val="0"/>
          <w:bCs w:val="0"/>
          <w:sz w:val="20"/>
          <w:szCs w:val="20"/>
        </w:rPr>
        <w:t>Ville de Paris</w:t>
      </w:r>
      <w:r w:rsidRPr="005B4529">
        <w:rPr>
          <w:rFonts w:ascii="Trebuchet MS" w:hAnsi="Trebuchet MS" w:cs="Trebuchet MS"/>
          <w:b w:val="0"/>
          <w:bCs w:val="0"/>
          <w:sz w:val="20"/>
          <w:szCs w:val="20"/>
        </w:rPr>
        <w:t xml:space="preserve"> de procéder dans ce cas à la résiliation de la convention.</w:t>
      </w:r>
    </w:p>
    <w:p w:rsidR="005B2080" w:rsidRPr="000F7F32" w:rsidRDefault="005B2080" w:rsidP="000F7F32">
      <w:pPr>
        <w:rPr>
          <w:b/>
          <w:bCs/>
        </w:rPr>
      </w:pPr>
    </w:p>
    <w:p w:rsidR="005B2080" w:rsidRDefault="005B2080" w:rsidP="000F7F32">
      <w:pPr>
        <w:pStyle w:val="Titre4"/>
        <w:keepNext w:val="0"/>
        <w:numPr>
          <w:ilvl w:val="3"/>
          <w:numId w:val="1"/>
        </w:numPr>
        <w:spacing w:before="0" w:after="0"/>
        <w:ind w:left="0" w:right="23" w:firstLine="0"/>
        <w:jc w:val="both"/>
        <w:rPr>
          <w:rFonts w:ascii="Trebuchet MS" w:hAnsi="Trebuchet MS" w:cs="Trebuchet MS"/>
          <w:b w:val="0"/>
          <w:bCs w:val="0"/>
          <w:sz w:val="20"/>
          <w:szCs w:val="20"/>
        </w:rPr>
      </w:pPr>
      <w:r>
        <w:rPr>
          <w:rFonts w:ascii="Trebuchet MS" w:hAnsi="Trebuchet MS" w:cs="Trebuchet MS"/>
          <w:b w:val="0"/>
          <w:bCs w:val="0"/>
          <w:sz w:val="20"/>
          <w:szCs w:val="20"/>
        </w:rPr>
        <w:t xml:space="preserve">Il est expressément prévu que la Ville de Paris a la faculté d’autoriser dans le jardin du Bassin de l’Arsenal l’établissement d’autres exploitations de même nature, sans que la société occupante puisse réclamer de ce fait aucune indemnité ni réduction de ses redevances. </w:t>
      </w:r>
    </w:p>
    <w:p w:rsidR="00CF3552" w:rsidRPr="005B4529" w:rsidRDefault="00CF3552" w:rsidP="00C54167">
      <w:pPr>
        <w:ind w:left="567"/>
      </w:pPr>
    </w:p>
    <w:p w:rsidR="00767A0D" w:rsidRPr="005B4529" w:rsidRDefault="004B4EC7" w:rsidP="005B7E0A">
      <w:pPr>
        <w:pStyle w:val="Titre3"/>
        <w:keepNext w:val="0"/>
        <w:numPr>
          <w:ilvl w:val="2"/>
          <w:numId w:val="2"/>
        </w:numPr>
        <w:spacing w:before="0" w:after="0"/>
        <w:ind w:left="567" w:right="23" w:firstLine="0"/>
        <w:jc w:val="both"/>
        <w:rPr>
          <w:rFonts w:ascii="Trebuchet MS" w:hAnsi="Trebuchet MS"/>
          <w:sz w:val="20"/>
          <w:szCs w:val="22"/>
        </w:rPr>
      </w:pPr>
      <w:r w:rsidRPr="005B4529">
        <w:rPr>
          <w:rFonts w:ascii="Trebuchet MS" w:hAnsi="Trebuchet MS"/>
          <w:sz w:val="20"/>
          <w:szCs w:val="22"/>
        </w:rPr>
        <w:t>Conditions d’exploitation</w:t>
      </w:r>
    </w:p>
    <w:p w:rsidR="00CE22E5" w:rsidRPr="000F7F32" w:rsidRDefault="00CE22E5" w:rsidP="000F7F32">
      <w:pPr>
        <w:pStyle w:val="Titre3"/>
        <w:keepNext w:val="0"/>
        <w:spacing w:before="0" w:after="0"/>
        <w:ind w:left="567" w:right="23"/>
        <w:jc w:val="both"/>
        <w:rPr>
          <w:rFonts w:ascii="Trebuchet MS" w:hAnsi="Trebuchet MS"/>
          <w:b w:val="0"/>
          <w:sz w:val="20"/>
        </w:rPr>
      </w:pPr>
    </w:p>
    <w:p w:rsidR="00A306EF" w:rsidRPr="00263D67" w:rsidRDefault="00A306EF" w:rsidP="000F7F32">
      <w:pPr>
        <w:pStyle w:val="Titre3"/>
        <w:spacing w:before="0" w:after="0"/>
        <w:ind w:left="-142" w:right="23"/>
        <w:jc w:val="both"/>
        <w:rPr>
          <w:rFonts w:ascii="Trebuchet MS" w:hAnsi="Trebuchet MS" w:cs="Trebuchet MS"/>
          <w:b w:val="0"/>
          <w:bCs w:val="0"/>
          <w:sz w:val="20"/>
          <w:szCs w:val="20"/>
        </w:rPr>
      </w:pPr>
      <w:r>
        <w:rPr>
          <w:rFonts w:ascii="Trebuchet MS" w:hAnsi="Trebuchet MS" w:cs="Trebuchet MS"/>
          <w:b w:val="0"/>
          <w:bCs w:val="0"/>
          <w:sz w:val="20"/>
          <w:szCs w:val="20"/>
        </w:rPr>
        <w:t>L</w:t>
      </w:r>
      <w:r w:rsidRPr="00191EAE">
        <w:rPr>
          <w:rFonts w:ascii="Trebuchet MS" w:hAnsi="Trebuchet MS" w:cs="Trebuchet MS"/>
          <w:b w:val="0"/>
          <w:bCs w:val="0"/>
          <w:sz w:val="20"/>
          <w:szCs w:val="20"/>
        </w:rPr>
        <w:t>a société occupante</w:t>
      </w:r>
      <w:r w:rsidRPr="00263D67">
        <w:rPr>
          <w:rFonts w:ascii="Trebuchet MS" w:hAnsi="Trebuchet MS" w:cs="Trebuchet MS"/>
          <w:b w:val="0"/>
          <w:bCs w:val="0"/>
          <w:sz w:val="20"/>
          <w:szCs w:val="20"/>
        </w:rPr>
        <w:t xml:space="preserve"> sera tenu</w:t>
      </w:r>
      <w:r>
        <w:rPr>
          <w:rFonts w:ascii="Trebuchet MS" w:hAnsi="Trebuchet MS" w:cs="Trebuchet MS"/>
          <w:b w:val="0"/>
          <w:bCs w:val="0"/>
          <w:sz w:val="20"/>
          <w:szCs w:val="20"/>
        </w:rPr>
        <w:t>e</w:t>
      </w:r>
      <w:r w:rsidRPr="00263D67">
        <w:rPr>
          <w:rFonts w:ascii="Trebuchet MS" w:hAnsi="Trebuchet MS" w:cs="Trebuchet MS"/>
          <w:b w:val="0"/>
          <w:bCs w:val="0"/>
          <w:sz w:val="20"/>
          <w:szCs w:val="20"/>
        </w:rPr>
        <w:t xml:space="preserve"> de se conformer à toutes dispositions légales, réglementaires, instructions et consignes régissant les établissements recevant le public et de prendre toutes mesures pour exécuter à ses frais et sans recours contre la Ville de Paris, tous travaux, modifications ou transformations qui pourront être prescrits par la Préfecture de Police pour la sécurité et la salubrité des sites </w:t>
      </w:r>
      <w:r w:rsidR="004A490F">
        <w:rPr>
          <w:rFonts w:ascii="Trebuchet MS" w:hAnsi="Trebuchet MS" w:cs="Trebuchet MS"/>
          <w:b w:val="0"/>
          <w:bCs w:val="0"/>
          <w:sz w:val="20"/>
          <w:szCs w:val="20"/>
        </w:rPr>
        <w:t>occupés</w:t>
      </w:r>
      <w:r w:rsidRPr="00263D67">
        <w:rPr>
          <w:rFonts w:ascii="Trebuchet MS" w:hAnsi="Trebuchet MS" w:cs="Trebuchet MS"/>
          <w:b w:val="0"/>
          <w:bCs w:val="0"/>
          <w:sz w:val="20"/>
          <w:szCs w:val="20"/>
        </w:rPr>
        <w:t>.</w:t>
      </w:r>
    </w:p>
    <w:p w:rsidR="00A306EF" w:rsidRPr="00263D67" w:rsidRDefault="00A306EF" w:rsidP="000F7F32">
      <w:pPr>
        <w:pStyle w:val="Titre3"/>
        <w:spacing w:after="0"/>
        <w:ind w:left="-142" w:right="23"/>
        <w:jc w:val="both"/>
        <w:rPr>
          <w:rFonts w:ascii="Trebuchet MS" w:hAnsi="Trebuchet MS" w:cs="Trebuchet MS"/>
          <w:b w:val="0"/>
          <w:bCs w:val="0"/>
          <w:sz w:val="20"/>
          <w:szCs w:val="20"/>
        </w:rPr>
      </w:pPr>
      <w:r w:rsidRPr="00263D67">
        <w:rPr>
          <w:rFonts w:ascii="Trebuchet MS" w:hAnsi="Trebuchet MS" w:cs="Trebuchet MS"/>
          <w:b w:val="0"/>
          <w:bCs w:val="0"/>
          <w:sz w:val="20"/>
          <w:szCs w:val="20"/>
        </w:rPr>
        <w:t xml:space="preserve">Les travaux exigés lors des visites des services compétents de la Préfecture de Police devront être effectivement réalisés par </w:t>
      </w:r>
      <w:r w:rsidRPr="00191EAE">
        <w:rPr>
          <w:rFonts w:ascii="Trebuchet MS" w:hAnsi="Trebuchet MS" w:cs="Trebuchet MS"/>
          <w:b w:val="0"/>
          <w:bCs w:val="0"/>
          <w:sz w:val="20"/>
          <w:szCs w:val="20"/>
        </w:rPr>
        <w:t>la société occupante</w:t>
      </w:r>
      <w:r w:rsidRPr="000F7F32">
        <w:rPr>
          <w:rFonts w:ascii="Trebuchet MS" w:hAnsi="Trebuchet MS"/>
          <w:sz w:val="20"/>
        </w:rPr>
        <w:t xml:space="preserve"> </w:t>
      </w:r>
      <w:r w:rsidRPr="00263D67">
        <w:rPr>
          <w:rFonts w:ascii="Trebuchet MS" w:hAnsi="Trebuchet MS" w:cs="Trebuchet MS"/>
          <w:b w:val="0"/>
          <w:bCs w:val="0"/>
          <w:sz w:val="20"/>
          <w:szCs w:val="20"/>
        </w:rPr>
        <w:t>dans les meilleurs délais.</w:t>
      </w:r>
    </w:p>
    <w:p w:rsidR="00A306EF" w:rsidRDefault="00A306EF" w:rsidP="000F7F32">
      <w:pPr>
        <w:pStyle w:val="Titre3"/>
        <w:keepNext w:val="0"/>
        <w:spacing w:before="0" w:after="0"/>
        <w:ind w:left="-142" w:right="23"/>
        <w:jc w:val="both"/>
        <w:rPr>
          <w:rFonts w:ascii="Trebuchet MS" w:hAnsi="Trebuchet MS" w:cs="Trebuchet MS"/>
          <w:b w:val="0"/>
          <w:bCs w:val="0"/>
          <w:sz w:val="20"/>
          <w:szCs w:val="20"/>
        </w:rPr>
      </w:pPr>
    </w:p>
    <w:p w:rsidR="00A306EF" w:rsidRDefault="00A306EF" w:rsidP="000F7F32">
      <w:pPr>
        <w:pStyle w:val="Titre3"/>
        <w:keepNext w:val="0"/>
        <w:spacing w:before="0" w:after="0"/>
        <w:ind w:left="-142" w:right="23"/>
        <w:jc w:val="both"/>
        <w:rPr>
          <w:rFonts w:ascii="Trebuchet MS" w:hAnsi="Trebuchet MS" w:cs="Trebuchet MS"/>
          <w:b w:val="0"/>
          <w:bCs w:val="0"/>
          <w:sz w:val="20"/>
          <w:szCs w:val="20"/>
        </w:rPr>
      </w:pPr>
      <w:r>
        <w:rPr>
          <w:rFonts w:ascii="Trebuchet MS" w:hAnsi="Trebuchet MS" w:cs="Trebuchet MS"/>
          <w:b w:val="0"/>
          <w:bCs w:val="0"/>
          <w:sz w:val="20"/>
          <w:szCs w:val="20"/>
        </w:rPr>
        <w:t>L</w:t>
      </w:r>
      <w:r w:rsidRPr="00191EAE">
        <w:rPr>
          <w:rFonts w:ascii="Trebuchet MS" w:hAnsi="Trebuchet MS" w:cs="Trebuchet MS"/>
          <w:b w:val="0"/>
          <w:bCs w:val="0"/>
          <w:sz w:val="20"/>
          <w:szCs w:val="20"/>
        </w:rPr>
        <w:t>a société occupante</w:t>
      </w:r>
      <w:r w:rsidRPr="00191EAE">
        <w:rPr>
          <w:rFonts w:ascii="Trebuchet MS" w:hAnsi="Trebuchet MS" w:cs="Trebuchet MS"/>
          <w:sz w:val="20"/>
          <w:szCs w:val="20"/>
        </w:rPr>
        <w:t xml:space="preserve"> </w:t>
      </w:r>
      <w:r w:rsidRPr="00263D67">
        <w:rPr>
          <w:rFonts w:ascii="Trebuchet MS" w:hAnsi="Trebuchet MS" w:cs="Trebuchet MS"/>
          <w:b w:val="0"/>
          <w:bCs w:val="0"/>
          <w:sz w:val="20"/>
          <w:szCs w:val="20"/>
        </w:rPr>
        <w:t>sera également tenu</w:t>
      </w:r>
      <w:r>
        <w:rPr>
          <w:rFonts w:ascii="Trebuchet MS" w:hAnsi="Trebuchet MS" w:cs="Trebuchet MS"/>
          <w:b w:val="0"/>
          <w:bCs w:val="0"/>
          <w:sz w:val="20"/>
          <w:szCs w:val="20"/>
        </w:rPr>
        <w:t>e</w:t>
      </w:r>
      <w:r w:rsidRPr="00263D67">
        <w:rPr>
          <w:rFonts w:ascii="Trebuchet MS" w:hAnsi="Trebuchet MS" w:cs="Trebuchet MS"/>
          <w:b w:val="0"/>
          <w:bCs w:val="0"/>
          <w:sz w:val="20"/>
          <w:szCs w:val="20"/>
        </w:rPr>
        <w:t xml:space="preserve"> de se conformer à toutes les lois et réglementations en matière de protection de l’environnement, notamment les dispositions du Code de l’environnement, du Règlement Sanitaire Départemental et du Plan Local d’Urbanisme.</w:t>
      </w:r>
    </w:p>
    <w:p w:rsidR="00A306EF" w:rsidRDefault="00A306EF" w:rsidP="000F7F32">
      <w:pPr>
        <w:pStyle w:val="Titre3"/>
        <w:keepNext w:val="0"/>
        <w:spacing w:before="0" w:after="0"/>
        <w:ind w:left="-142" w:right="23"/>
        <w:jc w:val="both"/>
        <w:rPr>
          <w:rFonts w:ascii="Trebuchet MS" w:hAnsi="Trebuchet MS" w:cs="Trebuchet MS"/>
          <w:b w:val="0"/>
          <w:bCs w:val="0"/>
          <w:sz w:val="20"/>
          <w:szCs w:val="20"/>
        </w:rPr>
      </w:pPr>
    </w:p>
    <w:p w:rsidR="00A306EF" w:rsidRPr="000F7F32" w:rsidRDefault="00A306EF" w:rsidP="000F7F32">
      <w:pPr>
        <w:pStyle w:val="Titre3"/>
        <w:keepNext w:val="0"/>
        <w:spacing w:before="0" w:after="0"/>
        <w:ind w:left="-142" w:right="23"/>
        <w:jc w:val="both"/>
        <w:rPr>
          <w:rFonts w:ascii="Trebuchet MS" w:hAnsi="Trebuchet MS"/>
          <w:sz w:val="20"/>
        </w:rPr>
      </w:pPr>
      <w:r>
        <w:rPr>
          <w:rFonts w:ascii="Trebuchet MS" w:hAnsi="Trebuchet MS" w:cs="Trebuchet MS"/>
          <w:b w:val="0"/>
          <w:bCs w:val="0"/>
          <w:sz w:val="20"/>
          <w:szCs w:val="20"/>
        </w:rPr>
        <w:t>Toute activité ou manifestation exceptionnell</w:t>
      </w:r>
      <w:r w:rsidRPr="005B31BE">
        <w:rPr>
          <w:rFonts w:ascii="Trebuchet MS" w:hAnsi="Trebuchet MS" w:cs="Trebuchet MS"/>
          <w:b w:val="0"/>
          <w:bCs w:val="0"/>
          <w:sz w:val="20"/>
          <w:szCs w:val="20"/>
        </w:rPr>
        <w:t>e</w:t>
      </w:r>
      <w:r>
        <w:rPr>
          <w:rFonts w:ascii="Trebuchet MS" w:hAnsi="Trebuchet MS" w:cs="Trebuchet MS"/>
          <w:b w:val="0"/>
          <w:bCs w:val="0"/>
          <w:sz w:val="20"/>
          <w:szCs w:val="20"/>
        </w:rPr>
        <w:t xml:space="preserve">, non visée à </w:t>
      </w:r>
      <w:r w:rsidRPr="00007F73">
        <w:rPr>
          <w:rFonts w:ascii="Trebuchet MS" w:hAnsi="Trebuchet MS" w:cs="Trebuchet MS"/>
          <w:b w:val="0"/>
          <w:bCs w:val="0"/>
          <w:sz w:val="20"/>
          <w:szCs w:val="20"/>
        </w:rPr>
        <w:t xml:space="preserve">l’article </w:t>
      </w:r>
      <w:r w:rsidRPr="00840D7A">
        <w:rPr>
          <w:rFonts w:ascii="Trebuchet MS" w:hAnsi="Trebuchet MS" w:cs="Trebuchet MS"/>
          <w:b w:val="0"/>
          <w:bCs w:val="0"/>
          <w:sz w:val="20"/>
          <w:szCs w:val="20"/>
        </w:rPr>
        <w:t>4.1</w:t>
      </w:r>
      <w:r>
        <w:rPr>
          <w:rFonts w:ascii="Trebuchet MS" w:hAnsi="Trebuchet MS" w:cs="Trebuchet MS"/>
          <w:b w:val="0"/>
          <w:bCs w:val="0"/>
          <w:sz w:val="20"/>
          <w:szCs w:val="20"/>
        </w:rPr>
        <w:t xml:space="preserve"> et qui serait envisagée dans l’enceinte du domaine occupé devra faire l’objet d’une autorisation écrite et préalable de la Ville de Paris. La demande d’autorisation devra être transmise par courrier au moins 30 (trente) jours avant la tenue la manifestation à la Ville de Paris et devra préciser les modalités qui seront mises en œuvre par l’occupant pour respecter les règles de sécurité sur le site en liaison avec la </w:t>
      </w:r>
      <w:r w:rsidR="000F7F32">
        <w:rPr>
          <w:rFonts w:ascii="Trebuchet MS" w:hAnsi="Trebuchet MS" w:cs="Trebuchet MS"/>
          <w:b w:val="0"/>
          <w:bCs w:val="0"/>
          <w:sz w:val="20"/>
          <w:szCs w:val="20"/>
        </w:rPr>
        <w:t>P</w:t>
      </w:r>
      <w:r>
        <w:rPr>
          <w:rFonts w:ascii="Trebuchet MS" w:hAnsi="Trebuchet MS" w:cs="Trebuchet MS"/>
          <w:b w:val="0"/>
          <w:bCs w:val="0"/>
          <w:sz w:val="20"/>
          <w:szCs w:val="20"/>
        </w:rPr>
        <w:t>réfecture de police.</w:t>
      </w:r>
    </w:p>
    <w:p w:rsidR="00910BB6" w:rsidRPr="00910BB6" w:rsidRDefault="00910BB6" w:rsidP="00910BB6"/>
    <w:p w:rsidR="00A306EF" w:rsidRDefault="00A306EF" w:rsidP="000F7F32">
      <w:pPr>
        <w:ind w:left="-142"/>
        <w:jc w:val="both"/>
        <w:rPr>
          <w:rFonts w:ascii="Trebuchet MS" w:hAnsi="Trebuchet MS" w:cs="Trebuchet MS"/>
          <w:sz w:val="20"/>
          <w:szCs w:val="20"/>
        </w:rPr>
      </w:pPr>
      <w:r w:rsidRPr="00982D32">
        <w:rPr>
          <w:rFonts w:ascii="Trebuchet MS" w:hAnsi="Trebuchet MS" w:cs="Trebuchet MS"/>
          <w:sz w:val="20"/>
          <w:szCs w:val="20"/>
        </w:rPr>
        <w:t xml:space="preserve">La tenue de toute activité ou manifestation exceptionnelle sans autorisation préalable du </w:t>
      </w:r>
      <w:r w:rsidR="004A490F">
        <w:rPr>
          <w:rFonts w:ascii="Trebuchet MS" w:hAnsi="Trebuchet MS" w:cs="Trebuchet MS"/>
          <w:sz w:val="20"/>
          <w:szCs w:val="20"/>
        </w:rPr>
        <w:t>de la Ville de Paris</w:t>
      </w:r>
      <w:r w:rsidR="004A490F" w:rsidRPr="00982D32">
        <w:rPr>
          <w:rFonts w:ascii="Trebuchet MS" w:hAnsi="Trebuchet MS" w:cs="Trebuchet MS"/>
          <w:sz w:val="20"/>
          <w:szCs w:val="20"/>
        </w:rPr>
        <w:t xml:space="preserve"> </w:t>
      </w:r>
      <w:r w:rsidRPr="00982D32">
        <w:rPr>
          <w:rFonts w:ascii="Trebuchet MS" w:hAnsi="Trebuchet MS" w:cs="Trebuchet MS"/>
          <w:sz w:val="20"/>
          <w:szCs w:val="20"/>
        </w:rPr>
        <w:t xml:space="preserve">entraîne la mise en œuvre des pénalités telles que </w:t>
      </w:r>
      <w:r w:rsidR="00482563">
        <w:rPr>
          <w:rFonts w:ascii="Trebuchet MS" w:hAnsi="Trebuchet MS" w:cs="Trebuchet MS"/>
          <w:sz w:val="20"/>
          <w:szCs w:val="20"/>
        </w:rPr>
        <w:t>définies à l’article 24</w:t>
      </w:r>
      <w:r w:rsidRPr="00D14133">
        <w:rPr>
          <w:rFonts w:ascii="Trebuchet MS" w:hAnsi="Trebuchet MS" w:cs="Trebuchet MS"/>
          <w:sz w:val="20"/>
          <w:szCs w:val="20"/>
        </w:rPr>
        <w:t>.</w:t>
      </w:r>
      <w:r w:rsidRPr="00982D32">
        <w:rPr>
          <w:rFonts w:ascii="Trebuchet MS" w:hAnsi="Trebuchet MS" w:cs="Trebuchet MS"/>
          <w:sz w:val="20"/>
          <w:szCs w:val="20"/>
        </w:rPr>
        <w:t xml:space="preserve"> </w:t>
      </w:r>
    </w:p>
    <w:p w:rsidR="00A306EF" w:rsidRDefault="00A306EF" w:rsidP="000F7F32">
      <w:pPr>
        <w:ind w:left="-142"/>
        <w:jc w:val="both"/>
        <w:rPr>
          <w:rFonts w:ascii="Trebuchet MS" w:hAnsi="Trebuchet MS" w:cs="Trebuchet MS"/>
          <w:sz w:val="20"/>
          <w:szCs w:val="20"/>
        </w:rPr>
      </w:pPr>
    </w:p>
    <w:p w:rsidR="00A306EF" w:rsidRDefault="00A306EF" w:rsidP="000F7F32">
      <w:pPr>
        <w:ind w:left="-142"/>
        <w:jc w:val="both"/>
        <w:rPr>
          <w:rFonts w:ascii="Trebuchet MS" w:hAnsi="Trebuchet MS" w:cs="Trebuchet MS"/>
          <w:sz w:val="20"/>
          <w:szCs w:val="20"/>
        </w:rPr>
      </w:pPr>
      <w:r>
        <w:rPr>
          <w:rFonts w:ascii="Trebuchet MS" w:hAnsi="Trebuchet MS" w:cs="Trebuchet MS"/>
          <w:sz w:val="20"/>
          <w:szCs w:val="20"/>
        </w:rPr>
        <w:t xml:space="preserve">Par ailleurs, </w:t>
      </w:r>
      <w:r w:rsidR="00910BB6">
        <w:rPr>
          <w:rFonts w:ascii="Trebuchet MS" w:hAnsi="Trebuchet MS" w:cs="Trebuchet MS"/>
          <w:sz w:val="20"/>
          <w:szCs w:val="20"/>
        </w:rPr>
        <w:t>l’occupant</w:t>
      </w:r>
      <w:r w:rsidR="004A490F" w:rsidRPr="00982D32">
        <w:rPr>
          <w:rFonts w:ascii="Trebuchet MS" w:hAnsi="Trebuchet MS" w:cs="Trebuchet MS"/>
          <w:sz w:val="20"/>
          <w:szCs w:val="20"/>
        </w:rPr>
        <w:t xml:space="preserve"> </w:t>
      </w:r>
      <w:r>
        <w:rPr>
          <w:rFonts w:ascii="Trebuchet MS" w:hAnsi="Trebuchet MS" w:cs="Trebuchet MS"/>
          <w:sz w:val="20"/>
          <w:szCs w:val="20"/>
        </w:rPr>
        <w:t>devra s’assurer de la bonne adéquation de ces activités ou manifestations exceptionnelles avec la destination du lieu et son environnement.</w:t>
      </w:r>
    </w:p>
    <w:p w:rsidR="00A306EF" w:rsidRDefault="00A306EF" w:rsidP="000F7F32">
      <w:pPr>
        <w:ind w:left="-142"/>
        <w:jc w:val="both"/>
        <w:rPr>
          <w:rFonts w:ascii="Trebuchet MS" w:hAnsi="Trebuchet MS" w:cs="Trebuchet MS"/>
          <w:sz w:val="20"/>
          <w:szCs w:val="20"/>
        </w:rPr>
      </w:pPr>
    </w:p>
    <w:p w:rsidR="00083177" w:rsidRDefault="00A306EF" w:rsidP="000F7F32">
      <w:pPr>
        <w:ind w:left="-142"/>
        <w:jc w:val="both"/>
        <w:rPr>
          <w:rFonts w:ascii="Trebuchet MS" w:hAnsi="Trebuchet MS" w:cs="Trebuchet MS"/>
          <w:sz w:val="20"/>
          <w:szCs w:val="20"/>
        </w:rPr>
      </w:pPr>
      <w:r>
        <w:rPr>
          <w:rFonts w:ascii="Trebuchet MS" w:hAnsi="Trebuchet MS" w:cs="Trebuchet MS"/>
          <w:sz w:val="20"/>
          <w:szCs w:val="20"/>
        </w:rPr>
        <w:t xml:space="preserve">Il prendra les diligences nécessaires afin que ces manifestations n’occasionnent pas de troubles ou nuisances, sonores ou autres, aux usagers </w:t>
      </w:r>
      <w:r w:rsidR="002C1DDF">
        <w:rPr>
          <w:rFonts w:ascii="Trebuchet MS" w:hAnsi="Trebuchet MS" w:cs="Trebuchet MS"/>
          <w:sz w:val="20"/>
          <w:szCs w:val="20"/>
        </w:rPr>
        <w:t>du Bassin de l</w:t>
      </w:r>
      <w:r w:rsidR="004177E7">
        <w:rPr>
          <w:rFonts w:ascii="Trebuchet MS" w:hAnsi="Trebuchet MS" w:cs="Trebuchet MS"/>
          <w:sz w:val="20"/>
          <w:szCs w:val="20"/>
        </w:rPr>
        <w:t>’Arsenal</w:t>
      </w:r>
      <w:r>
        <w:rPr>
          <w:rFonts w:ascii="Trebuchet MS" w:hAnsi="Trebuchet MS" w:cs="Trebuchet MS"/>
          <w:sz w:val="20"/>
          <w:szCs w:val="20"/>
        </w:rPr>
        <w:t>.</w:t>
      </w:r>
    </w:p>
    <w:p w:rsidR="00DA744E" w:rsidRDefault="00DA744E" w:rsidP="000F7F32">
      <w:pPr>
        <w:ind w:left="-142"/>
        <w:jc w:val="both"/>
        <w:rPr>
          <w:rFonts w:ascii="Trebuchet MS" w:hAnsi="Trebuchet MS" w:cs="Trebuchet MS"/>
          <w:sz w:val="20"/>
          <w:szCs w:val="20"/>
        </w:rPr>
      </w:pPr>
    </w:p>
    <w:p w:rsidR="00083177" w:rsidRPr="000F7F32" w:rsidRDefault="00DA744E" w:rsidP="000F7F32">
      <w:pPr>
        <w:ind w:left="-142"/>
        <w:jc w:val="both"/>
        <w:rPr>
          <w:rFonts w:ascii="Trebuchet MS" w:hAnsi="Trebuchet MS" w:cs="Trebuchet MS"/>
          <w:sz w:val="20"/>
          <w:szCs w:val="20"/>
        </w:rPr>
      </w:pPr>
      <w:r w:rsidRPr="00065AAF">
        <w:rPr>
          <w:rFonts w:ascii="Trebuchet MS" w:hAnsi="Trebuchet MS" w:cs="Trebuchet MS"/>
          <w:sz w:val="20"/>
          <w:szCs w:val="20"/>
        </w:rPr>
        <w:t>L’occupant ne pourra à aucun moment obstruer ou gêner le passage de l’escalier reliant le Boulevard de la Bastille au Bassin d</w:t>
      </w:r>
      <w:r w:rsidRPr="00894074">
        <w:rPr>
          <w:rFonts w:ascii="Trebuchet MS" w:hAnsi="Trebuchet MS" w:cs="Trebuchet MS"/>
          <w:sz w:val="20"/>
          <w:szCs w:val="20"/>
        </w:rPr>
        <w:t>e l’Arsenal</w:t>
      </w:r>
    </w:p>
    <w:p w:rsidR="005452AD" w:rsidRPr="000F7F32" w:rsidRDefault="005452AD" w:rsidP="000F7F32">
      <w:pPr>
        <w:ind w:left="-142"/>
        <w:jc w:val="both"/>
        <w:rPr>
          <w:rFonts w:ascii="Trebuchet MS" w:hAnsi="Trebuchet MS" w:cs="Trebuchet MS"/>
          <w:color w:val="FF0000"/>
          <w:sz w:val="20"/>
          <w:szCs w:val="20"/>
        </w:rPr>
      </w:pPr>
    </w:p>
    <w:p w:rsidR="005611F6" w:rsidRPr="00F17B01" w:rsidRDefault="005611F6" w:rsidP="000F7F32">
      <w:pPr>
        <w:ind w:left="567"/>
        <w:rPr>
          <w:sz w:val="20"/>
        </w:rPr>
      </w:pPr>
    </w:p>
    <w:p w:rsidR="00060653" w:rsidRPr="005B4529" w:rsidRDefault="00FC54A8" w:rsidP="000F7F32">
      <w:pPr>
        <w:pStyle w:val="t2"/>
        <w:ind w:left="432" w:right="-424" w:hanging="149"/>
        <w:jc w:val="both"/>
        <w:rPr>
          <w:sz w:val="20"/>
          <w:szCs w:val="20"/>
        </w:rPr>
      </w:pPr>
      <w:bookmarkStart w:id="18" w:name="_Toc527722642"/>
      <w:r w:rsidRPr="005B4529">
        <w:rPr>
          <w:sz w:val="20"/>
          <w:szCs w:val="20"/>
        </w:rPr>
        <w:t>Droits et obligations particulières liées à</w:t>
      </w:r>
      <w:r w:rsidR="00767A0D" w:rsidRPr="005B4529">
        <w:rPr>
          <w:sz w:val="20"/>
          <w:szCs w:val="20"/>
        </w:rPr>
        <w:t xml:space="preserve"> la localisation de </w:t>
      </w:r>
      <w:r w:rsidRPr="005B4529">
        <w:rPr>
          <w:sz w:val="20"/>
          <w:szCs w:val="20"/>
        </w:rPr>
        <w:t>l’établissement</w:t>
      </w:r>
      <w:bookmarkEnd w:id="18"/>
    </w:p>
    <w:p w:rsidR="00060653" w:rsidRPr="005B4529" w:rsidRDefault="00060653" w:rsidP="00FF70E7">
      <w:pPr>
        <w:tabs>
          <w:tab w:val="left" w:pos="1276"/>
          <w:tab w:val="left" w:pos="1560"/>
          <w:tab w:val="left" w:pos="2268"/>
        </w:tabs>
        <w:ind w:left="540" w:right="-1"/>
        <w:jc w:val="both"/>
        <w:rPr>
          <w:rFonts w:ascii="Trebuchet MS" w:hAnsi="Trebuchet MS"/>
          <w:bCs/>
          <w:iCs/>
          <w:sz w:val="20"/>
          <w:szCs w:val="20"/>
        </w:rPr>
      </w:pPr>
    </w:p>
    <w:p w:rsidR="008343FF" w:rsidRPr="005B4529" w:rsidRDefault="00FC54A8" w:rsidP="000F7F32">
      <w:pPr>
        <w:pStyle w:val="Titre3"/>
        <w:keepNext w:val="0"/>
        <w:numPr>
          <w:ilvl w:val="2"/>
          <w:numId w:val="2"/>
        </w:numPr>
        <w:spacing w:before="0" w:after="0"/>
        <w:ind w:left="-142" w:right="23" w:firstLine="0"/>
        <w:jc w:val="both"/>
        <w:rPr>
          <w:rFonts w:ascii="Trebuchet MS" w:hAnsi="Trebuchet MS"/>
          <w:sz w:val="20"/>
          <w:szCs w:val="22"/>
        </w:rPr>
      </w:pPr>
      <w:r w:rsidRPr="005B4529">
        <w:rPr>
          <w:rFonts w:ascii="Trebuchet MS" w:hAnsi="Trebuchet MS"/>
          <w:sz w:val="20"/>
          <w:szCs w:val="22"/>
        </w:rPr>
        <w:t>Situation au regard des contraintes d’urbanisme</w:t>
      </w:r>
    </w:p>
    <w:p w:rsidR="006C76FF" w:rsidRDefault="006C76FF" w:rsidP="00482563">
      <w:pPr>
        <w:tabs>
          <w:tab w:val="left" w:pos="1276"/>
          <w:tab w:val="left" w:pos="1560"/>
          <w:tab w:val="left" w:pos="2268"/>
        </w:tabs>
        <w:ind w:left="-142" w:right="-1"/>
        <w:jc w:val="both"/>
        <w:rPr>
          <w:rFonts w:ascii="Trebuchet MS" w:hAnsi="Trebuchet MS"/>
          <w:color w:val="000000"/>
          <w:sz w:val="20"/>
          <w:szCs w:val="20"/>
        </w:rPr>
      </w:pPr>
    </w:p>
    <w:p w:rsidR="00447BEF" w:rsidRDefault="00447BEF" w:rsidP="00482563">
      <w:pPr>
        <w:tabs>
          <w:tab w:val="left" w:pos="1276"/>
          <w:tab w:val="left" w:pos="1560"/>
          <w:tab w:val="left" w:pos="2268"/>
        </w:tabs>
        <w:ind w:left="-142" w:right="-1"/>
        <w:jc w:val="both"/>
        <w:rPr>
          <w:rFonts w:ascii="Trebuchet MS" w:hAnsi="Trebuchet MS"/>
          <w:color w:val="000000"/>
          <w:sz w:val="20"/>
          <w:szCs w:val="20"/>
        </w:rPr>
      </w:pPr>
      <w:r w:rsidRPr="00FA0E51">
        <w:rPr>
          <w:rFonts w:ascii="Trebuchet MS" w:hAnsi="Trebuchet MS"/>
          <w:color w:val="000000"/>
          <w:sz w:val="20"/>
          <w:szCs w:val="20"/>
        </w:rPr>
        <w:t xml:space="preserve">Le </w:t>
      </w:r>
      <w:r w:rsidR="0066007F">
        <w:rPr>
          <w:rFonts w:ascii="Trebuchet MS" w:hAnsi="Trebuchet MS"/>
          <w:color w:val="000000"/>
          <w:sz w:val="20"/>
          <w:szCs w:val="20"/>
        </w:rPr>
        <w:t xml:space="preserve">Grand Bleu </w:t>
      </w:r>
      <w:r w:rsidRPr="00FA0E51">
        <w:rPr>
          <w:rFonts w:ascii="Trebuchet MS" w:hAnsi="Trebuchet MS"/>
          <w:color w:val="000000"/>
          <w:sz w:val="20"/>
          <w:szCs w:val="20"/>
        </w:rPr>
        <w:t>se situe en bordure du Bassin de l</w:t>
      </w:r>
      <w:r w:rsidR="004177E7">
        <w:rPr>
          <w:rFonts w:ascii="Trebuchet MS" w:hAnsi="Trebuchet MS"/>
          <w:color w:val="000000"/>
          <w:sz w:val="20"/>
          <w:szCs w:val="20"/>
        </w:rPr>
        <w:t>’Arsenal</w:t>
      </w:r>
      <w:r w:rsidRPr="00FA0E51">
        <w:rPr>
          <w:rFonts w:ascii="Trebuchet MS" w:hAnsi="Trebuchet MS"/>
          <w:color w:val="000000"/>
          <w:sz w:val="20"/>
          <w:szCs w:val="20"/>
        </w:rPr>
        <w:t xml:space="preserve">. </w:t>
      </w:r>
    </w:p>
    <w:p w:rsidR="00447BEF" w:rsidRPr="00A7612F" w:rsidRDefault="00447BEF" w:rsidP="00482563">
      <w:pPr>
        <w:tabs>
          <w:tab w:val="left" w:pos="1276"/>
          <w:tab w:val="left" w:pos="1560"/>
          <w:tab w:val="left" w:pos="2268"/>
        </w:tabs>
        <w:ind w:left="-142" w:right="-1"/>
        <w:jc w:val="both"/>
        <w:rPr>
          <w:rFonts w:ascii="Trebuchet MS" w:hAnsi="Trebuchet MS"/>
          <w:color w:val="000000"/>
          <w:sz w:val="20"/>
          <w:szCs w:val="20"/>
        </w:rPr>
      </w:pPr>
    </w:p>
    <w:p w:rsidR="004177E7" w:rsidRDefault="00447BEF" w:rsidP="000F7F32">
      <w:pPr>
        <w:tabs>
          <w:tab w:val="left" w:pos="1276"/>
          <w:tab w:val="left" w:pos="1560"/>
          <w:tab w:val="left" w:pos="2268"/>
        </w:tabs>
        <w:ind w:left="-142" w:right="-1"/>
        <w:jc w:val="both"/>
        <w:rPr>
          <w:rFonts w:ascii="Trebuchet MS" w:hAnsi="Trebuchet MS"/>
          <w:color w:val="000000"/>
          <w:sz w:val="20"/>
          <w:szCs w:val="20"/>
        </w:rPr>
      </w:pPr>
      <w:r>
        <w:rPr>
          <w:rFonts w:ascii="Trebuchet MS" w:hAnsi="Trebuchet MS"/>
          <w:color w:val="000000"/>
          <w:sz w:val="20"/>
          <w:szCs w:val="20"/>
        </w:rPr>
        <w:t xml:space="preserve">Au titre du Plan local d’urbanisme, l’emprise est inscrite en zone urbaine verte, </w:t>
      </w:r>
      <w:r w:rsidR="0066007F">
        <w:rPr>
          <w:rFonts w:ascii="Trebuchet MS" w:hAnsi="Trebuchet MS"/>
          <w:color w:val="000000"/>
          <w:sz w:val="20"/>
          <w:szCs w:val="20"/>
        </w:rPr>
        <w:t xml:space="preserve">en site inscrit et dans le champ de visibilité de la colonne de juillet, sise place de la </w:t>
      </w:r>
      <w:r w:rsidR="00915FF0">
        <w:rPr>
          <w:rFonts w:ascii="Trebuchet MS" w:hAnsi="Trebuchet MS"/>
          <w:color w:val="000000"/>
          <w:sz w:val="20"/>
          <w:szCs w:val="20"/>
        </w:rPr>
        <w:t>Bastille, classée aux Mon</w:t>
      </w:r>
      <w:r w:rsidR="00010E46">
        <w:rPr>
          <w:rFonts w:ascii="Trebuchet MS" w:hAnsi="Trebuchet MS"/>
          <w:color w:val="000000"/>
          <w:sz w:val="20"/>
          <w:szCs w:val="20"/>
        </w:rPr>
        <w:t>u</w:t>
      </w:r>
      <w:r w:rsidR="00915FF0">
        <w:rPr>
          <w:rFonts w:ascii="Trebuchet MS" w:hAnsi="Trebuchet MS"/>
          <w:color w:val="000000"/>
          <w:sz w:val="20"/>
          <w:szCs w:val="20"/>
        </w:rPr>
        <w:t>ments Historiques.</w:t>
      </w:r>
    </w:p>
    <w:p w:rsidR="000F7F32" w:rsidRDefault="000F7F32" w:rsidP="000F7F32">
      <w:pPr>
        <w:ind w:left="-142"/>
        <w:jc w:val="both"/>
        <w:rPr>
          <w:rFonts w:ascii="Trebuchet MS" w:hAnsi="Trebuchet MS"/>
          <w:color w:val="000000"/>
          <w:sz w:val="20"/>
          <w:szCs w:val="20"/>
        </w:rPr>
      </w:pPr>
    </w:p>
    <w:p w:rsidR="00915FF0" w:rsidRDefault="00915FF0" w:rsidP="000F7F32">
      <w:pPr>
        <w:ind w:left="-142"/>
        <w:jc w:val="both"/>
        <w:rPr>
          <w:rFonts w:ascii="Trebuchet MS" w:hAnsi="Trebuchet MS"/>
          <w:color w:val="000000"/>
          <w:sz w:val="20"/>
          <w:szCs w:val="20"/>
        </w:rPr>
      </w:pPr>
      <w:r w:rsidRPr="00FF484C">
        <w:rPr>
          <w:rFonts w:ascii="Trebuchet MS" w:hAnsi="Trebuchet MS"/>
          <w:color w:val="000000"/>
          <w:sz w:val="20"/>
          <w:szCs w:val="20"/>
        </w:rPr>
        <w:t xml:space="preserve">La société </w:t>
      </w:r>
      <w:r>
        <w:rPr>
          <w:rFonts w:ascii="Trebuchet MS" w:hAnsi="Trebuchet MS"/>
          <w:color w:val="000000"/>
          <w:sz w:val="20"/>
          <w:szCs w:val="20"/>
        </w:rPr>
        <w:t>occupante</w:t>
      </w:r>
      <w:r w:rsidRPr="00FF484C">
        <w:rPr>
          <w:rFonts w:ascii="Trebuchet MS" w:hAnsi="Trebuchet MS"/>
          <w:color w:val="000000"/>
          <w:sz w:val="20"/>
          <w:szCs w:val="20"/>
        </w:rPr>
        <w:t xml:space="preserve"> assume seule le risque inhérent au dépôt des autorisations d’urbanisme liées à la situation du lieu.</w:t>
      </w:r>
    </w:p>
    <w:p w:rsidR="00075902" w:rsidRDefault="00075902" w:rsidP="000F7F32">
      <w:pPr>
        <w:ind w:left="-142"/>
        <w:jc w:val="both"/>
        <w:rPr>
          <w:rFonts w:ascii="Trebuchet MS" w:hAnsi="Trebuchet MS"/>
          <w:color w:val="000000"/>
          <w:sz w:val="20"/>
          <w:szCs w:val="20"/>
        </w:rPr>
      </w:pPr>
    </w:p>
    <w:p w:rsidR="00DD2193" w:rsidRDefault="00DD2193" w:rsidP="00DD2193">
      <w:pPr>
        <w:ind w:left="-142"/>
        <w:jc w:val="both"/>
        <w:rPr>
          <w:rFonts w:ascii="Trebuchet MS" w:hAnsi="Trebuchet MS"/>
          <w:color w:val="000000"/>
          <w:sz w:val="20"/>
        </w:rPr>
      </w:pPr>
      <w:r>
        <w:rPr>
          <w:rFonts w:ascii="Trebuchet MS" w:hAnsi="Trebuchet MS"/>
          <w:color w:val="000000"/>
          <w:sz w:val="20"/>
        </w:rPr>
        <w:t>L’installation d’une structure démontable dans l’enceinte du domaine occupé n’est pas compatible avec l’objectif de relation harmonieuse des bâtiments avec leur environnement immédiat.</w:t>
      </w:r>
    </w:p>
    <w:p w:rsidR="00DD2193" w:rsidRDefault="00DD2193" w:rsidP="00DD2193">
      <w:pPr>
        <w:ind w:left="-142"/>
        <w:jc w:val="both"/>
        <w:rPr>
          <w:rFonts w:ascii="Trebuchet MS" w:hAnsi="Trebuchet MS"/>
          <w:color w:val="000000"/>
          <w:sz w:val="20"/>
        </w:rPr>
      </w:pPr>
    </w:p>
    <w:p w:rsidR="00CD4A96" w:rsidRPr="000F7F32" w:rsidRDefault="00CD4A96" w:rsidP="00CD4A96">
      <w:pPr>
        <w:ind w:left="-142"/>
        <w:jc w:val="both"/>
        <w:rPr>
          <w:rFonts w:ascii="Trebuchet MS" w:hAnsi="Trebuchet MS"/>
          <w:sz w:val="20"/>
          <w:szCs w:val="20"/>
        </w:rPr>
      </w:pPr>
      <w:r w:rsidRPr="000F7F32">
        <w:rPr>
          <w:rFonts w:ascii="Trebuchet MS" w:hAnsi="Trebuchet MS"/>
          <w:sz w:val="20"/>
          <w:szCs w:val="20"/>
        </w:rPr>
        <w:t xml:space="preserve">L’occupant est informé du risque de crue au Bassin de l’Arsenal. Il devra </w:t>
      </w:r>
      <w:r w:rsidR="000F7F32">
        <w:rPr>
          <w:rFonts w:ascii="Trebuchet MS" w:hAnsi="Trebuchet MS"/>
          <w:sz w:val="20"/>
          <w:szCs w:val="20"/>
        </w:rPr>
        <w:t xml:space="preserve">en toutes circonstances </w:t>
      </w:r>
      <w:r w:rsidRPr="000F7F32">
        <w:rPr>
          <w:rFonts w:ascii="Trebuchet MS" w:hAnsi="Trebuchet MS"/>
          <w:sz w:val="20"/>
          <w:szCs w:val="20"/>
        </w:rPr>
        <w:t>se conformer aux décisions de la Ville de Paris</w:t>
      </w:r>
      <w:r w:rsidR="000F7F32">
        <w:rPr>
          <w:rFonts w:ascii="Trebuchet MS" w:hAnsi="Trebuchet MS"/>
          <w:sz w:val="20"/>
          <w:szCs w:val="20"/>
        </w:rPr>
        <w:t xml:space="preserve"> en la matière</w:t>
      </w:r>
      <w:r w:rsidRPr="000F7F32">
        <w:rPr>
          <w:rFonts w:ascii="Trebuchet MS" w:hAnsi="Trebuchet MS"/>
          <w:sz w:val="20"/>
          <w:szCs w:val="20"/>
        </w:rPr>
        <w:t>.</w:t>
      </w:r>
    </w:p>
    <w:p w:rsidR="000F7F32" w:rsidRPr="000F7F32" w:rsidRDefault="000F7F32" w:rsidP="000F7F32">
      <w:pPr>
        <w:ind w:left="-142"/>
        <w:jc w:val="both"/>
        <w:rPr>
          <w:rFonts w:ascii="Trebuchet MS" w:hAnsi="Trebuchet MS"/>
          <w:sz w:val="20"/>
          <w:szCs w:val="20"/>
        </w:rPr>
      </w:pPr>
      <w:r w:rsidRPr="000F7F32">
        <w:rPr>
          <w:rFonts w:ascii="Trebuchet MS" w:hAnsi="Trebuchet MS"/>
          <w:sz w:val="20"/>
          <w:szCs w:val="20"/>
        </w:rPr>
        <w:t>L’occupant devra établir et mettre à jour annuellement un plan de protection contre les inondations précisant les actions envisagées en cas de risque d’inondation.</w:t>
      </w:r>
    </w:p>
    <w:p w:rsidR="00CD4A96" w:rsidRPr="000F7F32" w:rsidRDefault="00CD4A96">
      <w:pPr>
        <w:ind w:left="-142"/>
        <w:jc w:val="both"/>
        <w:rPr>
          <w:rFonts w:ascii="Trebuchet MS" w:hAnsi="Trebuchet MS"/>
          <w:sz w:val="20"/>
          <w:szCs w:val="20"/>
        </w:rPr>
      </w:pPr>
      <w:r w:rsidRPr="000F7F32">
        <w:rPr>
          <w:rFonts w:ascii="Trebuchet MS" w:hAnsi="Trebuchet MS"/>
          <w:sz w:val="20"/>
          <w:szCs w:val="20"/>
        </w:rPr>
        <w:t xml:space="preserve">En cas d’atteinte par la Seine de la cote NGF (4,00m) </w:t>
      </w:r>
      <w:r w:rsidR="006C76FF">
        <w:rPr>
          <w:rFonts w:ascii="Trebuchet MS" w:hAnsi="Trebuchet MS"/>
          <w:sz w:val="20"/>
          <w:szCs w:val="20"/>
        </w:rPr>
        <w:t>de l’échelle Austerlitz, sis au</w:t>
      </w:r>
      <w:r w:rsidRPr="000F7F32">
        <w:rPr>
          <w:rFonts w:ascii="Trebuchet MS" w:hAnsi="Trebuchet MS"/>
          <w:sz w:val="20"/>
          <w:szCs w:val="20"/>
        </w:rPr>
        <w:t xml:space="preserve"> pont d’Austerlitz, définie par la préfecture de la Région IDF, le Bassin de l’Arsenal sera fermé au public, seuls les résidents du port de plaisance conservent un droit d’accès. Le restaurant devra </w:t>
      </w:r>
      <w:r w:rsidR="000F7F32">
        <w:rPr>
          <w:rFonts w:ascii="Trebuchet MS" w:hAnsi="Trebuchet MS"/>
          <w:sz w:val="20"/>
          <w:szCs w:val="20"/>
        </w:rPr>
        <w:t>alors</w:t>
      </w:r>
      <w:r w:rsidR="000F7F32" w:rsidRPr="000F7F32">
        <w:rPr>
          <w:rFonts w:ascii="Trebuchet MS" w:hAnsi="Trebuchet MS"/>
          <w:sz w:val="20"/>
          <w:szCs w:val="20"/>
        </w:rPr>
        <w:t xml:space="preserve"> </w:t>
      </w:r>
      <w:r w:rsidRPr="000F7F32">
        <w:rPr>
          <w:rFonts w:ascii="Trebuchet MS" w:hAnsi="Trebuchet MS"/>
          <w:sz w:val="20"/>
          <w:szCs w:val="20"/>
        </w:rPr>
        <w:t>fermer temporairement.</w:t>
      </w:r>
      <w:r w:rsidR="00BF5430" w:rsidRPr="000F7F32">
        <w:rPr>
          <w:rFonts w:ascii="Trebuchet MS" w:hAnsi="Trebuchet MS"/>
          <w:sz w:val="20"/>
          <w:szCs w:val="20"/>
        </w:rPr>
        <w:t xml:space="preserve"> L</w:t>
      </w:r>
      <w:r w:rsidRPr="000F7F32">
        <w:rPr>
          <w:rFonts w:ascii="Trebuchet MS" w:hAnsi="Trebuchet MS"/>
          <w:sz w:val="20"/>
          <w:szCs w:val="20"/>
        </w:rPr>
        <w:t>’occupant ne pourra prétendre à aucune indemnité de la Ville de Paris en cas de préjudice matériel ou résultant de l’impossibilité d’exploiter le site du fait d’inondation.</w:t>
      </w:r>
    </w:p>
    <w:p w:rsidR="00E1472B" w:rsidRPr="000F7F32" w:rsidRDefault="00E1472B">
      <w:pPr>
        <w:ind w:left="-142"/>
        <w:jc w:val="both"/>
        <w:rPr>
          <w:rFonts w:ascii="Trebuchet MS" w:hAnsi="Trebuchet MS"/>
          <w:sz w:val="20"/>
          <w:szCs w:val="20"/>
        </w:rPr>
      </w:pPr>
    </w:p>
    <w:p w:rsidR="00010E46" w:rsidRPr="000F7F32" w:rsidRDefault="00CD4A96" w:rsidP="000F7F32">
      <w:pPr>
        <w:ind w:left="-142"/>
        <w:jc w:val="both"/>
        <w:rPr>
          <w:rFonts w:ascii="Trebuchet MS" w:hAnsi="Trebuchet MS"/>
          <w:sz w:val="20"/>
        </w:rPr>
      </w:pPr>
      <w:r w:rsidRPr="000F7F32">
        <w:rPr>
          <w:rFonts w:ascii="Trebuchet MS" w:hAnsi="Trebuchet MS"/>
          <w:sz w:val="20"/>
          <w:szCs w:val="20"/>
        </w:rPr>
        <w:t>Des informations sur les prévisions météorologiques, les crues éventuelles, sont disponibles sur les sites de la préfecture : driee.ile-de-france</w:t>
      </w:r>
      <w:r w:rsidR="006C76FF">
        <w:rPr>
          <w:rFonts w:ascii="Trebuchet MS" w:hAnsi="Trebuchet MS"/>
          <w:sz w:val="20"/>
          <w:szCs w:val="20"/>
        </w:rPr>
        <w:t xml:space="preserve">.developpement-durable.gouv.fr </w:t>
      </w:r>
      <w:r w:rsidRPr="000F7F32">
        <w:rPr>
          <w:rFonts w:ascii="Trebuchet MS" w:hAnsi="Trebuchet MS"/>
          <w:sz w:val="20"/>
          <w:szCs w:val="20"/>
        </w:rPr>
        <w:t>et vigicrues.fr et à la capitainerie du port de plaisance de Paris Arsenal</w:t>
      </w:r>
      <w:r w:rsidR="00BF5430" w:rsidRPr="000F7F32">
        <w:rPr>
          <w:rFonts w:ascii="Trebuchet MS" w:hAnsi="Trebuchet MS"/>
          <w:sz w:val="20"/>
          <w:szCs w:val="20"/>
        </w:rPr>
        <w:t>.</w:t>
      </w:r>
      <w:r w:rsidR="007F1B40">
        <w:rPr>
          <w:rFonts w:ascii="Trebuchet MS" w:hAnsi="Trebuchet MS"/>
          <w:sz w:val="20"/>
          <w:szCs w:val="20"/>
        </w:rPr>
        <w:t xml:space="preserve"> </w:t>
      </w:r>
    </w:p>
    <w:p w:rsidR="00010E46" w:rsidRPr="000F7F32" w:rsidRDefault="00010E46" w:rsidP="000F7F32">
      <w:pPr>
        <w:ind w:left="-142"/>
        <w:jc w:val="both"/>
        <w:rPr>
          <w:rFonts w:ascii="Trebuchet MS" w:hAnsi="Trebuchet MS"/>
          <w:sz w:val="20"/>
        </w:rPr>
      </w:pPr>
    </w:p>
    <w:p w:rsidR="001870E2" w:rsidRPr="000F7F32" w:rsidRDefault="001870E2" w:rsidP="000F7F32">
      <w:pPr>
        <w:ind w:left="-142"/>
        <w:jc w:val="both"/>
        <w:rPr>
          <w:rFonts w:ascii="Trebuchet MS" w:hAnsi="Trebuchet MS"/>
          <w:color w:val="000000"/>
          <w:sz w:val="20"/>
        </w:rPr>
      </w:pPr>
    </w:p>
    <w:p w:rsidR="00E90A70" w:rsidRPr="00F81B01" w:rsidRDefault="00E90A70" w:rsidP="00F81B01">
      <w:pPr>
        <w:ind w:left="-142"/>
        <w:rPr>
          <w:rFonts w:ascii="Trebuchet MS" w:hAnsi="Trebuchet MS"/>
          <w:sz w:val="20"/>
        </w:rPr>
      </w:pPr>
    </w:p>
    <w:p w:rsidR="00B610A1" w:rsidRPr="005B4529" w:rsidRDefault="00B610A1" w:rsidP="000F7F32">
      <w:pPr>
        <w:pStyle w:val="Titre3"/>
        <w:keepNext w:val="0"/>
        <w:numPr>
          <w:ilvl w:val="2"/>
          <w:numId w:val="2"/>
        </w:numPr>
        <w:spacing w:before="0" w:after="0"/>
        <w:ind w:left="-142" w:right="23" w:firstLine="0"/>
        <w:jc w:val="both"/>
        <w:rPr>
          <w:rFonts w:ascii="Trebuchet MS" w:hAnsi="Trebuchet MS"/>
          <w:sz w:val="20"/>
          <w:szCs w:val="22"/>
        </w:rPr>
      </w:pPr>
      <w:r w:rsidRPr="005B4529">
        <w:rPr>
          <w:rFonts w:ascii="Trebuchet MS" w:hAnsi="Trebuchet MS"/>
          <w:sz w:val="20"/>
          <w:szCs w:val="22"/>
        </w:rPr>
        <w:t>Enseignes et publicité</w:t>
      </w:r>
    </w:p>
    <w:p w:rsidR="00B610A1" w:rsidRPr="005B4529" w:rsidRDefault="00B610A1" w:rsidP="00B610A1">
      <w:pPr>
        <w:tabs>
          <w:tab w:val="left" w:pos="540"/>
          <w:tab w:val="left" w:pos="2694"/>
          <w:tab w:val="left" w:pos="3119"/>
        </w:tabs>
        <w:ind w:left="540"/>
        <w:jc w:val="both"/>
        <w:rPr>
          <w:rFonts w:ascii="Trebuchet MS" w:hAnsi="Trebuchet MS"/>
          <w:sz w:val="20"/>
          <w:szCs w:val="20"/>
        </w:rPr>
      </w:pPr>
    </w:p>
    <w:p w:rsidR="00B610A1" w:rsidRPr="00894074" w:rsidRDefault="00B610A1" w:rsidP="000F7F32">
      <w:pPr>
        <w:tabs>
          <w:tab w:val="left" w:pos="-142"/>
          <w:tab w:val="left" w:pos="2694"/>
          <w:tab w:val="left" w:pos="3119"/>
        </w:tabs>
        <w:spacing w:after="120"/>
        <w:ind w:left="-142"/>
        <w:jc w:val="both"/>
        <w:rPr>
          <w:rFonts w:ascii="Trebuchet MS" w:hAnsi="Trebuchet MS"/>
          <w:sz w:val="20"/>
        </w:rPr>
      </w:pPr>
      <w:r w:rsidRPr="00065AAF">
        <w:rPr>
          <w:rFonts w:ascii="Trebuchet MS" w:hAnsi="Trebuchet MS"/>
          <w:sz w:val="20"/>
        </w:rPr>
        <w:t xml:space="preserve">Les notions </w:t>
      </w:r>
      <w:r w:rsidRPr="00894074">
        <w:rPr>
          <w:rFonts w:ascii="Trebuchet MS" w:hAnsi="Trebuchet MS"/>
          <w:sz w:val="20"/>
        </w:rPr>
        <w:t>de publicité, pré</w:t>
      </w:r>
      <w:r w:rsidR="005B4529" w:rsidRPr="00894074">
        <w:rPr>
          <w:rFonts w:ascii="Trebuchet MS" w:hAnsi="Trebuchet MS"/>
          <w:sz w:val="20"/>
        </w:rPr>
        <w:t>-</w:t>
      </w:r>
      <w:r w:rsidRPr="00894074">
        <w:rPr>
          <w:rFonts w:ascii="Trebuchet MS" w:hAnsi="Trebuchet MS"/>
          <w:sz w:val="20"/>
        </w:rPr>
        <w:t>enseignes et enseignes sont définies par l’article L 581-3 du code de l’Environnement.</w:t>
      </w:r>
    </w:p>
    <w:p w:rsidR="00F72BC9" w:rsidRPr="00065AAF" w:rsidRDefault="00B610A1" w:rsidP="000F7F32">
      <w:pPr>
        <w:tabs>
          <w:tab w:val="left" w:pos="-142"/>
          <w:tab w:val="left" w:pos="2694"/>
          <w:tab w:val="left" w:pos="3119"/>
        </w:tabs>
        <w:spacing w:after="120"/>
        <w:ind w:left="-142"/>
        <w:jc w:val="both"/>
        <w:rPr>
          <w:rFonts w:ascii="Trebuchet MS" w:hAnsi="Trebuchet MS"/>
          <w:sz w:val="20"/>
        </w:rPr>
      </w:pPr>
      <w:r w:rsidRPr="00894074">
        <w:rPr>
          <w:rFonts w:ascii="Trebuchet MS" w:hAnsi="Trebuchet MS"/>
          <w:sz w:val="20"/>
        </w:rPr>
        <w:t>Le</w:t>
      </w:r>
      <w:r w:rsidR="00C26B62" w:rsidRPr="00894074">
        <w:rPr>
          <w:rFonts w:ascii="Trebuchet MS" w:hAnsi="Trebuchet MS"/>
          <w:sz w:val="20"/>
        </w:rPr>
        <w:t xml:space="preserve"> </w:t>
      </w:r>
      <w:r w:rsidR="005B4529" w:rsidRPr="00DA2AC5">
        <w:rPr>
          <w:rFonts w:ascii="Trebuchet MS" w:hAnsi="Trebuchet MS"/>
          <w:sz w:val="20"/>
          <w:szCs w:val="20"/>
        </w:rPr>
        <w:t>Bassin de l</w:t>
      </w:r>
      <w:r w:rsidR="008E3E44" w:rsidRPr="00DA2AC5">
        <w:rPr>
          <w:rFonts w:ascii="Trebuchet MS" w:hAnsi="Trebuchet MS"/>
          <w:sz w:val="20"/>
          <w:szCs w:val="20"/>
        </w:rPr>
        <w:t>’Arsenal</w:t>
      </w:r>
      <w:r w:rsidR="005B4529" w:rsidRPr="00DA2AC5">
        <w:rPr>
          <w:rFonts w:ascii="Trebuchet MS" w:hAnsi="Trebuchet MS"/>
          <w:sz w:val="20"/>
          <w:szCs w:val="20"/>
        </w:rPr>
        <w:t>, sur</w:t>
      </w:r>
      <w:r w:rsidR="00F72BC9" w:rsidRPr="00065AAF">
        <w:rPr>
          <w:rFonts w:ascii="Trebuchet MS" w:hAnsi="Trebuchet MS"/>
          <w:sz w:val="20"/>
        </w:rPr>
        <w:t xml:space="preserve"> lequel est situé </w:t>
      </w:r>
      <w:r w:rsidR="00F72BC9" w:rsidRPr="00DA2AC5">
        <w:rPr>
          <w:rFonts w:ascii="Trebuchet MS" w:hAnsi="Trebuchet MS"/>
          <w:sz w:val="20"/>
          <w:szCs w:val="20"/>
        </w:rPr>
        <w:t>l’établissement</w:t>
      </w:r>
      <w:r w:rsidR="00F72BC9" w:rsidRPr="00065AAF">
        <w:rPr>
          <w:rFonts w:ascii="Trebuchet MS" w:hAnsi="Trebuchet MS"/>
          <w:sz w:val="20"/>
        </w:rPr>
        <w:t xml:space="preserve">, </w:t>
      </w:r>
      <w:r w:rsidR="008E640A" w:rsidRPr="00894074">
        <w:rPr>
          <w:rFonts w:ascii="Trebuchet MS" w:hAnsi="Trebuchet MS"/>
          <w:sz w:val="20"/>
        </w:rPr>
        <w:t>est</w:t>
      </w:r>
      <w:r w:rsidR="002E73A1" w:rsidRPr="00894074">
        <w:rPr>
          <w:rFonts w:ascii="Trebuchet MS" w:hAnsi="Trebuchet MS"/>
          <w:sz w:val="20"/>
        </w:rPr>
        <w:t xml:space="preserve"> </w:t>
      </w:r>
      <w:r w:rsidRPr="00894074">
        <w:rPr>
          <w:rFonts w:ascii="Trebuchet MS" w:hAnsi="Trebuchet MS"/>
          <w:sz w:val="20"/>
        </w:rPr>
        <w:t>classé en zone de publicité interdite par l</w:t>
      </w:r>
      <w:r w:rsidR="002E73A1" w:rsidRPr="00894074">
        <w:rPr>
          <w:rFonts w:ascii="Trebuchet MS" w:hAnsi="Trebuchet MS"/>
          <w:sz w:val="20"/>
        </w:rPr>
        <w:t>e</w:t>
      </w:r>
      <w:r w:rsidRPr="00894074">
        <w:rPr>
          <w:rFonts w:ascii="Trebuchet MS" w:hAnsi="Trebuchet MS"/>
          <w:sz w:val="20"/>
        </w:rPr>
        <w:t xml:space="preserve"> règlement local de </w:t>
      </w:r>
      <w:r w:rsidR="002E73A1" w:rsidRPr="00894074">
        <w:rPr>
          <w:rFonts w:ascii="Trebuchet MS" w:hAnsi="Trebuchet MS"/>
          <w:sz w:val="20"/>
        </w:rPr>
        <w:t xml:space="preserve">la </w:t>
      </w:r>
      <w:r w:rsidRPr="00894074">
        <w:rPr>
          <w:rFonts w:ascii="Trebuchet MS" w:hAnsi="Trebuchet MS"/>
          <w:sz w:val="20"/>
        </w:rPr>
        <w:t>publicité</w:t>
      </w:r>
      <w:r w:rsidR="00096ED4" w:rsidRPr="00894074">
        <w:rPr>
          <w:rFonts w:ascii="Trebuchet MS" w:hAnsi="Trebuchet MS"/>
          <w:sz w:val="20"/>
        </w:rPr>
        <w:t xml:space="preserve">, </w:t>
      </w:r>
      <w:r w:rsidR="002E73A1" w:rsidRPr="00894074">
        <w:rPr>
          <w:rFonts w:ascii="Trebuchet MS" w:hAnsi="Trebuchet MS"/>
          <w:sz w:val="20"/>
        </w:rPr>
        <w:t>des enseignes</w:t>
      </w:r>
      <w:r w:rsidR="00096ED4" w:rsidRPr="00894074">
        <w:rPr>
          <w:rFonts w:ascii="Trebuchet MS" w:hAnsi="Trebuchet MS"/>
          <w:sz w:val="20"/>
        </w:rPr>
        <w:t xml:space="preserve"> et </w:t>
      </w:r>
      <w:r w:rsidR="00096ED4" w:rsidRPr="00DA2AC5">
        <w:rPr>
          <w:rFonts w:ascii="Trebuchet MS" w:hAnsi="Trebuchet MS"/>
          <w:sz w:val="20"/>
          <w:szCs w:val="20"/>
        </w:rPr>
        <w:t>pré</w:t>
      </w:r>
      <w:r w:rsidR="000F7F32">
        <w:rPr>
          <w:rFonts w:ascii="Trebuchet MS" w:hAnsi="Trebuchet MS"/>
          <w:sz w:val="20"/>
          <w:szCs w:val="20"/>
        </w:rPr>
        <w:t>-</w:t>
      </w:r>
      <w:r w:rsidR="00096ED4" w:rsidRPr="00DA2AC5">
        <w:rPr>
          <w:rFonts w:ascii="Trebuchet MS" w:hAnsi="Trebuchet MS"/>
          <w:sz w:val="20"/>
          <w:szCs w:val="20"/>
        </w:rPr>
        <w:t>enseignes</w:t>
      </w:r>
      <w:r w:rsidR="002E73A1" w:rsidRPr="00DA2AC5">
        <w:rPr>
          <w:rFonts w:ascii="Trebuchet MS" w:hAnsi="Trebuchet MS"/>
          <w:sz w:val="20"/>
          <w:szCs w:val="20"/>
        </w:rPr>
        <w:t xml:space="preserve">, </w:t>
      </w:r>
      <w:r w:rsidR="00F72BC9" w:rsidRPr="00DA2AC5">
        <w:rPr>
          <w:rFonts w:ascii="Trebuchet MS" w:hAnsi="Trebuchet MS"/>
          <w:sz w:val="20"/>
          <w:szCs w:val="20"/>
        </w:rPr>
        <w:t>approuvé par le Conseil de paris lors de sa séance des 20 et 21 juin 2011, et arrêté par le maire de Paris le 7</w:t>
      </w:r>
      <w:r w:rsidR="00596791" w:rsidRPr="00DA2AC5">
        <w:rPr>
          <w:rFonts w:ascii="Trebuchet MS" w:hAnsi="Trebuchet MS"/>
          <w:sz w:val="20"/>
          <w:szCs w:val="20"/>
        </w:rPr>
        <w:t> </w:t>
      </w:r>
      <w:r w:rsidR="00F72BC9" w:rsidRPr="00DA2AC5">
        <w:rPr>
          <w:rFonts w:ascii="Trebuchet MS" w:hAnsi="Trebuchet MS"/>
          <w:sz w:val="20"/>
          <w:szCs w:val="20"/>
        </w:rPr>
        <w:t>juillet 2011</w:t>
      </w:r>
      <w:r w:rsidR="00F72BC9" w:rsidRPr="00065AAF">
        <w:rPr>
          <w:rFonts w:ascii="Trebuchet MS" w:hAnsi="Trebuchet MS"/>
          <w:sz w:val="20"/>
        </w:rPr>
        <w:t>.</w:t>
      </w:r>
    </w:p>
    <w:p w:rsidR="00B610A1" w:rsidRPr="00065AAF" w:rsidRDefault="00B610A1" w:rsidP="00DA2AC5">
      <w:pPr>
        <w:tabs>
          <w:tab w:val="left" w:pos="-142"/>
          <w:tab w:val="left" w:pos="2694"/>
          <w:tab w:val="left" w:pos="3119"/>
        </w:tabs>
        <w:ind w:left="-142"/>
        <w:jc w:val="both"/>
        <w:rPr>
          <w:rFonts w:ascii="Trebuchet MS" w:hAnsi="Trebuchet MS"/>
          <w:sz w:val="20"/>
        </w:rPr>
      </w:pPr>
      <w:r w:rsidRPr="00894074">
        <w:rPr>
          <w:rFonts w:ascii="Trebuchet MS" w:hAnsi="Trebuchet MS"/>
          <w:sz w:val="20"/>
        </w:rPr>
        <w:t xml:space="preserve">Toute publicité </w:t>
      </w:r>
      <w:r w:rsidR="00947094" w:rsidRPr="00DA2AC5">
        <w:rPr>
          <w:rFonts w:ascii="Trebuchet MS" w:hAnsi="Trebuchet MS"/>
          <w:sz w:val="20"/>
          <w:szCs w:val="20"/>
        </w:rPr>
        <w:t>ou</w:t>
      </w:r>
      <w:r w:rsidRPr="00065AAF">
        <w:rPr>
          <w:rFonts w:ascii="Trebuchet MS" w:hAnsi="Trebuchet MS"/>
          <w:sz w:val="20"/>
        </w:rPr>
        <w:t xml:space="preserve"> installation de </w:t>
      </w:r>
      <w:r w:rsidRPr="00DA2AC5">
        <w:rPr>
          <w:rFonts w:ascii="Trebuchet MS" w:hAnsi="Trebuchet MS"/>
          <w:sz w:val="20"/>
          <w:szCs w:val="20"/>
        </w:rPr>
        <w:t>pré</w:t>
      </w:r>
      <w:r w:rsidR="00DA2AC5">
        <w:rPr>
          <w:rFonts w:ascii="Trebuchet MS" w:hAnsi="Trebuchet MS"/>
          <w:sz w:val="20"/>
          <w:szCs w:val="20"/>
        </w:rPr>
        <w:t>-</w:t>
      </w:r>
      <w:r w:rsidRPr="00DA2AC5">
        <w:rPr>
          <w:rFonts w:ascii="Trebuchet MS" w:hAnsi="Trebuchet MS"/>
          <w:sz w:val="20"/>
          <w:szCs w:val="20"/>
        </w:rPr>
        <w:t>enseigne</w:t>
      </w:r>
      <w:r w:rsidRPr="00065AAF">
        <w:rPr>
          <w:rFonts w:ascii="Trebuchet MS" w:hAnsi="Trebuchet MS"/>
          <w:sz w:val="20"/>
        </w:rPr>
        <w:t xml:space="preserve"> dans </w:t>
      </w:r>
      <w:r w:rsidR="00947094" w:rsidRPr="00894074">
        <w:rPr>
          <w:rFonts w:ascii="Trebuchet MS" w:hAnsi="Trebuchet MS"/>
          <w:sz w:val="20"/>
        </w:rPr>
        <w:t xml:space="preserve">l’emprise occupée </w:t>
      </w:r>
      <w:r w:rsidR="00947094" w:rsidRPr="00DA2AC5">
        <w:rPr>
          <w:rFonts w:ascii="Trebuchet MS" w:hAnsi="Trebuchet MS"/>
          <w:sz w:val="20"/>
          <w:szCs w:val="20"/>
        </w:rPr>
        <w:t xml:space="preserve">est </w:t>
      </w:r>
      <w:r w:rsidRPr="00DA2AC5">
        <w:rPr>
          <w:rFonts w:ascii="Trebuchet MS" w:hAnsi="Trebuchet MS"/>
          <w:sz w:val="20"/>
          <w:szCs w:val="20"/>
        </w:rPr>
        <w:t>interdite</w:t>
      </w:r>
      <w:r w:rsidRPr="00DA2AC5">
        <w:rPr>
          <w:rFonts w:ascii="Trebuchet MS" w:hAnsi="Trebuchet MS"/>
          <w:sz w:val="20"/>
        </w:rPr>
        <w:t>.</w:t>
      </w:r>
    </w:p>
    <w:p w:rsidR="00672BA1" w:rsidRPr="00065AAF" w:rsidRDefault="00894074" w:rsidP="00DA2AC5">
      <w:pPr>
        <w:tabs>
          <w:tab w:val="left" w:pos="540"/>
          <w:tab w:val="left" w:pos="7406"/>
        </w:tabs>
        <w:ind w:left="540"/>
        <w:jc w:val="both"/>
        <w:rPr>
          <w:rFonts w:ascii="Trebuchet MS" w:hAnsi="Trebuchet MS"/>
          <w:sz w:val="20"/>
        </w:rPr>
      </w:pPr>
      <w:r w:rsidRPr="00DA2AC5">
        <w:rPr>
          <w:rFonts w:ascii="Trebuchet MS" w:hAnsi="Trebuchet MS"/>
          <w:sz w:val="20"/>
        </w:rPr>
        <w:tab/>
      </w:r>
    </w:p>
    <w:p w:rsidR="007869D2" w:rsidRPr="00DA2AC5" w:rsidRDefault="007869D2" w:rsidP="00AA2421">
      <w:pPr>
        <w:tabs>
          <w:tab w:val="left" w:pos="540"/>
          <w:tab w:val="left" w:pos="2694"/>
          <w:tab w:val="left" w:pos="3119"/>
        </w:tabs>
        <w:jc w:val="both"/>
        <w:rPr>
          <w:rFonts w:ascii="Trebuchet MS" w:hAnsi="Trebuchet MS"/>
          <w:color w:val="FF0000"/>
          <w:sz w:val="20"/>
        </w:rPr>
      </w:pPr>
    </w:p>
    <w:p w:rsidR="00804C36" w:rsidRPr="00284CC9" w:rsidRDefault="00804C36" w:rsidP="00DA2AC5">
      <w:pPr>
        <w:pStyle w:val="Titre3"/>
        <w:keepNext w:val="0"/>
        <w:numPr>
          <w:ilvl w:val="2"/>
          <w:numId w:val="2"/>
        </w:numPr>
        <w:spacing w:before="0" w:after="0"/>
        <w:ind w:left="-142" w:right="567" w:firstLine="1"/>
        <w:jc w:val="both"/>
        <w:rPr>
          <w:rFonts w:ascii="Trebuchet MS" w:hAnsi="Trebuchet MS"/>
          <w:sz w:val="20"/>
        </w:rPr>
      </w:pPr>
      <w:r w:rsidRPr="00284CC9">
        <w:rPr>
          <w:rFonts w:ascii="Trebuchet MS" w:hAnsi="Trebuchet MS"/>
          <w:sz w:val="20"/>
        </w:rPr>
        <w:t xml:space="preserve">Situation au regard </w:t>
      </w:r>
      <w:r w:rsidR="00B610A1" w:rsidRPr="00284CC9">
        <w:rPr>
          <w:rFonts w:ascii="Trebuchet MS" w:hAnsi="Trebuchet MS"/>
          <w:sz w:val="20"/>
        </w:rPr>
        <w:t xml:space="preserve">de la réglementation générale </w:t>
      </w:r>
      <w:r w:rsidR="00447BEF" w:rsidRPr="00284CC9">
        <w:rPr>
          <w:rFonts w:ascii="Trebuchet MS" w:hAnsi="Trebuchet MS"/>
          <w:sz w:val="20"/>
        </w:rPr>
        <w:t>des</w:t>
      </w:r>
      <w:r w:rsidR="008E3E44" w:rsidRPr="00284CC9">
        <w:rPr>
          <w:rFonts w:ascii="Trebuchet MS" w:hAnsi="Trebuchet MS"/>
          <w:sz w:val="20"/>
        </w:rPr>
        <w:t xml:space="preserve"> jardins et des bois</w:t>
      </w:r>
      <w:r w:rsidR="008E3E44" w:rsidRPr="00DA2AC5">
        <w:rPr>
          <w:rFonts w:ascii="Trebuchet MS" w:hAnsi="Trebuchet MS"/>
          <w:sz w:val="20"/>
        </w:rPr>
        <w:t>.</w:t>
      </w:r>
      <w:r w:rsidR="00447BEF" w:rsidRPr="00DA2AC5">
        <w:rPr>
          <w:rFonts w:ascii="Trebuchet MS" w:hAnsi="Trebuchet MS"/>
          <w:sz w:val="20"/>
        </w:rPr>
        <w:t xml:space="preserve"> </w:t>
      </w:r>
    </w:p>
    <w:p w:rsidR="00385BF2" w:rsidRPr="00284CC9" w:rsidRDefault="00385BF2" w:rsidP="00DA2AC5">
      <w:pPr>
        <w:ind w:left="-142"/>
      </w:pPr>
    </w:p>
    <w:p w:rsidR="00580A73" w:rsidRPr="00B51C6D" w:rsidRDefault="008E3E44" w:rsidP="00DA2AC5">
      <w:pPr>
        <w:tabs>
          <w:tab w:val="left" w:pos="1843"/>
          <w:tab w:val="left" w:pos="2835"/>
          <w:tab w:val="left" w:pos="3119"/>
        </w:tabs>
        <w:suppressAutoHyphens/>
        <w:spacing w:after="120"/>
        <w:ind w:left="-142" w:right="1"/>
        <w:jc w:val="both"/>
        <w:rPr>
          <w:rFonts w:ascii="Trebuchet MS" w:hAnsi="Trebuchet MS"/>
          <w:b/>
          <w:i/>
          <w:sz w:val="20"/>
        </w:rPr>
      </w:pPr>
      <w:r w:rsidRPr="00284CC9">
        <w:rPr>
          <w:rFonts w:ascii="Trebuchet MS" w:hAnsi="Trebuchet MS"/>
          <w:sz w:val="20"/>
        </w:rPr>
        <w:t xml:space="preserve">L’établissement étant situé </w:t>
      </w:r>
      <w:r w:rsidR="00284CC9">
        <w:rPr>
          <w:rFonts w:ascii="Trebuchet MS" w:hAnsi="Trebuchet MS"/>
          <w:sz w:val="20"/>
        </w:rPr>
        <w:t>dans le jardin de l’Arsenal</w:t>
      </w:r>
      <w:r w:rsidRPr="00284CC9">
        <w:rPr>
          <w:rFonts w:ascii="Trebuchet MS" w:hAnsi="Trebuchet MS"/>
          <w:sz w:val="20"/>
        </w:rPr>
        <w:t xml:space="preserve">, la société occupante doit se conformer </w:t>
      </w:r>
      <w:r w:rsidR="00B51C6D">
        <w:rPr>
          <w:rFonts w:ascii="Trebuchet MS" w:hAnsi="Trebuchet MS"/>
          <w:sz w:val="20"/>
        </w:rPr>
        <w:t>à</w:t>
      </w:r>
      <w:r w:rsidRPr="00284CC9">
        <w:rPr>
          <w:rFonts w:ascii="Trebuchet MS" w:hAnsi="Trebuchet MS"/>
          <w:sz w:val="20"/>
        </w:rPr>
        <w:t xml:space="preserve"> la réglementation générale des jardins et des bois appartenant à la Ville de Paris.</w:t>
      </w:r>
      <w:r w:rsidRPr="00B51C6D">
        <w:rPr>
          <w:rFonts w:ascii="Trebuchet MS" w:hAnsi="Trebuchet MS" w:cs="Times New Roman"/>
          <w:sz w:val="20"/>
          <w:szCs w:val="20"/>
          <w:lang w:eastAsia="zh-CN"/>
        </w:rPr>
        <w:t xml:space="preserve"> </w:t>
      </w:r>
      <w:r w:rsidR="00B51C6D" w:rsidRPr="00065AAF">
        <w:rPr>
          <w:rFonts w:ascii="Trebuchet MS" w:hAnsi="Trebuchet MS" w:cs="Times New Roman"/>
          <w:sz w:val="20"/>
          <w:szCs w:val="20"/>
          <w:lang w:eastAsia="zh-CN"/>
        </w:rPr>
        <w:t>À</w:t>
      </w:r>
      <w:r w:rsidR="00A3729C" w:rsidRPr="00B51C6D">
        <w:rPr>
          <w:rFonts w:ascii="Trebuchet MS" w:hAnsi="Trebuchet MS" w:cs="Times New Roman"/>
          <w:sz w:val="20"/>
          <w:szCs w:val="20"/>
          <w:lang w:eastAsia="zh-CN"/>
        </w:rPr>
        <w:t xml:space="preserve"> ce titre, </w:t>
      </w:r>
      <w:r w:rsidR="0029310F" w:rsidRPr="00B51C6D">
        <w:rPr>
          <w:rFonts w:ascii="Trebuchet MS" w:hAnsi="Trebuchet MS" w:cs="Times New Roman"/>
          <w:sz w:val="20"/>
          <w:szCs w:val="20"/>
          <w:lang w:eastAsia="zh-CN"/>
        </w:rPr>
        <w:t xml:space="preserve">l’occupant </w:t>
      </w:r>
      <w:r w:rsidR="00A3729C" w:rsidRPr="00B51C6D">
        <w:rPr>
          <w:rFonts w:ascii="Trebuchet MS" w:hAnsi="Trebuchet MS" w:cs="Times New Roman"/>
          <w:sz w:val="20"/>
          <w:szCs w:val="20"/>
          <w:lang w:eastAsia="zh-CN"/>
        </w:rPr>
        <w:t>devra respecter les horaires de fermeture du Bassin de l’Arsenal, fermeture pendant laquelle aucun promeneur n’est autorisé sur le port de Paris Arsenal, hormis les plaisanciers. Il devra donc mettre en place un dispositif pour canaliser, pendant les horaires de fermeture, les entrées et sorties de ses clients afin de les empêcher de se rendre dans les jardins ou sur le port ; les clients devront quitter les lieux soit par l’escalier creusé dans le mur de soutènement du boulevard de la Bastille, soit par l’escalier situé dans le bâtiment du restaurant et menant depuis le toit-terrasse, au boulevard</w:t>
      </w:r>
      <w:r w:rsidR="0029310F" w:rsidRPr="00B51C6D">
        <w:rPr>
          <w:rFonts w:ascii="Trebuchet MS" w:hAnsi="Trebuchet MS" w:cs="Times New Roman"/>
          <w:sz w:val="20"/>
          <w:szCs w:val="20"/>
          <w:lang w:eastAsia="zh-CN"/>
        </w:rPr>
        <w:t xml:space="preserve"> de la Bastille</w:t>
      </w:r>
      <w:r w:rsidR="00A3729C" w:rsidRPr="00B51C6D">
        <w:rPr>
          <w:rFonts w:ascii="Trebuchet MS" w:hAnsi="Trebuchet MS" w:cs="Times New Roman"/>
          <w:sz w:val="20"/>
          <w:szCs w:val="20"/>
          <w:lang w:eastAsia="zh-CN"/>
        </w:rPr>
        <w:t>.</w:t>
      </w:r>
    </w:p>
    <w:p w:rsidR="00580A73" w:rsidRPr="00B51C6D" w:rsidRDefault="00580A73" w:rsidP="00DA2AC5">
      <w:pPr>
        <w:pStyle w:val="Titre5"/>
        <w:spacing w:before="0" w:after="0"/>
        <w:ind w:left="-142" w:right="23"/>
        <w:jc w:val="both"/>
        <w:rPr>
          <w:rFonts w:ascii="Trebuchet MS" w:hAnsi="Trebuchet MS"/>
          <w:color w:val="FF0000"/>
          <w:sz w:val="20"/>
        </w:rPr>
      </w:pPr>
    </w:p>
    <w:p w:rsidR="00862298" w:rsidRPr="00284CC9" w:rsidRDefault="00862298" w:rsidP="00B51C6D">
      <w:pPr>
        <w:pStyle w:val="Titre3"/>
        <w:keepNext w:val="0"/>
        <w:numPr>
          <w:ilvl w:val="2"/>
          <w:numId w:val="2"/>
        </w:numPr>
        <w:spacing w:before="0" w:after="0"/>
        <w:ind w:left="-142" w:right="567" w:firstLine="1"/>
        <w:jc w:val="both"/>
        <w:rPr>
          <w:rFonts w:ascii="Trebuchet MS" w:hAnsi="Trebuchet MS"/>
          <w:sz w:val="20"/>
        </w:rPr>
      </w:pPr>
      <w:r w:rsidRPr="00B51C6D">
        <w:rPr>
          <w:rFonts w:ascii="Trebuchet MS" w:hAnsi="Trebuchet MS"/>
          <w:sz w:val="20"/>
          <w:szCs w:val="22"/>
        </w:rPr>
        <w:t xml:space="preserve"> </w:t>
      </w:r>
      <w:r w:rsidR="00522F9C" w:rsidRPr="00284CC9">
        <w:rPr>
          <w:rFonts w:ascii="Trebuchet MS" w:hAnsi="Trebuchet MS"/>
          <w:sz w:val="20"/>
        </w:rPr>
        <w:t xml:space="preserve">Entretien des </w:t>
      </w:r>
      <w:r w:rsidRPr="00284CC9">
        <w:rPr>
          <w:rFonts w:ascii="Trebuchet MS" w:hAnsi="Trebuchet MS"/>
          <w:sz w:val="20"/>
        </w:rPr>
        <w:t>espaces verts</w:t>
      </w:r>
      <w:r w:rsidR="00522F9C" w:rsidRPr="00284CC9">
        <w:rPr>
          <w:rFonts w:ascii="Trebuchet MS" w:hAnsi="Trebuchet MS"/>
          <w:sz w:val="20"/>
        </w:rPr>
        <w:t xml:space="preserve"> et plantations</w:t>
      </w:r>
      <w:r w:rsidR="00075902">
        <w:rPr>
          <w:rFonts w:ascii="Trebuchet MS" w:hAnsi="Trebuchet MS"/>
          <w:sz w:val="20"/>
        </w:rPr>
        <w:t xml:space="preserve"> situés dans le périmètre occupé</w:t>
      </w:r>
    </w:p>
    <w:p w:rsidR="00862298" w:rsidRPr="00B51C6D" w:rsidRDefault="00862298" w:rsidP="00B51C6D">
      <w:pPr>
        <w:ind w:left="-142" w:firstLine="851"/>
        <w:jc w:val="both"/>
        <w:rPr>
          <w:rFonts w:ascii="Trebuchet MS" w:hAnsi="Trebuchet MS"/>
          <w:b/>
          <w:i/>
          <w:sz w:val="20"/>
        </w:rPr>
      </w:pPr>
    </w:p>
    <w:p w:rsidR="00010E46" w:rsidRPr="00B51C6D" w:rsidRDefault="00010E46" w:rsidP="00B51C6D">
      <w:pPr>
        <w:ind w:left="-142"/>
        <w:jc w:val="both"/>
        <w:rPr>
          <w:rFonts w:ascii="Trebuchet MS" w:hAnsi="Trebuchet MS"/>
          <w:sz w:val="20"/>
        </w:rPr>
      </w:pPr>
      <w:r w:rsidRPr="00065AAF">
        <w:rPr>
          <w:rFonts w:ascii="Trebuchet MS" w:hAnsi="Trebuchet MS"/>
          <w:sz w:val="20"/>
        </w:rPr>
        <w:t xml:space="preserve">L’occupant </w:t>
      </w:r>
      <w:r w:rsidR="00075902" w:rsidRPr="00B51C6D">
        <w:rPr>
          <w:rFonts w:ascii="Trebuchet MS" w:hAnsi="Trebuchet MS"/>
          <w:sz w:val="20"/>
        </w:rPr>
        <w:t xml:space="preserve">ne pourra pas </w:t>
      </w:r>
      <w:r w:rsidRPr="00B51C6D">
        <w:rPr>
          <w:rFonts w:ascii="Trebuchet MS" w:hAnsi="Trebuchet MS"/>
          <w:sz w:val="20"/>
        </w:rPr>
        <w:t>réduire la surface</w:t>
      </w:r>
      <w:r w:rsidR="00075902" w:rsidRPr="00B51C6D">
        <w:rPr>
          <w:rFonts w:ascii="Trebuchet MS" w:hAnsi="Trebuchet MS"/>
          <w:sz w:val="20"/>
        </w:rPr>
        <w:t xml:space="preserve"> de zone </w:t>
      </w:r>
      <w:r w:rsidRPr="00B51C6D">
        <w:rPr>
          <w:rFonts w:ascii="Trebuchet MS" w:hAnsi="Trebuchet MS"/>
          <w:sz w:val="20"/>
        </w:rPr>
        <w:t xml:space="preserve">naturelle végétale existant dans le périmètre de l’emprise occupée. </w:t>
      </w:r>
    </w:p>
    <w:p w:rsidR="00BB5EAC" w:rsidRDefault="00BB5EAC" w:rsidP="00B51C6D">
      <w:pPr>
        <w:ind w:left="-142"/>
        <w:jc w:val="both"/>
        <w:rPr>
          <w:rFonts w:ascii="Trebuchet MS" w:hAnsi="Trebuchet MS"/>
          <w:sz w:val="20"/>
        </w:rPr>
      </w:pPr>
      <w:r w:rsidRPr="00B51C6D">
        <w:rPr>
          <w:rFonts w:ascii="Trebuchet MS" w:hAnsi="Trebuchet MS"/>
          <w:sz w:val="20"/>
        </w:rPr>
        <w:t>Les espaces verts du domaine occupé devront être parfaitement entretenus par l’occupant et comporter des aménagements en cohérence avec les plantations du jardin de l’Arsenal</w:t>
      </w:r>
      <w:r>
        <w:rPr>
          <w:rFonts w:ascii="Trebuchet MS" w:hAnsi="Trebuchet MS"/>
          <w:sz w:val="20"/>
        </w:rPr>
        <w:t xml:space="preserve">. </w:t>
      </w:r>
    </w:p>
    <w:p w:rsidR="00362BD9" w:rsidRPr="00B51C6D" w:rsidRDefault="00362BD9" w:rsidP="00B51C6D">
      <w:pPr>
        <w:ind w:left="-142"/>
        <w:jc w:val="both"/>
        <w:rPr>
          <w:rFonts w:ascii="Trebuchet MS" w:hAnsi="Trebuchet MS"/>
          <w:sz w:val="20"/>
        </w:rPr>
      </w:pPr>
    </w:p>
    <w:p w:rsidR="00075902" w:rsidRPr="00B51C6D" w:rsidRDefault="00075902" w:rsidP="00075902">
      <w:pPr>
        <w:ind w:left="-142"/>
        <w:jc w:val="both"/>
        <w:rPr>
          <w:rFonts w:ascii="Trebuchet MS" w:hAnsi="Trebuchet MS"/>
          <w:sz w:val="20"/>
        </w:rPr>
      </w:pPr>
      <w:r w:rsidRPr="00B51C6D">
        <w:rPr>
          <w:rFonts w:ascii="Trebuchet MS" w:hAnsi="Trebuchet MS"/>
          <w:sz w:val="20"/>
        </w:rPr>
        <w:t xml:space="preserve">L’occupant devra préserver la qualité paysagère de l’emprise pendant toute la durée du contrat. </w:t>
      </w:r>
    </w:p>
    <w:p w:rsidR="00362BD9" w:rsidRPr="00B51C6D" w:rsidRDefault="00362BD9" w:rsidP="00075902">
      <w:pPr>
        <w:ind w:left="-142"/>
        <w:jc w:val="both"/>
        <w:rPr>
          <w:rFonts w:ascii="Trebuchet MS" w:hAnsi="Trebuchet MS"/>
          <w:sz w:val="20"/>
        </w:rPr>
      </w:pPr>
    </w:p>
    <w:p w:rsidR="00362BD9" w:rsidRPr="00B51C6D" w:rsidRDefault="00362BD9" w:rsidP="00075902">
      <w:pPr>
        <w:ind w:left="-142"/>
        <w:jc w:val="both"/>
        <w:rPr>
          <w:rFonts w:ascii="Trebuchet MS" w:hAnsi="Trebuchet MS"/>
          <w:sz w:val="20"/>
        </w:rPr>
      </w:pPr>
      <w:r w:rsidRPr="00B51C6D">
        <w:rPr>
          <w:rFonts w:ascii="Trebuchet MS" w:hAnsi="Trebuchet MS"/>
          <w:sz w:val="20"/>
        </w:rPr>
        <w:t>L’occupant devra se conformer en la matière aux instructions et avis des services techniques compétents de la Ville de Paris.</w:t>
      </w:r>
    </w:p>
    <w:p w:rsidR="00362BD9" w:rsidRPr="00B51C6D" w:rsidRDefault="00362BD9" w:rsidP="00075902">
      <w:pPr>
        <w:ind w:left="-142"/>
        <w:jc w:val="both"/>
        <w:rPr>
          <w:rFonts w:ascii="Trebuchet MS" w:hAnsi="Trebuchet MS"/>
          <w:sz w:val="20"/>
        </w:rPr>
      </w:pPr>
    </w:p>
    <w:p w:rsidR="00075902" w:rsidRPr="00B51C6D" w:rsidRDefault="00075902" w:rsidP="00075902">
      <w:pPr>
        <w:ind w:left="-142"/>
        <w:jc w:val="both"/>
        <w:rPr>
          <w:rFonts w:ascii="Trebuchet MS" w:hAnsi="Trebuchet MS"/>
          <w:sz w:val="20"/>
        </w:rPr>
      </w:pPr>
      <w:r w:rsidRPr="00B51C6D">
        <w:rPr>
          <w:rFonts w:ascii="Trebuchet MS" w:hAnsi="Trebuchet MS"/>
          <w:sz w:val="20"/>
        </w:rPr>
        <w:t>Le concessionnaire devra entretenir les espaces extérieurs dans le respect du Plan biodiversité de la Ville adopté par le Conseil de Paris en mars 2018, en gér</w:t>
      </w:r>
      <w:r w:rsidR="002B6ACB" w:rsidRPr="00B51C6D">
        <w:rPr>
          <w:rFonts w:ascii="Trebuchet MS" w:hAnsi="Trebuchet MS"/>
          <w:sz w:val="20"/>
        </w:rPr>
        <w:t>ant</w:t>
      </w:r>
      <w:r w:rsidRPr="00B51C6D">
        <w:rPr>
          <w:rFonts w:ascii="Trebuchet MS" w:hAnsi="Trebuchet MS"/>
          <w:sz w:val="20"/>
        </w:rPr>
        <w:t xml:space="preserve"> les espaces écologiquement sans produit phytosanitaire et dans le respect de la faune et de la flore présentes sur le site.</w:t>
      </w:r>
    </w:p>
    <w:p w:rsidR="002B6ACB" w:rsidRPr="00B51C6D" w:rsidRDefault="002B6ACB" w:rsidP="00075902">
      <w:pPr>
        <w:ind w:left="-142"/>
        <w:jc w:val="both"/>
        <w:rPr>
          <w:rFonts w:ascii="Trebuchet MS" w:hAnsi="Trebuchet MS"/>
          <w:sz w:val="20"/>
        </w:rPr>
      </w:pPr>
    </w:p>
    <w:p w:rsidR="00010E46" w:rsidRDefault="00075902" w:rsidP="00B51C6D">
      <w:pPr>
        <w:ind w:left="-142"/>
        <w:jc w:val="both"/>
        <w:rPr>
          <w:rFonts w:ascii="Trebuchet MS" w:hAnsi="Trebuchet MS"/>
          <w:sz w:val="20"/>
        </w:rPr>
      </w:pPr>
      <w:r w:rsidRPr="00B51C6D">
        <w:rPr>
          <w:rFonts w:ascii="Trebuchet MS" w:hAnsi="Trebuchet MS"/>
          <w:sz w:val="20"/>
        </w:rPr>
        <w:t>Les espaces extérieurs qui seront amenés à être très fréquemment utilisés</w:t>
      </w:r>
      <w:r w:rsidR="00B51C6D">
        <w:rPr>
          <w:rFonts w:ascii="Trebuchet MS" w:hAnsi="Trebuchet MS"/>
          <w:sz w:val="20"/>
        </w:rPr>
        <w:t>,</w:t>
      </w:r>
      <w:r w:rsidRPr="00B51C6D">
        <w:rPr>
          <w:rFonts w:ascii="Trebuchet MS" w:hAnsi="Trebuchet MS"/>
          <w:sz w:val="20"/>
        </w:rPr>
        <w:t xml:space="preserve"> notamment </w:t>
      </w:r>
      <w:r w:rsidR="00B51C6D">
        <w:rPr>
          <w:rFonts w:ascii="Trebuchet MS" w:hAnsi="Trebuchet MS"/>
          <w:sz w:val="20"/>
        </w:rPr>
        <w:t>en période estivale,</w:t>
      </w:r>
      <w:r w:rsidRPr="00B51C6D">
        <w:rPr>
          <w:rFonts w:ascii="Trebuchet MS" w:hAnsi="Trebuchet MS"/>
          <w:sz w:val="20"/>
        </w:rPr>
        <w:t xml:space="preserve"> devront être très régulièrement entretenus afin d’éviter et de prévenir toutes dégradations. Des pénalités seront appliquées en cas de constat de dégradation.</w:t>
      </w:r>
    </w:p>
    <w:p w:rsidR="00614D06" w:rsidRDefault="00614D06" w:rsidP="00B51C6D">
      <w:pPr>
        <w:ind w:left="-142"/>
        <w:jc w:val="both"/>
        <w:rPr>
          <w:rFonts w:ascii="Trebuchet MS" w:hAnsi="Trebuchet MS"/>
          <w:sz w:val="20"/>
        </w:rPr>
      </w:pPr>
    </w:p>
    <w:p w:rsidR="00894074" w:rsidRPr="00065AAF" w:rsidRDefault="00894074" w:rsidP="00B51C6D">
      <w:pPr>
        <w:ind w:left="-142"/>
        <w:jc w:val="both"/>
        <w:rPr>
          <w:rFonts w:ascii="Trebuchet MS" w:hAnsi="Trebuchet MS"/>
          <w:sz w:val="20"/>
        </w:rPr>
      </w:pPr>
    </w:p>
    <w:p w:rsidR="00075902" w:rsidRPr="00B51C6D" w:rsidRDefault="006C76FF" w:rsidP="00B51C6D">
      <w:pPr>
        <w:pStyle w:val="t3"/>
        <w:ind w:hanging="983"/>
        <w:rPr>
          <w:b/>
        </w:rPr>
      </w:pPr>
      <w:r>
        <w:rPr>
          <w:b/>
        </w:rPr>
        <w:t>Entretien des</w:t>
      </w:r>
      <w:r w:rsidR="00075902" w:rsidRPr="00000CFE">
        <w:rPr>
          <w:b/>
        </w:rPr>
        <w:t xml:space="preserve"> espaces verts et plantations</w:t>
      </w:r>
      <w:r w:rsidR="00075902" w:rsidRPr="00065AAF">
        <w:rPr>
          <w:b/>
        </w:rPr>
        <w:t xml:space="preserve"> situés </w:t>
      </w:r>
      <w:r w:rsidR="001F5625" w:rsidRPr="00B51C6D">
        <w:rPr>
          <w:b/>
        </w:rPr>
        <w:t>hors du</w:t>
      </w:r>
      <w:r w:rsidR="00075902" w:rsidRPr="00065AAF">
        <w:rPr>
          <w:b/>
        </w:rPr>
        <w:t xml:space="preserve"> périmètre occupé</w:t>
      </w:r>
    </w:p>
    <w:p w:rsidR="00075902" w:rsidRDefault="00075902" w:rsidP="00B51C6D">
      <w:pPr>
        <w:ind w:left="-142"/>
        <w:jc w:val="both"/>
        <w:rPr>
          <w:rFonts w:ascii="Trebuchet MS" w:hAnsi="Trebuchet MS"/>
          <w:sz w:val="20"/>
        </w:rPr>
      </w:pPr>
    </w:p>
    <w:p w:rsidR="00522F9C" w:rsidRPr="00B51C6D" w:rsidRDefault="00522F9C" w:rsidP="00B51C6D">
      <w:pPr>
        <w:ind w:left="-142"/>
        <w:jc w:val="both"/>
        <w:rPr>
          <w:rFonts w:ascii="Trebuchet MS" w:hAnsi="Trebuchet MS"/>
          <w:b/>
          <w:i/>
          <w:sz w:val="20"/>
        </w:rPr>
      </w:pPr>
      <w:r w:rsidRPr="00284CC9">
        <w:rPr>
          <w:rFonts w:ascii="Trebuchet MS" w:hAnsi="Trebuchet MS"/>
          <w:sz w:val="20"/>
        </w:rPr>
        <w:t xml:space="preserve">Tous les espaces verts environnant l’emprise occupée sont entretenus par la </w:t>
      </w:r>
      <w:r w:rsidR="00284CC9" w:rsidRPr="00B51C6D">
        <w:rPr>
          <w:rFonts w:ascii="Trebuchet MS" w:hAnsi="Trebuchet MS"/>
          <w:sz w:val="20"/>
        </w:rPr>
        <w:t>Direction</w:t>
      </w:r>
      <w:r w:rsidRPr="00284CC9">
        <w:rPr>
          <w:rFonts w:ascii="Trebuchet MS" w:hAnsi="Trebuchet MS"/>
          <w:sz w:val="20"/>
        </w:rPr>
        <w:t xml:space="preserve"> des Espaces Verts et de l’Environnement de la Ville de Paris.</w:t>
      </w:r>
    </w:p>
    <w:p w:rsidR="00284CC9" w:rsidRPr="00284CC9" w:rsidRDefault="00880DC1" w:rsidP="00B51C6D">
      <w:pPr>
        <w:ind w:left="-142"/>
        <w:jc w:val="both"/>
        <w:rPr>
          <w:rFonts w:ascii="Trebuchet MS" w:hAnsi="Trebuchet MS"/>
          <w:sz w:val="20"/>
        </w:rPr>
      </w:pPr>
      <w:r w:rsidRPr="00284CC9">
        <w:rPr>
          <w:rFonts w:ascii="Trebuchet MS" w:hAnsi="Trebuchet MS"/>
          <w:sz w:val="20"/>
        </w:rPr>
        <w:t xml:space="preserve">De façon générale, la société occupante ne pourra pas </w:t>
      </w:r>
      <w:r w:rsidR="00B51C6D">
        <w:rPr>
          <w:rFonts w:ascii="Trebuchet MS" w:hAnsi="Trebuchet MS"/>
          <w:sz w:val="20"/>
        </w:rPr>
        <w:t>intervenir sur les</w:t>
      </w:r>
      <w:r w:rsidRPr="00284CC9">
        <w:rPr>
          <w:rFonts w:ascii="Trebuchet MS" w:hAnsi="Trebuchet MS"/>
          <w:sz w:val="20"/>
        </w:rPr>
        <w:t xml:space="preserve"> arbres et devra </w:t>
      </w:r>
      <w:r w:rsidRPr="00B51C6D">
        <w:rPr>
          <w:rFonts w:ascii="Trebuchet MS" w:hAnsi="Trebuchet MS"/>
          <w:sz w:val="20"/>
        </w:rPr>
        <w:t>s’abstenir</w:t>
      </w:r>
      <w:r w:rsidRPr="00284CC9">
        <w:rPr>
          <w:rFonts w:ascii="Trebuchet MS" w:hAnsi="Trebuchet MS"/>
          <w:sz w:val="20"/>
        </w:rPr>
        <w:t xml:space="preserve"> de tout</w:t>
      </w:r>
      <w:r w:rsidR="00B51C6D">
        <w:rPr>
          <w:rFonts w:ascii="Trebuchet MS" w:hAnsi="Trebuchet MS"/>
          <w:sz w:val="20"/>
        </w:rPr>
        <w:t>e intervention</w:t>
      </w:r>
      <w:r w:rsidRPr="00284CC9">
        <w:rPr>
          <w:rFonts w:ascii="Trebuchet MS" w:hAnsi="Trebuchet MS"/>
          <w:sz w:val="20"/>
        </w:rPr>
        <w:t xml:space="preserve"> qui serait de nature à nuire aux plantations alentours de la parcelle occupée, sous peine du remboursement de la dépense </w:t>
      </w:r>
      <w:r w:rsidR="00B51C6D">
        <w:rPr>
          <w:rFonts w:ascii="Trebuchet MS" w:hAnsi="Trebuchet MS"/>
          <w:sz w:val="20"/>
        </w:rPr>
        <w:t>liée au</w:t>
      </w:r>
      <w:r w:rsidR="00B51C6D" w:rsidRPr="00284CC9">
        <w:rPr>
          <w:rFonts w:ascii="Trebuchet MS" w:hAnsi="Trebuchet MS"/>
          <w:sz w:val="20"/>
        </w:rPr>
        <w:t xml:space="preserve"> </w:t>
      </w:r>
      <w:r w:rsidRPr="00284CC9">
        <w:rPr>
          <w:rFonts w:ascii="Trebuchet MS" w:hAnsi="Trebuchet MS"/>
          <w:sz w:val="20"/>
        </w:rPr>
        <w:t>remplacement des plantations détériorées.</w:t>
      </w:r>
    </w:p>
    <w:p w:rsidR="00880DC1" w:rsidRPr="00284CC9" w:rsidRDefault="00880DC1" w:rsidP="00B51C6D">
      <w:pPr>
        <w:ind w:left="-142"/>
        <w:jc w:val="both"/>
        <w:rPr>
          <w:rFonts w:ascii="Trebuchet MS" w:hAnsi="Trebuchet MS"/>
          <w:sz w:val="20"/>
        </w:rPr>
      </w:pPr>
      <w:r w:rsidRPr="00284CC9">
        <w:rPr>
          <w:rFonts w:ascii="Trebuchet MS" w:hAnsi="Trebuchet MS"/>
          <w:sz w:val="20"/>
        </w:rPr>
        <w:t>La société occupante ne pourra élever aucune réclamation envers la Ville de Paris en raison d'accidents ou de dégâts qui pourraient résulter de la chute d'arbres ou de branches dans l'enceinte du domaine occupé ou à ses abords, la Ville restant d’ailleurs seul juge en toute circonstance de l’opportunité des travaux d’élagage ou de conservation des plantations.</w:t>
      </w:r>
    </w:p>
    <w:p w:rsidR="00880DC1" w:rsidRPr="00B51C6D" w:rsidRDefault="00880DC1" w:rsidP="00B51C6D">
      <w:pPr>
        <w:ind w:left="-142"/>
        <w:jc w:val="both"/>
        <w:rPr>
          <w:rFonts w:ascii="Trebuchet MS" w:hAnsi="Trebuchet MS"/>
          <w:color w:val="FF0000"/>
          <w:sz w:val="20"/>
        </w:rPr>
      </w:pPr>
    </w:p>
    <w:p w:rsidR="00862298" w:rsidRPr="00F81B01" w:rsidRDefault="00862298" w:rsidP="00F81B01">
      <w:pPr>
        <w:ind w:left="540"/>
        <w:jc w:val="both"/>
        <w:rPr>
          <w:rFonts w:ascii="Trebuchet MS" w:hAnsi="Trebuchet MS"/>
          <w:color w:val="FF0000"/>
          <w:sz w:val="20"/>
        </w:rPr>
      </w:pPr>
    </w:p>
    <w:p w:rsidR="00284CC9" w:rsidRPr="009457A3" w:rsidRDefault="00ED4C50" w:rsidP="00B51C6D">
      <w:pPr>
        <w:pStyle w:val="t3"/>
        <w:ind w:left="-142" w:firstLine="0"/>
      </w:pPr>
      <w:r w:rsidRPr="00B51C6D">
        <w:rPr>
          <w:b/>
        </w:rPr>
        <w:t>Propreté</w:t>
      </w:r>
      <w:r w:rsidR="00C87155">
        <w:rPr>
          <w:b/>
        </w:rPr>
        <w:t xml:space="preserve"> </w:t>
      </w:r>
    </w:p>
    <w:p w:rsidR="00284CC9" w:rsidRPr="00B51C6D" w:rsidRDefault="00284CC9" w:rsidP="00B51C6D">
      <w:pPr>
        <w:pStyle w:val="t3"/>
        <w:numPr>
          <w:ilvl w:val="0"/>
          <w:numId w:val="0"/>
        </w:numPr>
        <w:ind w:left="-142"/>
        <w:rPr>
          <w:sz w:val="22"/>
        </w:rPr>
      </w:pPr>
    </w:p>
    <w:p w:rsidR="00284CC9" w:rsidRPr="00B51C6D" w:rsidRDefault="00F81B01" w:rsidP="00B51C6D">
      <w:pPr>
        <w:suppressAutoHyphens/>
        <w:ind w:left="-142" w:right="565"/>
        <w:jc w:val="both"/>
        <w:rPr>
          <w:rFonts w:ascii="Trebuchet MS" w:hAnsi="Trebuchet MS"/>
          <w:sz w:val="20"/>
        </w:rPr>
      </w:pPr>
      <w:r w:rsidRPr="00B51C6D">
        <w:rPr>
          <w:rFonts w:ascii="Trebuchet MS" w:hAnsi="Trebuchet MS"/>
          <w:sz w:val="20"/>
        </w:rPr>
        <w:t>L’occupant devra se conformer à toutes les dispositions légales et réglementaires en vigueur concernant l’enlèvement des détritus et ordures ménagères.</w:t>
      </w:r>
    </w:p>
    <w:p w:rsidR="00A3729C" w:rsidRDefault="00F81B01" w:rsidP="00B51C6D">
      <w:pPr>
        <w:suppressAutoHyphens/>
        <w:ind w:left="-142" w:right="565"/>
        <w:jc w:val="both"/>
        <w:rPr>
          <w:rFonts w:ascii="Trebuchet MS" w:hAnsi="Trebuchet MS"/>
          <w:sz w:val="20"/>
        </w:rPr>
      </w:pPr>
      <w:r w:rsidRPr="00B51C6D">
        <w:rPr>
          <w:rFonts w:ascii="Trebuchet MS" w:hAnsi="Trebuchet MS"/>
          <w:sz w:val="20"/>
        </w:rPr>
        <w:t xml:space="preserve">L’occupant devra en particulier disposer d’un emplacement adapté pour le stockage des bacs et poubelles dans le périmètre de l’emprise. </w:t>
      </w:r>
    </w:p>
    <w:p w:rsidR="00C87155" w:rsidRPr="00065AAF" w:rsidRDefault="00C87155" w:rsidP="00B51C6D">
      <w:pPr>
        <w:suppressAutoHyphens/>
        <w:ind w:left="-142" w:right="565"/>
        <w:jc w:val="both"/>
        <w:rPr>
          <w:rFonts w:ascii="Trebuchet MS" w:hAnsi="Trebuchet MS"/>
          <w:sz w:val="20"/>
        </w:rPr>
      </w:pPr>
    </w:p>
    <w:p w:rsidR="00C87155" w:rsidRPr="00065AAF" w:rsidRDefault="00C87155" w:rsidP="00B51C6D">
      <w:pPr>
        <w:ind w:left="-142"/>
        <w:jc w:val="both"/>
        <w:rPr>
          <w:rFonts w:ascii="Trebuchet MS" w:hAnsi="Trebuchet MS"/>
          <w:bCs/>
          <w:iCs/>
          <w:sz w:val="20"/>
          <w:szCs w:val="20"/>
        </w:rPr>
      </w:pPr>
      <w:r w:rsidRPr="00065AAF">
        <w:rPr>
          <w:rFonts w:ascii="Trebuchet MS" w:hAnsi="Trebuchet MS"/>
          <w:bCs/>
          <w:iCs/>
          <w:sz w:val="20"/>
          <w:szCs w:val="20"/>
        </w:rPr>
        <w:t>L’occupant veillera au respect par sa clientèle de la propreté des abords du domaine occupé. Il sera responsable de la gestion des déchets originaires de l’emprise occupée abandonnés par sa clientèle aux abords immédiats du périmètre occupé.</w:t>
      </w:r>
    </w:p>
    <w:p w:rsidR="00C87155" w:rsidRPr="00065AAF" w:rsidRDefault="00C87155" w:rsidP="00B51C6D">
      <w:pPr>
        <w:suppressAutoHyphens/>
        <w:ind w:left="-142" w:right="565"/>
        <w:jc w:val="both"/>
        <w:rPr>
          <w:rFonts w:ascii="Trebuchet MS" w:hAnsi="Trebuchet MS"/>
          <w:sz w:val="20"/>
        </w:rPr>
      </w:pPr>
    </w:p>
    <w:p w:rsidR="00A3729C" w:rsidRPr="00B51C6D" w:rsidRDefault="00E73FE4" w:rsidP="00B51C6D">
      <w:pPr>
        <w:pStyle w:val="t3"/>
        <w:ind w:hanging="983"/>
        <w:rPr>
          <w:b/>
        </w:rPr>
      </w:pPr>
      <w:r>
        <w:rPr>
          <w:b/>
        </w:rPr>
        <w:t>Prévention des nuisances sonores</w:t>
      </w:r>
    </w:p>
    <w:p w:rsidR="007B180E" w:rsidRPr="00B51C6D" w:rsidRDefault="007B180E" w:rsidP="00B51C6D"/>
    <w:p w:rsidR="00303C01" w:rsidRPr="00B51C6D" w:rsidRDefault="00171A79" w:rsidP="007B180E">
      <w:pPr>
        <w:spacing w:before="120" w:after="120"/>
        <w:ind w:left="-142"/>
        <w:jc w:val="both"/>
        <w:rPr>
          <w:rFonts w:ascii="Trebuchet MS" w:hAnsi="Trebuchet MS" w:cs="Times New Roman"/>
          <w:sz w:val="20"/>
          <w:szCs w:val="20"/>
        </w:rPr>
      </w:pPr>
      <w:r w:rsidRPr="00B51C6D">
        <w:rPr>
          <w:rFonts w:ascii="Trebuchet MS" w:hAnsi="Trebuchet MS" w:cs="Times New Roman"/>
          <w:sz w:val="20"/>
          <w:szCs w:val="20"/>
        </w:rPr>
        <w:t xml:space="preserve">L’occupant s’engage à ne causer aucune nuisance, notamment sonore, vis-à-vis du voisinage, ni aucune dégradation aux espaces verts aménagés sur le domaine public fluvial dont il doit respecter les ouvrages et les plantations. </w:t>
      </w:r>
    </w:p>
    <w:p w:rsidR="00303C01" w:rsidRPr="0019257E" w:rsidRDefault="00303C01" w:rsidP="00303C01">
      <w:pPr>
        <w:ind w:left="-142"/>
        <w:jc w:val="both"/>
        <w:rPr>
          <w:rFonts w:ascii="Trebuchet MS" w:hAnsi="Trebuchet MS"/>
          <w:sz w:val="20"/>
          <w:szCs w:val="20"/>
        </w:rPr>
      </w:pPr>
      <w:r>
        <w:rPr>
          <w:rFonts w:ascii="Trebuchet MS" w:hAnsi="Trebuchet MS"/>
          <w:sz w:val="20"/>
          <w:szCs w:val="20"/>
        </w:rPr>
        <w:t xml:space="preserve">L’occupant </w:t>
      </w:r>
      <w:r w:rsidRPr="0019257E">
        <w:rPr>
          <w:rFonts w:ascii="Trebuchet MS" w:hAnsi="Trebuchet MS" w:cs="Times New Roman"/>
          <w:sz w:val="20"/>
          <w:szCs w:val="20"/>
        </w:rPr>
        <w:t xml:space="preserve">devra impérativement respecter la règlementation sur le bruit et les nuisances sonores notamment </w:t>
      </w:r>
      <w:r w:rsidRPr="0019257E">
        <w:rPr>
          <w:rFonts w:ascii="Trebuchet MS" w:hAnsi="Trebuchet MS"/>
          <w:sz w:val="20"/>
          <w:szCs w:val="20"/>
        </w:rPr>
        <w:t>le décret n°2017-1244 du 7 août 2017 modifiant de façon importante les textes du code de la santé publique (article R1336-1 à 16) et du code de l’environnement (article R571-25 à 28) liés aux bruits et aux nuisances sonores.</w:t>
      </w:r>
    </w:p>
    <w:p w:rsidR="00303C01" w:rsidRDefault="00303C01" w:rsidP="00303C01">
      <w:pPr>
        <w:ind w:left="-142"/>
        <w:jc w:val="both"/>
        <w:rPr>
          <w:rFonts w:ascii="Trebuchet MS" w:hAnsi="Trebuchet MS"/>
          <w:sz w:val="20"/>
          <w:szCs w:val="20"/>
        </w:rPr>
      </w:pPr>
      <w:r w:rsidRPr="0019257E">
        <w:rPr>
          <w:rFonts w:ascii="Trebuchet MS" w:hAnsi="Trebuchet MS"/>
          <w:sz w:val="20"/>
          <w:szCs w:val="20"/>
        </w:rPr>
        <w:t xml:space="preserve">Le principe général est qu’« aucun bruit particulier ne doit porter atteinte à la tranquillité du voisinage ». Sont interdits les bruits gênants par leur intensité, leur durée, leur fréquence ou </w:t>
      </w:r>
      <w:r w:rsidRPr="0019257E">
        <w:rPr>
          <w:rFonts w:ascii="Trebuchet MS" w:hAnsi="Trebuchet MS"/>
          <w:sz w:val="20"/>
          <w:szCs w:val="20"/>
        </w:rPr>
        <w:lastRenderedPageBreak/>
        <w:t xml:space="preserve">leur caractère agressif, en particuliers ceux produits par les instruments de musique et de percussion et par la diffusion de musique amplifiée, sauf autorisation préalable. </w:t>
      </w:r>
    </w:p>
    <w:p w:rsidR="00303C01" w:rsidRPr="00065AAF" w:rsidRDefault="00303C01" w:rsidP="00303C01">
      <w:pPr>
        <w:spacing w:after="120"/>
        <w:ind w:left="-142"/>
        <w:jc w:val="both"/>
        <w:rPr>
          <w:rFonts w:ascii="Trebuchet MS" w:hAnsi="Trebuchet MS"/>
          <w:b/>
          <w:sz w:val="22"/>
          <w:szCs w:val="22"/>
        </w:rPr>
      </w:pPr>
      <w:r>
        <w:rPr>
          <w:rFonts w:ascii="Trebuchet MS" w:hAnsi="Trebuchet MS"/>
          <w:sz w:val="20"/>
          <w:szCs w:val="20"/>
        </w:rPr>
        <w:t xml:space="preserve">L’occupant </w:t>
      </w:r>
      <w:r w:rsidRPr="0019257E">
        <w:rPr>
          <w:rFonts w:ascii="Trebuchet MS" w:hAnsi="Trebuchet MS"/>
          <w:sz w:val="20"/>
          <w:szCs w:val="20"/>
        </w:rPr>
        <w:t xml:space="preserve">devra présenter de manière précise, les sources de bruit liées à son activité et les moyens de réduction de ces bruits pour proposer un environnement sonore de qualité pour les </w:t>
      </w:r>
      <w:r w:rsidRPr="00065AAF">
        <w:rPr>
          <w:rFonts w:ascii="Trebuchet MS" w:hAnsi="Trebuchet MS"/>
          <w:sz w:val="20"/>
          <w:szCs w:val="20"/>
        </w:rPr>
        <w:t xml:space="preserve">clients, le personnel et les visiteurs du </w:t>
      </w:r>
      <w:r w:rsidR="003D2501" w:rsidRPr="00065AAF">
        <w:rPr>
          <w:rFonts w:ascii="Trebuchet MS" w:hAnsi="Trebuchet MS"/>
          <w:sz w:val="20"/>
          <w:szCs w:val="20"/>
        </w:rPr>
        <w:t>jardin</w:t>
      </w:r>
      <w:r w:rsidRPr="00065AAF">
        <w:rPr>
          <w:rFonts w:ascii="Trebuchet MS" w:hAnsi="Trebuchet MS"/>
          <w:sz w:val="20"/>
          <w:szCs w:val="20"/>
        </w:rPr>
        <w:t>.</w:t>
      </w:r>
    </w:p>
    <w:p w:rsidR="00E73FE4" w:rsidRDefault="00E73FE4" w:rsidP="007B180E">
      <w:pPr>
        <w:spacing w:before="120" w:after="120"/>
        <w:ind w:left="-142"/>
        <w:jc w:val="both"/>
        <w:rPr>
          <w:rFonts w:ascii="Trebuchet MS" w:hAnsi="Trebuchet MS" w:cs="Times New Roman"/>
          <w:sz w:val="20"/>
          <w:szCs w:val="20"/>
        </w:rPr>
      </w:pPr>
    </w:p>
    <w:p w:rsidR="00E73FE4" w:rsidRPr="006F16C8" w:rsidRDefault="00E73FE4" w:rsidP="006F16C8">
      <w:pPr>
        <w:pStyle w:val="t3"/>
        <w:rPr>
          <w:b/>
        </w:rPr>
      </w:pPr>
      <w:r w:rsidRPr="006F16C8">
        <w:rPr>
          <w:b/>
        </w:rPr>
        <w:t>Respect de l’environnement fluvial</w:t>
      </w:r>
    </w:p>
    <w:p w:rsidR="006F16C8" w:rsidRDefault="006F16C8" w:rsidP="006F16C8">
      <w:pPr>
        <w:ind w:left="-142"/>
        <w:jc w:val="both"/>
        <w:rPr>
          <w:rFonts w:ascii="Trebuchet MS" w:hAnsi="Trebuchet MS" w:cs="Times New Roman"/>
          <w:sz w:val="20"/>
          <w:szCs w:val="20"/>
        </w:rPr>
      </w:pPr>
    </w:p>
    <w:p w:rsidR="006F16C8" w:rsidRPr="00B51C6D" w:rsidRDefault="006F16C8" w:rsidP="006F16C8">
      <w:pPr>
        <w:ind w:left="-142"/>
        <w:jc w:val="both"/>
        <w:rPr>
          <w:rFonts w:ascii="Trebuchet MS" w:hAnsi="Trebuchet MS" w:cs="Times New Roman"/>
          <w:sz w:val="20"/>
          <w:szCs w:val="20"/>
        </w:rPr>
      </w:pPr>
      <w:r w:rsidRPr="00B51C6D">
        <w:rPr>
          <w:rFonts w:ascii="Trebuchet MS" w:hAnsi="Trebuchet MS" w:cs="Times New Roman"/>
          <w:sz w:val="20"/>
          <w:szCs w:val="20"/>
        </w:rPr>
        <w:t xml:space="preserve">La Ville de Paris s’est engagée à améliorer ses modes de gestion du domaine public fluvial, en obtenant la certification ISO 14001. L’occupant s’engage à contribuer au maintien de ces améliorations. Il suivra toutes les prescriptions qui pourraient lui être données par les agents de la Ville de Paris concernant la protection de l'environnement, du point de vue de l'entretien du quai et des accès. </w:t>
      </w:r>
    </w:p>
    <w:p w:rsidR="006F16C8" w:rsidRDefault="006F16C8" w:rsidP="006F16C8">
      <w:pPr>
        <w:ind w:left="-142"/>
        <w:jc w:val="both"/>
        <w:rPr>
          <w:rFonts w:ascii="Trebuchet MS" w:hAnsi="Trebuchet MS" w:cs="Times New Roman"/>
          <w:sz w:val="20"/>
          <w:szCs w:val="20"/>
        </w:rPr>
      </w:pPr>
    </w:p>
    <w:p w:rsidR="00171A79" w:rsidRPr="00B51C6D" w:rsidRDefault="00303C01" w:rsidP="006F16C8">
      <w:pPr>
        <w:spacing w:after="120"/>
        <w:ind w:left="-142"/>
        <w:jc w:val="both"/>
        <w:rPr>
          <w:rFonts w:ascii="Trebuchet MS" w:hAnsi="Trebuchet MS" w:cs="Times New Roman"/>
          <w:sz w:val="20"/>
          <w:szCs w:val="20"/>
        </w:rPr>
      </w:pPr>
      <w:r w:rsidRPr="00B51C6D">
        <w:rPr>
          <w:rFonts w:ascii="Trebuchet MS" w:hAnsi="Trebuchet MS" w:cs="Times New Roman"/>
          <w:sz w:val="20"/>
          <w:szCs w:val="20"/>
        </w:rPr>
        <w:t>L</w:t>
      </w:r>
      <w:r w:rsidR="00171A79" w:rsidRPr="00B51C6D">
        <w:rPr>
          <w:rFonts w:ascii="Trebuchet MS" w:hAnsi="Trebuchet MS" w:cs="Times New Roman"/>
          <w:sz w:val="20"/>
          <w:szCs w:val="20"/>
        </w:rPr>
        <w:t xml:space="preserve">a ville de Paris est signataire de la Charte d’Amélioration des Ports avec </w:t>
      </w:r>
      <w:proofErr w:type="spellStart"/>
      <w:r w:rsidR="00171A79" w:rsidRPr="00B51C6D">
        <w:rPr>
          <w:rFonts w:ascii="Trebuchet MS" w:hAnsi="Trebuchet MS" w:cs="Times New Roman"/>
          <w:sz w:val="20"/>
          <w:szCs w:val="20"/>
        </w:rPr>
        <w:t>Haropa</w:t>
      </w:r>
      <w:proofErr w:type="spellEnd"/>
      <w:r w:rsidR="00171A79" w:rsidRPr="00B51C6D">
        <w:rPr>
          <w:rFonts w:ascii="Trebuchet MS" w:hAnsi="Trebuchet MS" w:cs="Times New Roman"/>
          <w:sz w:val="20"/>
          <w:szCs w:val="20"/>
        </w:rPr>
        <w:t>-Ports de Paris et leurs partenaires. Cette charte vise à définir de bonnes pratiques de la part des exploitants d’animations sur les ports, afin d’assurer la tranquillité des riverains et un usage partagé du réseau fluvial. Une charte locale des usages pourra être établie avec les exploitants du domaine public fluvial. Les thèmes principaux sont la réglementation, la diffusion sonore, l’hygiène, le cadre de vie. L’application de la charte locale sera assurée par un conseil consultatif local des occupants du domaine public fluvial.</w:t>
      </w:r>
    </w:p>
    <w:p w:rsidR="00171A79" w:rsidRPr="00B51C6D" w:rsidRDefault="00171A79" w:rsidP="007B180E">
      <w:pPr>
        <w:spacing w:after="120"/>
        <w:ind w:left="-142"/>
        <w:jc w:val="both"/>
        <w:rPr>
          <w:rFonts w:ascii="Trebuchet MS" w:hAnsi="Trebuchet MS" w:cs="Times New Roman"/>
          <w:sz w:val="20"/>
          <w:szCs w:val="20"/>
        </w:rPr>
      </w:pPr>
      <w:r w:rsidRPr="00B51C6D">
        <w:rPr>
          <w:rFonts w:ascii="Trebuchet MS" w:hAnsi="Trebuchet MS" w:cs="Times New Roman"/>
          <w:sz w:val="20"/>
          <w:szCs w:val="20"/>
        </w:rPr>
        <w:t>La Ville de Paris se réserve le droit, le cas échéant, de demander réparation des dommages causés au domaine public fluvial par l’occupant et qui ont pour fait générateur son exploitation.</w:t>
      </w:r>
    </w:p>
    <w:p w:rsidR="00171A79" w:rsidRPr="00B51C6D" w:rsidRDefault="00171A79" w:rsidP="007B180E">
      <w:pPr>
        <w:tabs>
          <w:tab w:val="left" w:pos="1152"/>
          <w:tab w:val="left" w:pos="2304"/>
          <w:tab w:val="left" w:pos="3456"/>
          <w:tab w:val="left" w:pos="4608"/>
          <w:tab w:val="left" w:pos="5760"/>
          <w:tab w:val="left" w:pos="6912"/>
          <w:tab w:val="left" w:pos="8064"/>
          <w:tab w:val="left" w:pos="9216"/>
          <w:tab w:val="left" w:pos="10368"/>
          <w:tab w:val="left" w:pos="11520"/>
        </w:tabs>
        <w:spacing w:before="120" w:after="120"/>
        <w:ind w:left="-142"/>
        <w:jc w:val="both"/>
        <w:rPr>
          <w:rFonts w:ascii="Trebuchet MS" w:hAnsi="Trebuchet MS" w:cs="Times New Roman"/>
          <w:sz w:val="20"/>
          <w:szCs w:val="20"/>
        </w:rPr>
      </w:pPr>
      <w:r w:rsidRPr="00B51C6D">
        <w:rPr>
          <w:rFonts w:ascii="Trebuchet MS" w:hAnsi="Trebuchet MS" w:cs="Times New Roman"/>
          <w:sz w:val="20"/>
          <w:szCs w:val="20"/>
        </w:rPr>
        <w:t>Aucun rejet d’eau susceptible de pollution n’est autorisé dans le canal, conformément au régime général et à la gestion de la ressource Eau définis par le code de l’environnement dans un but de protection et de lutte contre toute</w:t>
      </w:r>
      <w:r w:rsidRPr="00B51C6D">
        <w:rPr>
          <w:rFonts w:ascii="Courier 10 Pitch" w:hAnsi="Courier 10 Pitch" w:cs="Times New Roman"/>
          <w:sz w:val="20"/>
          <w:szCs w:val="20"/>
        </w:rPr>
        <w:t xml:space="preserve"> </w:t>
      </w:r>
      <w:r w:rsidRPr="00B51C6D">
        <w:rPr>
          <w:rFonts w:ascii="Trebuchet MS" w:hAnsi="Trebuchet MS" w:cs="Times New Roman"/>
          <w:sz w:val="20"/>
          <w:szCs w:val="20"/>
        </w:rPr>
        <w:t>pollution par déversements, écoulements, rejets, dépôts directs ou indirects de matières de toute nature qu'il s'agisse des eaux superficielles ou souterraines (article L211-1).</w:t>
      </w:r>
    </w:p>
    <w:p w:rsidR="00171A79" w:rsidRPr="00B51C6D" w:rsidRDefault="00171A79" w:rsidP="007B180E">
      <w:pPr>
        <w:spacing w:after="120"/>
        <w:ind w:left="-142" w:right="-68"/>
        <w:jc w:val="both"/>
        <w:rPr>
          <w:rFonts w:ascii="Trebuchet MS" w:hAnsi="Trebuchet MS" w:cs="Times New Roman"/>
          <w:sz w:val="20"/>
          <w:szCs w:val="20"/>
        </w:rPr>
      </w:pPr>
      <w:r w:rsidRPr="00B51C6D">
        <w:rPr>
          <w:rFonts w:ascii="Trebuchet MS" w:hAnsi="Trebuchet MS" w:cs="Times New Roman"/>
          <w:sz w:val="20"/>
          <w:szCs w:val="20"/>
        </w:rPr>
        <w:t>Tout projet de modification des installations ayant pour conséquence un prélèvement ou un rejet d’eau dans le canal devra être préalablement soumis à l’accord de la ville de Paris et se conformer aux prescriptions de la Ville de Paris, consignées, à la date de signature de la présente, dans le « guide à l’usage des collectivités sur les prélèvements et les rejets d’eau dans les canaux » pris par délibération du Conseil de Paris des 19 et 20 mars 2012. Le bénéficiaire s’engage à adapter ses installations de prélèvement ou de rejet d’eau aux nouvelles prescriptions adoptées par la Ville de Paris pendant l’exécution de la présente.</w:t>
      </w:r>
    </w:p>
    <w:p w:rsidR="00303C01" w:rsidRDefault="00303C01" w:rsidP="00303C01">
      <w:pPr>
        <w:ind w:left="-142"/>
        <w:jc w:val="both"/>
        <w:rPr>
          <w:rFonts w:ascii="Trebuchet MS" w:hAnsi="Trebuchet MS"/>
          <w:sz w:val="20"/>
          <w:szCs w:val="20"/>
        </w:rPr>
      </w:pPr>
    </w:p>
    <w:p w:rsidR="00725BBF" w:rsidRPr="006F16C8" w:rsidRDefault="00312C23" w:rsidP="00913ACC">
      <w:pPr>
        <w:pStyle w:val="t3"/>
        <w:ind w:hanging="983"/>
        <w:rPr>
          <w:b/>
        </w:rPr>
      </w:pPr>
      <w:r w:rsidRPr="006F16C8">
        <w:rPr>
          <w:b/>
        </w:rPr>
        <w:t>Accessibilité pour les l</w:t>
      </w:r>
      <w:r w:rsidR="00725BBF" w:rsidRPr="006F16C8">
        <w:rPr>
          <w:b/>
        </w:rPr>
        <w:t>ivraisons</w:t>
      </w:r>
      <w:r w:rsidRPr="006F16C8">
        <w:rPr>
          <w:b/>
        </w:rPr>
        <w:t xml:space="preserve"> </w:t>
      </w:r>
    </w:p>
    <w:p w:rsidR="00F52015" w:rsidRPr="00913ACC" w:rsidRDefault="00F52015" w:rsidP="00913ACC"/>
    <w:p w:rsidR="00725BBF" w:rsidRPr="00913ACC" w:rsidRDefault="00725BBF" w:rsidP="00913ACC">
      <w:pPr>
        <w:autoSpaceDE w:val="0"/>
        <w:autoSpaceDN w:val="0"/>
        <w:adjustRightInd w:val="0"/>
        <w:ind w:left="-142"/>
        <w:jc w:val="both"/>
        <w:rPr>
          <w:rFonts w:eastAsiaTheme="minorHAnsi"/>
          <w:sz w:val="20"/>
          <w:szCs w:val="20"/>
          <w:lang w:eastAsia="en-US"/>
        </w:rPr>
      </w:pPr>
      <w:r w:rsidRPr="00913ACC">
        <w:rPr>
          <w:rFonts w:ascii="Trebuchet MS" w:hAnsi="Trebuchet MS"/>
          <w:sz w:val="20"/>
          <w:szCs w:val="20"/>
        </w:rPr>
        <w:t xml:space="preserve">Le code des Transports interdit de circuler ou stationner avec un véhicule sur les quais des canaux. En conséquence, les livraisons ne pourront se faire que par le boulevard de la Bastille. </w:t>
      </w:r>
    </w:p>
    <w:p w:rsidR="00725BBF" w:rsidRPr="00065AAF" w:rsidRDefault="00725BBF" w:rsidP="00913ACC">
      <w:pPr>
        <w:jc w:val="both"/>
        <w:rPr>
          <w:rFonts w:ascii="Trebuchet MS" w:hAnsi="Trebuchet MS"/>
          <w:sz w:val="20"/>
          <w:szCs w:val="20"/>
        </w:rPr>
      </w:pPr>
    </w:p>
    <w:p w:rsidR="00303C01" w:rsidRPr="00913ACC" w:rsidRDefault="00303C01" w:rsidP="00913ACC">
      <w:pPr>
        <w:pStyle w:val="t3"/>
        <w:ind w:hanging="983"/>
        <w:rPr>
          <w:b/>
        </w:rPr>
      </w:pPr>
      <w:r w:rsidRPr="00913ACC">
        <w:rPr>
          <w:b/>
        </w:rPr>
        <w:t xml:space="preserve"> Port de Paris Arsenal</w:t>
      </w:r>
    </w:p>
    <w:p w:rsidR="00303C01" w:rsidRPr="00065AAF" w:rsidRDefault="00303C01" w:rsidP="00303C01">
      <w:pPr>
        <w:jc w:val="both"/>
        <w:rPr>
          <w:rFonts w:ascii="Trebuchet MS" w:hAnsi="Trebuchet MS"/>
          <w:sz w:val="20"/>
          <w:szCs w:val="20"/>
        </w:rPr>
      </w:pPr>
    </w:p>
    <w:p w:rsidR="00774984" w:rsidRPr="00913ACC" w:rsidRDefault="00303C01" w:rsidP="00913ACC">
      <w:pPr>
        <w:ind w:left="-142"/>
        <w:jc w:val="both"/>
        <w:rPr>
          <w:rFonts w:ascii="Trebuchet MS" w:hAnsi="Trebuchet MS"/>
          <w:sz w:val="20"/>
          <w:highlight w:val="yellow"/>
        </w:rPr>
      </w:pPr>
      <w:r w:rsidRPr="00913ACC">
        <w:rPr>
          <w:rFonts w:ascii="Trebuchet MS" w:hAnsi="Trebuchet MS"/>
          <w:sz w:val="20"/>
          <w:szCs w:val="20"/>
        </w:rPr>
        <w:t xml:space="preserve">L’occupant devra prendre en compte la proximité du port de Paris Arsenal dans la gestion de son établissement. Il ne devra causer aucune nuisance, conformément </w:t>
      </w:r>
      <w:r w:rsidR="006F16C8">
        <w:rPr>
          <w:rFonts w:ascii="Trebuchet MS" w:hAnsi="Trebuchet MS"/>
          <w:sz w:val="20"/>
          <w:szCs w:val="20"/>
        </w:rPr>
        <w:t>aux dispositions du présent contrat.</w:t>
      </w:r>
    </w:p>
    <w:p w:rsidR="00284CC9" w:rsidRDefault="00284CC9" w:rsidP="00913ACC">
      <w:pPr>
        <w:ind w:left="-142"/>
        <w:jc w:val="both"/>
        <w:rPr>
          <w:rFonts w:ascii="Trebuchet MS" w:hAnsi="Trebuchet MS"/>
          <w:sz w:val="20"/>
          <w:highlight w:val="yellow"/>
        </w:rPr>
      </w:pPr>
    </w:p>
    <w:p w:rsidR="00303C01" w:rsidRPr="00913ACC" w:rsidRDefault="00303C01" w:rsidP="00913ACC">
      <w:pPr>
        <w:ind w:left="-142"/>
        <w:jc w:val="both"/>
        <w:rPr>
          <w:rFonts w:ascii="Trebuchet MS" w:hAnsi="Trebuchet MS"/>
          <w:sz w:val="20"/>
          <w:highlight w:val="yellow"/>
        </w:rPr>
      </w:pPr>
    </w:p>
    <w:p w:rsidR="00FC54A8" w:rsidRPr="00B26DAA" w:rsidRDefault="00FC54A8" w:rsidP="00913ACC">
      <w:pPr>
        <w:pStyle w:val="t2"/>
        <w:ind w:left="432" w:right="-424" w:hanging="149"/>
        <w:jc w:val="both"/>
        <w:rPr>
          <w:sz w:val="20"/>
          <w:szCs w:val="20"/>
        </w:rPr>
      </w:pPr>
      <w:bookmarkStart w:id="19" w:name="_Toc527722643"/>
      <w:r w:rsidRPr="00B26DAA">
        <w:rPr>
          <w:sz w:val="20"/>
          <w:szCs w:val="20"/>
        </w:rPr>
        <w:t xml:space="preserve">Dénomination </w:t>
      </w:r>
      <w:r w:rsidR="00333249" w:rsidRPr="00B26DAA">
        <w:rPr>
          <w:sz w:val="20"/>
          <w:szCs w:val="20"/>
        </w:rPr>
        <w:t>–</w:t>
      </w:r>
      <w:r w:rsidRPr="00B26DAA">
        <w:rPr>
          <w:sz w:val="20"/>
          <w:szCs w:val="20"/>
        </w:rPr>
        <w:t xml:space="preserve"> Marque</w:t>
      </w:r>
      <w:r w:rsidR="00333249" w:rsidRPr="00B26DAA">
        <w:rPr>
          <w:sz w:val="20"/>
          <w:szCs w:val="20"/>
        </w:rPr>
        <w:t xml:space="preserve"> et noms de domaine</w:t>
      </w:r>
      <w:bookmarkEnd w:id="19"/>
    </w:p>
    <w:p w:rsidR="005611F6" w:rsidRPr="00B26DAA" w:rsidRDefault="005611F6" w:rsidP="00913ACC">
      <w:pPr>
        <w:ind w:left="-142" w:right="23"/>
        <w:jc w:val="both"/>
        <w:rPr>
          <w:rFonts w:ascii="Trebuchet MS" w:hAnsi="Trebuchet MS" w:cs="Trebuchet MS"/>
          <w:sz w:val="20"/>
          <w:szCs w:val="20"/>
        </w:rPr>
      </w:pPr>
    </w:p>
    <w:p w:rsidR="001D0FD4" w:rsidRDefault="001D0FD4" w:rsidP="001D0FD4">
      <w:pPr>
        <w:pStyle w:val="t3"/>
        <w:numPr>
          <w:ilvl w:val="0"/>
          <w:numId w:val="0"/>
        </w:numPr>
        <w:ind w:left="-142"/>
        <w:jc w:val="both"/>
      </w:pPr>
    </w:p>
    <w:p w:rsidR="001D0FD4" w:rsidRDefault="001D0FD4" w:rsidP="001D0FD4">
      <w:pPr>
        <w:pStyle w:val="t3"/>
        <w:ind w:left="-142" w:firstLine="0"/>
        <w:jc w:val="both"/>
      </w:pPr>
      <w:r>
        <w:t>La Ville de Paris est propriétaire de la dénomination et de la mar</w:t>
      </w:r>
      <w:r w:rsidR="006C76FF">
        <w:t>que « Le Grand Bleu » qui a été</w:t>
      </w:r>
      <w:r>
        <w:t xml:space="preserve"> déposée par ses soins à titre de marque française le 16 juin 2006 pour désigner des produits et services en classes 29, 30, 31, 32, 33, 41 et 43.</w:t>
      </w:r>
    </w:p>
    <w:p w:rsidR="001D0FD4" w:rsidRPr="00F21C3F" w:rsidRDefault="001D0FD4" w:rsidP="001D0FD4">
      <w:pPr>
        <w:pStyle w:val="t3"/>
        <w:numPr>
          <w:ilvl w:val="0"/>
          <w:numId w:val="0"/>
        </w:numPr>
        <w:ind w:left="-142"/>
        <w:jc w:val="both"/>
      </w:pPr>
    </w:p>
    <w:p w:rsidR="001D0FD4" w:rsidRPr="00F21C3F" w:rsidRDefault="001D0FD4" w:rsidP="001D0FD4">
      <w:pPr>
        <w:pStyle w:val="t3"/>
        <w:numPr>
          <w:ilvl w:val="0"/>
          <w:numId w:val="0"/>
        </w:numPr>
        <w:ind w:left="-142"/>
        <w:jc w:val="both"/>
      </w:pPr>
      <w:r w:rsidRPr="00F21C3F">
        <w:lastRenderedPageBreak/>
        <w:t xml:space="preserve">La marque « </w:t>
      </w:r>
      <w:r>
        <w:t xml:space="preserve">Le </w:t>
      </w:r>
      <w:r w:rsidRPr="00F21C3F">
        <w:t xml:space="preserve">Grand Bleu » </w:t>
      </w:r>
      <w:r>
        <w:t>a été enregistrée sous le numéro 06 3 432 182</w:t>
      </w:r>
      <w:r w:rsidRPr="00F21C3F">
        <w:t xml:space="preserve"> </w:t>
      </w:r>
      <w:r w:rsidR="00913ACC">
        <w:t xml:space="preserve">et </w:t>
      </w:r>
      <w:r w:rsidRPr="00F21C3F">
        <w:t xml:space="preserve">a été renouvelée pour </w:t>
      </w:r>
      <w:r w:rsidRPr="00065AAF">
        <w:t xml:space="preserve">l’ensemble des classes de produits et services visés et sera renouvelée à sa prochaine échéance </w:t>
      </w:r>
      <w:r w:rsidRPr="00913ACC">
        <w:t>le 16 juin 2026</w:t>
      </w:r>
      <w:r w:rsidRPr="00065AAF">
        <w:t>.</w:t>
      </w:r>
    </w:p>
    <w:p w:rsidR="001D0FD4" w:rsidRPr="00F21C3F" w:rsidRDefault="001D0FD4" w:rsidP="001D0FD4">
      <w:pPr>
        <w:pStyle w:val="t3"/>
        <w:numPr>
          <w:ilvl w:val="0"/>
          <w:numId w:val="0"/>
        </w:numPr>
        <w:ind w:left="-142"/>
        <w:jc w:val="both"/>
      </w:pPr>
    </w:p>
    <w:p w:rsidR="00913ACC" w:rsidRDefault="001D0FD4" w:rsidP="001D0FD4">
      <w:pPr>
        <w:pStyle w:val="t3"/>
        <w:numPr>
          <w:ilvl w:val="0"/>
          <w:numId w:val="0"/>
        </w:numPr>
        <w:ind w:left="-142"/>
        <w:jc w:val="both"/>
      </w:pPr>
      <w:r w:rsidRPr="00F21C3F">
        <w:t xml:space="preserve">Par le fait même de la présente convention, la Ville de Paris concède à la société occupante une licence </w:t>
      </w:r>
      <w:r>
        <w:t>non-</w:t>
      </w:r>
      <w:r w:rsidRPr="00F21C3F">
        <w:t>exclusive d’exploitation de la marque «</w:t>
      </w:r>
      <w:r>
        <w:t xml:space="preserve">Le </w:t>
      </w:r>
      <w:r w:rsidRPr="00F21C3F">
        <w:t xml:space="preserve">Grand Bleu» pour </w:t>
      </w:r>
      <w:r>
        <w:t>les seuls besoins de l’exécution de la présente convention</w:t>
      </w:r>
      <w:r w:rsidRPr="00F21C3F">
        <w:t xml:space="preserve">. </w:t>
      </w:r>
    </w:p>
    <w:p w:rsidR="00913ACC" w:rsidRDefault="00913ACC" w:rsidP="001D0FD4">
      <w:pPr>
        <w:pStyle w:val="t3"/>
        <w:numPr>
          <w:ilvl w:val="0"/>
          <w:numId w:val="0"/>
        </w:numPr>
        <w:ind w:left="-142"/>
        <w:jc w:val="both"/>
      </w:pPr>
    </w:p>
    <w:p w:rsidR="001D0FD4" w:rsidRPr="00F21C3F" w:rsidRDefault="001D0FD4" w:rsidP="001D0FD4">
      <w:pPr>
        <w:pStyle w:val="t3"/>
        <w:numPr>
          <w:ilvl w:val="0"/>
          <w:numId w:val="0"/>
        </w:numPr>
        <w:ind w:left="-142"/>
        <w:jc w:val="both"/>
      </w:pPr>
      <w:r w:rsidRPr="00F21C3F">
        <w:t xml:space="preserve">La Ville de Paris mène une politique de valorisation de son patrimoine immatériel et de vente de produits dérivés. L’occupant est informé que la Ville de Paris sera libre, pendant la durée de la présente convention, de commercialiser, directement et indirectement, des produits et des services sous la dénomination « </w:t>
      </w:r>
      <w:r>
        <w:t xml:space="preserve">Le </w:t>
      </w:r>
      <w:r w:rsidRPr="00F21C3F">
        <w:t>Grand Bleu » ou une dénomination approchante, qu’elle soit ou non déposée à titre de marque.</w:t>
      </w:r>
    </w:p>
    <w:p w:rsidR="001D0FD4" w:rsidRPr="00F21C3F" w:rsidRDefault="001D0FD4" w:rsidP="001D0FD4">
      <w:pPr>
        <w:pStyle w:val="t3"/>
        <w:numPr>
          <w:ilvl w:val="0"/>
          <w:numId w:val="0"/>
        </w:numPr>
        <w:ind w:left="-142"/>
        <w:jc w:val="both"/>
      </w:pPr>
    </w:p>
    <w:p w:rsidR="001D0FD4" w:rsidRPr="00F21C3F" w:rsidRDefault="001D0FD4" w:rsidP="001D0FD4">
      <w:pPr>
        <w:pStyle w:val="t3"/>
        <w:numPr>
          <w:ilvl w:val="0"/>
          <w:numId w:val="0"/>
        </w:numPr>
        <w:ind w:left="-142"/>
        <w:jc w:val="both"/>
      </w:pPr>
      <w:r w:rsidRPr="00F21C3F">
        <w:t>L’exploitation de la dénomination et de la marque</w:t>
      </w:r>
      <w:r>
        <w:t xml:space="preserve"> « Le Grand Bleu »</w:t>
      </w:r>
      <w:r w:rsidRPr="00F21C3F">
        <w:t>, te</w:t>
      </w:r>
      <w:r w:rsidR="006C76FF">
        <w:t xml:space="preserve">lle que définie ci-dessus, est </w:t>
      </w:r>
      <w:r w:rsidRPr="00F21C3F">
        <w:t>incluse dans la redevance applicable à la présente convention.</w:t>
      </w:r>
    </w:p>
    <w:p w:rsidR="001D0FD4" w:rsidRPr="00F21C3F" w:rsidRDefault="001D0FD4" w:rsidP="001D0FD4">
      <w:pPr>
        <w:pStyle w:val="t3"/>
        <w:numPr>
          <w:ilvl w:val="0"/>
          <w:numId w:val="0"/>
        </w:numPr>
        <w:ind w:left="-142"/>
        <w:jc w:val="both"/>
      </w:pPr>
    </w:p>
    <w:p w:rsidR="001D0FD4" w:rsidRPr="00F21C3F" w:rsidRDefault="001D0FD4" w:rsidP="001D0FD4">
      <w:pPr>
        <w:pStyle w:val="t3"/>
        <w:numPr>
          <w:ilvl w:val="0"/>
          <w:numId w:val="0"/>
        </w:numPr>
        <w:ind w:left="-142"/>
        <w:jc w:val="both"/>
      </w:pPr>
      <w:r w:rsidRPr="00F21C3F">
        <w:t xml:space="preserve">Il est expressément précisé que l’exploitation de la dénomination et de la marque pour les produits et services autres que ceux visés ci-dessus devra, le cas échéant, faire l’objet d’un acte séparé. De même, l’occupant s’interdit de procéder au dépôt de marques ou à l’enregistrement de noms </w:t>
      </w:r>
      <w:r w:rsidR="00913ACC">
        <w:t xml:space="preserve">de </w:t>
      </w:r>
      <w:r w:rsidRPr="00F21C3F">
        <w:t xml:space="preserve">domaine portant sur la dénomination « </w:t>
      </w:r>
      <w:r>
        <w:t xml:space="preserve">Le </w:t>
      </w:r>
      <w:r w:rsidRPr="00F21C3F">
        <w:t>Grand Bleu » ou toute dénomination approchante. En cas de non-respect de cette obligation, l’occupant devra céder à la Ville de Paris ces marques et noms de domaine gratuitement à première demande de la Ville de Paris.</w:t>
      </w:r>
    </w:p>
    <w:p w:rsidR="001D0FD4" w:rsidRDefault="001D0FD4" w:rsidP="001D0FD4">
      <w:pPr>
        <w:pStyle w:val="t3"/>
        <w:numPr>
          <w:ilvl w:val="0"/>
          <w:numId w:val="0"/>
        </w:numPr>
        <w:ind w:left="-142"/>
        <w:jc w:val="both"/>
        <w:rPr>
          <w:color w:val="FF0000"/>
        </w:rPr>
      </w:pPr>
    </w:p>
    <w:p w:rsidR="001D0FD4" w:rsidRPr="00F21C3F" w:rsidRDefault="001D0FD4" w:rsidP="001D0FD4">
      <w:pPr>
        <w:pStyle w:val="t3"/>
        <w:numPr>
          <w:ilvl w:val="0"/>
          <w:numId w:val="0"/>
        </w:numPr>
        <w:ind w:left="-142"/>
        <w:jc w:val="both"/>
      </w:pPr>
      <w:r w:rsidRPr="00F21C3F">
        <w:t>La licence d’exploitation de la dénomination et de la marque dévolue à l’occupant en vertu de la présente convention est accordée à titre strictement personnel et ne pourra être cédée, transférée ou transmise à quiconque par l’occupant. Elle ne pourra davantage faire l’objet de contrat de sous-licence.</w:t>
      </w:r>
    </w:p>
    <w:p w:rsidR="001D0FD4" w:rsidRDefault="001D0FD4" w:rsidP="001D0FD4">
      <w:pPr>
        <w:pStyle w:val="t3"/>
        <w:numPr>
          <w:ilvl w:val="0"/>
          <w:numId w:val="0"/>
        </w:numPr>
        <w:ind w:left="-142"/>
        <w:jc w:val="both"/>
        <w:rPr>
          <w:color w:val="FF0000"/>
        </w:rPr>
      </w:pPr>
    </w:p>
    <w:p w:rsidR="001D0FD4" w:rsidRDefault="001D0FD4" w:rsidP="001D0FD4">
      <w:pPr>
        <w:pStyle w:val="t3"/>
        <w:numPr>
          <w:ilvl w:val="0"/>
          <w:numId w:val="0"/>
        </w:numPr>
        <w:ind w:left="-142"/>
        <w:jc w:val="both"/>
      </w:pPr>
      <w:r w:rsidRPr="00F21C3F">
        <w:t>Le droit d’usage de la marque conféré à la société occupante cessera à l’expiration de la présente convention.</w:t>
      </w:r>
    </w:p>
    <w:p w:rsidR="00913ACC" w:rsidRPr="00F21C3F" w:rsidRDefault="00913ACC" w:rsidP="001D0FD4">
      <w:pPr>
        <w:pStyle w:val="t3"/>
        <w:numPr>
          <w:ilvl w:val="0"/>
          <w:numId w:val="0"/>
        </w:numPr>
        <w:ind w:left="-142"/>
        <w:jc w:val="both"/>
      </w:pPr>
    </w:p>
    <w:p w:rsidR="002D5150" w:rsidRPr="00A02600" w:rsidRDefault="002D5150" w:rsidP="00482563">
      <w:pPr>
        <w:pStyle w:val="t3"/>
        <w:numPr>
          <w:ilvl w:val="0"/>
          <w:numId w:val="0"/>
        </w:numPr>
        <w:ind w:left="-142"/>
        <w:jc w:val="both"/>
        <w:rPr>
          <w:color w:val="FF0000"/>
        </w:rPr>
      </w:pPr>
    </w:p>
    <w:p w:rsidR="001D0FD4" w:rsidRDefault="001D0FD4" w:rsidP="00913ACC">
      <w:pPr>
        <w:pStyle w:val="t3"/>
        <w:ind w:left="-142" w:firstLine="0"/>
        <w:rPr>
          <w:b/>
        </w:rPr>
      </w:pPr>
      <w:r>
        <w:rPr>
          <w:b/>
        </w:rPr>
        <w:t xml:space="preserve">Nom de domaine </w:t>
      </w:r>
    </w:p>
    <w:p w:rsidR="002D5150" w:rsidRPr="00913ACC" w:rsidRDefault="002D5150" w:rsidP="00913ACC">
      <w:pPr>
        <w:pStyle w:val="t3"/>
        <w:numPr>
          <w:ilvl w:val="0"/>
          <w:numId w:val="0"/>
        </w:numPr>
        <w:ind w:left="-142"/>
      </w:pPr>
    </w:p>
    <w:p w:rsidR="001D0FD4" w:rsidRPr="002D29BD" w:rsidRDefault="001D0FD4" w:rsidP="001D0FD4">
      <w:pPr>
        <w:tabs>
          <w:tab w:val="left" w:pos="1418"/>
          <w:tab w:val="left" w:pos="1701"/>
        </w:tabs>
        <w:ind w:left="-142" w:right="23"/>
        <w:jc w:val="both"/>
        <w:rPr>
          <w:rFonts w:ascii="Trebuchet MS" w:hAnsi="Trebuchet MS"/>
          <w:sz w:val="20"/>
        </w:rPr>
      </w:pPr>
      <w:r w:rsidRPr="002D29BD">
        <w:rPr>
          <w:rFonts w:ascii="Trebuchet MS" w:hAnsi="Trebuchet MS"/>
          <w:sz w:val="20"/>
        </w:rPr>
        <w:t xml:space="preserve">Un nom de domaine attaché à l’établissement lui est réservé : </w:t>
      </w:r>
      <w:r w:rsidR="00E73FE4" w:rsidRPr="00D07940">
        <w:rPr>
          <w:rFonts w:ascii="Trebuchet MS" w:hAnsi="Trebuchet MS"/>
          <w:sz w:val="20"/>
          <w:szCs w:val="20"/>
        </w:rPr>
        <w:t>« </w:t>
      </w:r>
      <w:proofErr w:type="spellStart"/>
      <w:r w:rsidR="0048700E" w:rsidRPr="00D07940">
        <w:rPr>
          <w:rFonts w:ascii="Trebuchet MS" w:hAnsi="Trebuchet MS"/>
          <w:sz w:val="20"/>
          <w:szCs w:val="20"/>
        </w:rPr>
        <w:t>legrandbleu.</w:t>
      </w:r>
      <w:r w:rsidR="00E73FE4" w:rsidRPr="00D07940">
        <w:rPr>
          <w:rFonts w:ascii="Trebuchet MS" w:hAnsi="Trebuchet MS"/>
          <w:sz w:val="20"/>
          <w:szCs w:val="20"/>
        </w:rPr>
        <w:t>paris</w:t>
      </w:r>
      <w:proofErr w:type="spellEnd"/>
      <w:r w:rsidR="00E73FE4" w:rsidRPr="00D07940">
        <w:rPr>
          <w:rFonts w:ascii="Trebuchet MS" w:hAnsi="Trebuchet MS"/>
          <w:sz w:val="20"/>
          <w:szCs w:val="20"/>
        </w:rPr>
        <w:t> »</w:t>
      </w:r>
      <w:r w:rsidR="0048700E">
        <w:rPr>
          <w:rFonts w:ascii="Verdana" w:hAnsi="Verdana"/>
          <w:sz w:val="18"/>
          <w:szCs w:val="18"/>
        </w:rPr>
        <w:t>.</w:t>
      </w:r>
      <w:r w:rsidRPr="002D29BD">
        <w:rPr>
          <w:rFonts w:ascii="Trebuchet MS" w:hAnsi="Trebuchet MS"/>
          <w:sz w:val="20"/>
        </w:rPr>
        <w:t xml:space="preserve"> Par le fait même de la présente convention, la Ville de Paris concède à la société occupante un droit d’usage exclusif sur ce nom.</w:t>
      </w:r>
    </w:p>
    <w:p w:rsidR="001D0FD4" w:rsidRPr="002D29BD" w:rsidRDefault="001D0FD4" w:rsidP="001D0FD4">
      <w:pPr>
        <w:tabs>
          <w:tab w:val="left" w:pos="1418"/>
          <w:tab w:val="left" w:pos="1701"/>
        </w:tabs>
        <w:ind w:left="-142" w:right="23"/>
        <w:jc w:val="both"/>
        <w:rPr>
          <w:rFonts w:ascii="Trebuchet MS" w:hAnsi="Trebuchet MS"/>
          <w:sz w:val="20"/>
        </w:rPr>
      </w:pPr>
    </w:p>
    <w:p w:rsidR="001D0FD4" w:rsidRPr="002D29BD" w:rsidRDefault="001D0FD4" w:rsidP="001D0FD4">
      <w:pPr>
        <w:tabs>
          <w:tab w:val="left" w:pos="1418"/>
          <w:tab w:val="left" w:pos="1701"/>
        </w:tabs>
        <w:ind w:left="-142" w:right="23"/>
        <w:jc w:val="both"/>
        <w:rPr>
          <w:rFonts w:ascii="Trebuchet MS" w:hAnsi="Trebuchet MS"/>
          <w:sz w:val="20"/>
        </w:rPr>
      </w:pPr>
      <w:r w:rsidRPr="002D29BD">
        <w:rPr>
          <w:rFonts w:ascii="Trebuchet MS" w:hAnsi="Trebuchet MS"/>
          <w:sz w:val="20"/>
        </w:rPr>
        <w:t>Il est formellement interdit de déposer et d’utiliser un nom de domaine différent pour l’exploitation des activités liées à l’établissement.</w:t>
      </w:r>
    </w:p>
    <w:p w:rsidR="001D0FD4" w:rsidRPr="002D29BD" w:rsidRDefault="001D0FD4" w:rsidP="001D0FD4">
      <w:pPr>
        <w:tabs>
          <w:tab w:val="left" w:pos="1418"/>
          <w:tab w:val="left" w:pos="1701"/>
        </w:tabs>
        <w:ind w:left="-142" w:right="23"/>
        <w:jc w:val="both"/>
        <w:rPr>
          <w:rFonts w:ascii="Trebuchet MS" w:hAnsi="Trebuchet MS"/>
          <w:sz w:val="20"/>
        </w:rPr>
      </w:pPr>
    </w:p>
    <w:p w:rsidR="001D0FD4" w:rsidRPr="002D29BD" w:rsidRDefault="001D0FD4" w:rsidP="001D0FD4">
      <w:pPr>
        <w:tabs>
          <w:tab w:val="left" w:pos="1418"/>
          <w:tab w:val="left" w:pos="1701"/>
        </w:tabs>
        <w:ind w:left="-142" w:right="23"/>
        <w:jc w:val="both"/>
        <w:rPr>
          <w:rFonts w:ascii="Trebuchet MS" w:hAnsi="Trebuchet MS"/>
          <w:sz w:val="20"/>
        </w:rPr>
      </w:pPr>
      <w:r w:rsidRPr="002D29BD">
        <w:rPr>
          <w:rFonts w:ascii="Trebuchet MS" w:hAnsi="Trebuchet MS"/>
          <w:sz w:val="20"/>
        </w:rPr>
        <w:t>L’exploitation du nom de domaine par la société occupante ne donne lieu à aucune rémunération supplémentaire au profit de la Ville de Paris, celle-ci se trouvant incluse dans la redevance applicable à la présente convention.</w:t>
      </w:r>
    </w:p>
    <w:p w:rsidR="001D0FD4" w:rsidRPr="002D29BD" w:rsidRDefault="001D0FD4" w:rsidP="001D0FD4">
      <w:pPr>
        <w:tabs>
          <w:tab w:val="left" w:pos="1418"/>
          <w:tab w:val="left" w:pos="1701"/>
        </w:tabs>
        <w:ind w:left="-142" w:right="23"/>
        <w:jc w:val="both"/>
        <w:rPr>
          <w:rFonts w:ascii="Trebuchet MS" w:hAnsi="Trebuchet MS"/>
          <w:sz w:val="20"/>
        </w:rPr>
      </w:pPr>
    </w:p>
    <w:p w:rsidR="001D0FD4" w:rsidRPr="002D29BD" w:rsidRDefault="001D0FD4" w:rsidP="001D0FD4">
      <w:pPr>
        <w:tabs>
          <w:tab w:val="left" w:pos="1418"/>
          <w:tab w:val="left" w:pos="1701"/>
        </w:tabs>
        <w:ind w:left="-142" w:right="23"/>
        <w:jc w:val="both"/>
        <w:rPr>
          <w:rFonts w:ascii="Trebuchet MS" w:hAnsi="Trebuchet MS"/>
          <w:sz w:val="20"/>
        </w:rPr>
      </w:pPr>
      <w:r w:rsidRPr="002D29BD">
        <w:rPr>
          <w:rFonts w:ascii="Trebuchet MS" w:hAnsi="Trebuchet MS"/>
          <w:sz w:val="20"/>
        </w:rPr>
        <w:t>Le droit d’usage du nom de domaine attaché à l’établissement est accordé à titre strictement personnel à l’occupant et ne pourra être cédé, transféré ou transmis à quiconque par lui.</w:t>
      </w:r>
    </w:p>
    <w:p w:rsidR="001D0FD4" w:rsidRPr="002D29BD" w:rsidRDefault="001D0FD4" w:rsidP="001D0FD4">
      <w:pPr>
        <w:tabs>
          <w:tab w:val="left" w:pos="1418"/>
          <w:tab w:val="left" w:pos="1701"/>
        </w:tabs>
        <w:ind w:left="-142" w:right="23"/>
        <w:jc w:val="both"/>
        <w:rPr>
          <w:rFonts w:ascii="Trebuchet MS" w:hAnsi="Trebuchet MS"/>
          <w:sz w:val="20"/>
        </w:rPr>
      </w:pPr>
    </w:p>
    <w:p w:rsidR="001D0FD4" w:rsidRPr="002D29BD" w:rsidRDefault="001D0FD4" w:rsidP="001D0FD4">
      <w:pPr>
        <w:tabs>
          <w:tab w:val="left" w:pos="1418"/>
          <w:tab w:val="left" w:pos="1701"/>
        </w:tabs>
        <w:ind w:left="-142" w:right="23"/>
        <w:jc w:val="both"/>
        <w:rPr>
          <w:rFonts w:ascii="Trebuchet MS" w:hAnsi="Trebuchet MS"/>
          <w:sz w:val="20"/>
        </w:rPr>
      </w:pPr>
      <w:r w:rsidRPr="002D29BD">
        <w:rPr>
          <w:rFonts w:ascii="Trebuchet MS" w:hAnsi="Trebuchet MS"/>
          <w:sz w:val="20"/>
        </w:rPr>
        <w:t>Le droit d’usage du nom de domaine conféré à la société occupante cessera à l’expiration de la présente convention.</w:t>
      </w:r>
      <w:r>
        <w:rPr>
          <w:rFonts w:ascii="Trebuchet MS" w:hAnsi="Trebuchet MS"/>
          <w:sz w:val="20"/>
        </w:rPr>
        <w:t xml:space="preserve"> </w:t>
      </w:r>
    </w:p>
    <w:p w:rsidR="002D29BD" w:rsidRPr="00913ACC" w:rsidRDefault="002D29BD" w:rsidP="00913ACC">
      <w:pPr>
        <w:pStyle w:val="t3"/>
        <w:numPr>
          <w:ilvl w:val="0"/>
          <w:numId w:val="0"/>
        </w:numPr>
        <w:ind w:left="-142"/>
      </w:pPr>
    </w:p>
    <w:p w:rsidR="002D29BD" w:rsidRPr="00913ACC" w:rsidRDefault="002D29BD" w:rsidP="00913ACC">
      <w:pPr>
        <w:pStyle w:val="t3"/>
        <w:numPr>
          <w:ilvl w:val="0"/>
          <w:numId w:val="0"/>
        </w:numPr>
        <w:ind w:left="-142"/>
      </w:pPr>
    </w:p>
    <w:p w:rsidR="00BF3738" w:rsidRPr="00913ACC" w:rsidRDefault="00BF3738" w:rsidP="00913ACC">
      <w:pPr>
        <w:pStyle w:val="t3"/>
        <w:numPr>
          <w:ilvl w:val="0"/>
          <w:numId w:val="0"/>
        </w:numPr>
        <w:ind w:left="567"/>
        <w:jc w:val="both"/>
        <w:rPr>
          <w:highlight w:val="yellow"/>
        </w:rPr>
      </w:pPr>
    </w:p>
    <w:p w:rsidR="002F3539" w:rsidRPr="002D29BD" w:rsidRDefault="001D0FD4" w:rsidP="00913ACC">
      <w:pPr>
        <w:pStyle w:val="t3"/>
        <w:ind w:left="-142" w:firstLine="0"/>
        <w:rPr>
          <w:b/>
        </w:rPr>
      </w:pPr>
      <w:r>
        <w:rPr>
          <w:b/>
        </w:rPr>
        <w:t>Défense de la dénomination, de la marque et du n</w:t>
      </w:r>
      <w:r w:rsidR="002F3539" w:rsidRPr="002D29BD">
        <w:rPr>
          <w:b/>
        </w:rPr>
        <w:t>om de domaine</w:t>
      </w:r>
    </w:p>
    <w:p w:rsidR="005611F6" w:rsidRPr="002D29BD" w:rsidRDefault="005611F6" w:rsidP="00913ACC">
      <w:pPr>
        <w:tabs>
          <w:tab w:val="left" w:pos="1418"/>
          <w:tab w:val="left" w:pos="1701"/>
        </w:tabs>
        <w:ind w:left="-142" w:right="23"/>
        <w:jc w:val="both"/>
        <w:rPr>
          <w:rFonts w:ascii="Trebuchet MS" w:hAnsi="Trebuchet MS"/>
          <w:sz w:val="20"/>
        </w:rPr>
      </w:pPr>
    </w:p>
    <w:p w:rsidR="001D0FD4" w:rsidRPr="00507665" w:rsidRDefault="001D0FD4" w:rsidP="001D0FD4">
      <w:pPr>
        <w:pStyle w:val="t3"/>
        <w:numPr>
          <w:ilvl w:val="0"/>
          <w:numId w:val="0"/>
        </w:numPr>
        <w:ind w:left="-142"/>
        <w:jc w:val="both"/>
      </w:pPr>
      <w:r w:rsidRPr="00507665">
        <w:t>La société occupante s’engage à veiller à la protection de la dénomination, de la marque et du nom de domaine « Le Grand Bleu » en signalant à la Ville de Paris, par lettre recommandée avec avis de réception, toute atteinte aux droits appartenant à cette dernière dont elle aurait connaissance.</w:t>
      </w:r>
    </w:p>
    <w:p w:rsidR="001D0FD4" w:rsidRPr="00507665" w:rsidRDefault="001D0FD4" w:rsidP="001D0FD4">
      <w:pPr>
        <w:pStyle w:val="t3"/>
        <w:numPr>
          <w:ilvl w:val="0"/>
          <w:numId w:val="0"/>
        </w:numPr>
        <w:ind w:left="-142"/>
        <w:jc w:val="both"/>
      </w:pPr>
    </w:p>
    <w:p w:rsidR="001D0FD4" w:rsidRDefault="001D0FD4" w:rsidP="001D0FD4">
      <w:pPr>
        <w:pStyle w:val="t3"/>
        <w:numPr>
          <w:ilvl w:val="0"/>
          <w:numId w:val="0"/>
        </w:numPr>
        <w:ind w:left="-142"/>
        <w:jc w:val="both"/>
      </w:pPr>
      <w:r w:rsidRPr="00507665">
        <w:t xml:space="preserve">La Ville de Paris pourra alors engager une action en vue de protéger ses droits. En l’absence d’initiative de la Ville de Paris et passé un délai de deux mois à compter de la notification faite par la société occupante, celle-ci pourra agir de son propre chef. </w:t>
      </w:r>
      <w:r w:rsidR="00913ACC">
        <w:t>En</w:t>
      </w:r>
      <w:r w:rsidRPr="00507665">
        <w:t xml:space="preserve"> aucun cas la responsabilité de la Ville de Paris ne saura être engagée du fait de son inaction.</w:t>
      </w:r>
    </w:p>
    <w:p w:rsidR="001D0FD4" w:rsidRDefault="001D0FD4" w:rsidP="001D0FD4">
      <w:pPr>
        <w:pStyle w:val="t3"/>
        <w:numPr>
          <w:ilvl w:val="0"/>
          <w:numId w:val="0"/>
        </w:numPr>
        <w:ind w:left="-142"/>
        <w:jc w:val="both"/>
      </w:pPr>
    </w:p>
    <w:p w:rsidR="001D0FD4" w:rsidRDefault="001D0FD4" w:rsidP="001D0FD4">
      <w:pPr>
        <w:pStyle w:val="t3"/>
        <w:numPr>
          <w:ilvl w:val="0"/>
          <w:numId w:val="0"/>
        </w:numPr>
        <w:ind w:left="-142"/>
        <w:jc w:val="both"/>
      </w:pPr>
      <w:r>
        <w:t>En cas d’action engagée conjointement par la Vile de Paris et la société occupante, si les parties choisissent de recourir au même avocat, les frais et honoraires afférents seront supportés par moitié par chacune.</w:t>
      </w:r>
    </w:p>
    <w:p w:rsidR="001D0FD4" w:rsidRDefault="001D0FD4" w:rsidP="001D0FD4">
      <w:pPr>
        <w:pStyle w:val="t3"/>
        <w:numPr>
          <w:ilvl w:val="0"/>
          <w:numId w:val="0"/>
        </w:numPr>
        <w:ind w:left="-142"/>
        <w:jc w:val="both"/>
      </w:pPr>
    </w:p>
    <w:p w:rsidR="001D0FD4" w:rsidRPr="00507665" w:rsidRDefault="001D0FD4" w:rsidP="001D0FD4">
      <w:pPr>
        <w:pStyle w:val="t3"/>
        <w:numPr>
          <w:ilvl w:val="0"/>
          <w:numId w:val="0"/>
        </w:numPr>
        <w:ind w:left="-142"/>
        <w:jc w:val="both"/>
      </w:pPr>
      <w:r>
        <w:t>En tout état de cause, et sauf disposition contraire des décisions de justice à intervenir, les éventuelles condamnations obtenues ou prononcées à leur encontre seront supportées par moitié par la Ville et la société occupante.</w:t>
      </w:r>
    </w:p>
    <w:p w:rsidR="00426D75" w:rsidRPr="00913ACC" w:rsidRDefault="00426D75" w:rsidP="00D1015B">
      <w:pPr>
        <w:tabs>
          <w:tab w:val="left" w:pos="1418"/>
          <w:tab w:val="left" w:pos="1701"/>
        </w:tabs>
        <w:ind w:left="567" w:right="23"/>
        <w:jc w:val="both"/>
        <w:rPr>
          <w:rFonts w:ascii="Trebuchet MS" w:hAnsi="Trebuchet MS"/>
          <w:sz w:val="20"/>
          <w:highlight w:val="yellow"/>
        </w:rPr>
      </w:pPr>
    </w:p>
    <w:p w:rsidR="004B72ED" w:rsidRPr="006F5B2C" w:rsidRDefault="004B72ED" w:rsidP="00596791">
      <w:pPr>
        <w:tabs>
          <w:tab w:val="left" w:pos="1418"/>
          <w:tab w:val="left" w:pos="1701"/>
        </w:tabs>
        <w:ind w:right="23"/>
        <w:jc w:val="both"/>
        <w:rPr>
          <w:rFonts w:ascii="Trebuchet MS" w:hAnsi="Trebuchet MS" w:cs="Trebuchet MS"/>
          <w:sz w:val="20"/>
          <w:szCs w:val="20"/>
          <w:highlight w:val="yellow"/>
        </w:rPr>
      </w:pPr>
    </w:p>
    <w:p w:rsidR="00FC54A8" w:rsidRPr="00913ACC" w:rsidRDefault="00FC54A8" w:rsidP="00913ACC">
      <w:pPr>
        <w:pStyle w:val="t2"/>
        <w:ind w:left="432" w:right="-424" w:hanging="149"/>
        <w:jc w:val="both"/>
        <w:rPr>
          <w:sz w:val="20"/>
        </w:rPr>
      </w:pPr>
      <w:bookmarkStart w:id="20" w:name="_Toc277845063"/>
      <w:bookmarkStart w:id="21" w:name="_Toc527722644"/>
      <w:bookmarkEnd w:id="20"/>
      <w:r w:rsidRPr="00913ACC">
        <w:rPr>
          <w:sz w:val="20"/>
        </w:rPr>
        <w:t>Redevance</w:t>
      </w:r>
      <w:bookmarkEnd w:id="21"/>
    </w:p>
    <w:p w:rsidR="005611F6" w:rsidRPr="008D4A09" w:rsidRDefault="005611F6" w:rsidP="005611F6">
      <w:pPr>
        <w:pStyle w:val="t2"/>
        <w:numPr>
          <w:ilvl w:val="0"/>
          <w:numId w:val="0"/>
        </w:numPr>
        <w:ind w:left="567" w:right="23"/>
        <w:jc w:val="both"/>
        <w:rPr>
          <w:sz w:val="20"/>
          <w:szCs w:val="20"/>
        </w:rPr>
      </w:pPr>
    </w:p>
    <w:p w:rsidR="00FC54A8" w:rsidRPr="008D4A09" w:rsidRDefault="00E06A63" w:rsidP="00913ACC">
      <w:pPr>
        <w:pStyle w:val="t3"/>
        <w:ind w:left="-142" w:firstLine="0"/>
        <w:rPr>
          <w:rFonts w:cs="Arial"/>
          <w:b/>
          <w:bCs/>
          <w:szCs w:val="22"/>
        </w:rPr>
      </w:pPr>
      <w:r>
        <w:rPr>
          <w:rFonts w:cs="Arial"/>
          <w:b/>
          <w:bCs/>
          <w:szCs w:val="22"/>
        </w:rPr>
        <w:t>Montant de la r</w:t>
      </w:r>
      <w:r w:rsidR="00FC54A8" w:rsidRPr="008D4A09">
        <w:rPr>
          <w:rFonts w:cs="Arial"/>
          <w:b/>
          <w:bCs/>
          <w:szCs w:val="22"/>
        </w:rPr>
        <w:t xml:space="preserve">edevance </w:t>
      </w:r>
    </w:p>
    <w:p w:rsidR="005611F6" w:rsidRPr="008D4A09" w:rsidRDefault="005611F6" w:rsidP="00913ACC">
      <w:pPr>
        <w:tabs>
          <w:tab w:val="left" w:pos="1276"/>
          <w:tab w:val="left" w:pos="1440"/>
        </w:tabs>
        <w:ind w:left="-142" w:right="23"/>
        <w:jc w:val="both"/>
        <w:rPr>
          <w:rFonts w:ascii="Trebuchet MS" w:hAnsi="Trebuchet MS" w:cs="Trebuchet MS"/>
          <w:sz w:val="20"/>
          <w:szCs w:val="20"/>
        </w:rPr>
      </w:pPr>
    </w:p>
    <w:p w:rsidR="0045497B" w:rsidRPr="00A25AE0" w:rsidRDefault="00B16BB1" w:rsidP="0045497B">
      <w:pPr>
        <w:pStyle w:val="Corpsdetexte0"/>
        <w:jc w:val="both"/>
        <w:rPr>
          <w:rFonts w:ascii="Trebuchet MS" w:hAnsi="Trebuchet MS"/>
          <w:sz w:val="20"/>
        </w:rPr>
      </w:pPr>
      <w:r w:rsidRPr="005B31BE">
        <w:rPr>
          <w:rFonts w:ascii="Trebuchet MS" w:hAnsi="Trebuchet MS" w:cs="Trebuchet MS"/>
          <w:sz w:val="20"/>
          <w:szCs w:val="20"/>
        </w:rPr>
        <w:t xml:space="preserve">En contrepartie de la mise à disposition d’une emprise du domaine public municipal, telle que définie à </w:t>
      </w:r>
      <w:r w:rsidRPr="00545E6D">
        <w:rPr>
          <w:rFonts w:ascii="Trebuchet MS" w:hAnsi="Trebuchet MS" w:cs="Trebuchet MS"/>
          <w:sz w:val="20"/>
          <w:szCs w:val="20"/>
        </w:rPr>
        <w:t>l’article 2</w:t>
      </w:r>
      <w:r w:rsidR="00913ACC">
        <w:rPr>
          <w:rFonts w:ascii="Trebuchet MS" w:hAnsi="Trebuchet MS" w:cs="Trebuchet MS"/>
          <w:sz w:val="20"/>
          <w:szCs w:val="20"/>
        </w:rPr>
        <w:t>,</w:t>
      </w:r>
      <w:r w:rsidRPr="005B31BE">
        <w:rPr>
          <w:rFonts w:ascii="Trebuchet MS" w:hAnsi="Trebuchet MS" w:cs="Trebuchet MS"/>
          <w:sz w:val="20"/>
          <w:szCs w:val="20"/>
        </w:rPr>
        <w:t xml:space="preserve"> et afin de prendre en compte les avantages de toute nature que la société occupante retire de la présente convention, </w:t>
      </w:r>
      <w:r w:rsidR="0045497B">
        <w:rPr>
          <w:rFonts w:ascii="Trebuchet MS" w:hAnsi="Trebuchet MS" w:cs="Trebuchet MS"/>
          <w:sz w:val="20"/>
          <w:szCs w:val="20"/>
        </w:rPr>
        <w:t xml:space="preserve">l’occupant </w:t>
      </w:r>
      <w:r w:rsidR="0045497B" w:rsidRPr="00A25AE0">
        <w:rPr>
          <w:rFonts w:ascii="Trebuchet MS" w:hAnsi="Trebuchet MS"/>
          <w:sz w:val="20"/>
        </w:rPr>
        <w:t xml:space="preserve">verse une </w:t>
      </w:r>
      <w:r w:rsidR="0045497B" w:rsidRPr="00A25AE0">
        <w:rPr>
          <w:rFonts w:ascii="Trebuchet MS" w:hAnsi="Trebuchet MS"/>
          <w:b/>
          <w:sz w:val="20"/>
        </w:rPr>
        <w:t>redevance variable</w:t>
      </w:r>
      <w:r w:rsidR="0045497B">
        <w:rPr>
          <w:rFonts w:ascii="Trebuchet MS" w:hAnsi="Trebuchet MS"/>
          <w:b/>
          <w:sz w:val="20"/>
        </w:rPr>
        <w:t xml:space="preserve"> hors taxes</w:t>
      </w:r>
      <w:r w:rsidR="0045497B" w:rsidRPr="00A25AE0">
        <w:rPr>
          <w:rFonts w:ascii="Trebuchet MS" w:hAnsi="Trebuchet MS"/>
          <w:sz w:val="20"/>
        </w:rPr>
        <w:t xml:space="preserve"> assise sur le chiffre d’affaires hors taxes de l’ensemble des activités </w:t>
      </w:r>
      <w:r w:rsidR="0045497B" w:rsidRPr="005B31BE">
        <w:rPr>
          <w:rFonts w:ascii="Trebuchet MS" w:hAnsi="Trebuchet MS" w:cs="Trebuchet MS"/>
          <w:sz w:val="20"/>
          <w:szCs w:val="20"/>
        </w:rPr>
        <w:t>exercées dans les lieux</w:t>
      </w:r>
      <w:r w:rsidR="0045497B">
        <w:rPr>
          <w:rFonts w:ascii="Trebuchet MS" w:hAnsi="Trebuchet MS" w:cs="Trebuchet MS"/>
          <w:sz w:val="20"/>
          <w:szCs w:val="20"/>
        </w:rPr>
        <w:t>, qu’elles soient gérées directement par la société occupante ou par des tiers</w:t>
      </w:r>
      <w:r w:rsidR="0045497B" w:rsidRPr="00A25AE0">
        <w:rPr>
          <w:rFonts w:ascii="Trebuchet MS" w:hAnsi="Trebuchet MS"/>
          <w:sz w:val="20"/>
        </w:rPr>
        <w:t>, par application du mécanisme suivant :</w:t>
      </w:r>
    </w:p>
    <w:p w:rsidR="0045497B" w:rsidRPr="008E74C7" w:rsidRDefault="0045497B" w:rsidP="0045497B">
      <w:pPr>
        <w:pBdr>
          <w:top w:val="single" w:sz="4" w:space="1" w:color="auto"/>
          <w:left w:val="single" w:sz="4" w:space="4" w:color="auto"/>
          <w:bottom w:val="single" w:sz="4" w:space="1" w:color="auto"/>
          <w:right w:val="single" w:sz="4" w:space="4" w:color="auto"/>
        </w:pBdr>
        <w:spacing w:line="360" w:lineRule="auto"/>
        <w:jc w:val="center"/>
        <w:rPr>
          <w:rFonts w:ascii="Trebuchet MS" w:hAnsi="Trebuchet MS"/>
          <w:i/>
          <w:sz w:val="20"/>
        </w:rPr>
      </w:pPr>
      <w:r w:rsidRPr="008E74C7">
        <w:rPr>
          <w:rFonts w:ascii="Trebuchet MS" w:hAnsi="Trebuchet MS"/>
          <w:i/>
          <w:sz w:val="20"/>
        </w:rPr>
        <w:t>À compléter par une proposition de mode de calcul</w:t>
      </w:r>
    </w:p>
    <w:p w:rsidR="0045497B" w:rsidRPr="008E74C7" w:rsidRDefault="0045497B" w:rsidP="0045497B">
      <w:pPr>
        <w:pBdr>
          <w:top w:val="single" w:sz="4" w:space="1" w:color="auto"/>
          <w:left w:val="single" w:sz="4" w:space="4" w:color="auto"/>
          <w:bottom w:val="single" w:sz="4" w:space="1" w:color="auto"/>
          <w:right w:val="single" w:sz="4" w:space="4" w:color="auto"/>
        </w:pBdr>
        <w:spacing w:line="360" w:lineRule="auto"/>
        <w:jc w:val="center"/>
        <w:rPr>
          <w:rFonts w:ascii="Trebuchet MS" w:hAnsi="Trebuchet MS"/>
          <w:i/>
          <w:sz w:val="20"/>
        </w:rPr>
      </w:pPr>
      <w:r w:rsidRPr="008E74C7">
        <w:rPr>
          <w:rFonts w:ascii="Trebuchet MS" w:hAnsi="Trebuchet MS"/>
          <w:i/>
          <w:sz w:val="20"/>
        </w:rPr>
        <w:t>Pour exemple, et à simple titre indicatif :</w:t>
      </w:r>
    </w:p>
    <w:p w:rsidR="0045497B" w:rsidRPr="008E74C7" w:rsidRDefault="0045497B" w:rsidP="0045497B">
      <w:pPr>
        <w:pBdr>
          <w:top w:val="single" w:sz="4" w:space="1" w:color="auto"/>
          <w:left w:val="single" w:sz="4" w:space="4" w:color="auto"/>
          <w:bottom w:val="single" w:sz="4" w:space="1" w:color="auto"/>
          <w:right w:val="single" w:sz="4" w:space="4" w:color="auto"/>
        </w:pBdr>
        <w:spacing w:line="360" w:lineRule="auto"/>
        <w:jc w:val="center"/>
        <w:rPr>
          <w:rFonts w:ascii="Trebuchet MS" w:hAnsi="Trebuchet MS"/>
          <w:i/>
          <w:sz w:val="20"/>
        </w:rPr>
      </w:pPr>
      <w:proofErr w:type="gramStart"/>
      <w:r w:rsidRPr="008E74C7">
        <w:rPr>
          <w:rFonts w:ascii="Trebuchet MS" w:hAnsi="Trebuchet MS"/>
          <w:i/>
          <w:sz w:val="20"/>
        </w:rPr>
        <w:t>x</w:t>
      </w:r>
      <w:proofErr w:type="gramEnd"/>
      <w:r w:rsidRPr="008E74C7">
        <w:rPr>
          <w:rFonts w:ascii="Trebuchet MS" w:hAnsi="Trebuchet MS"/>
          <w:i/>
          <w:sz w:val="20"/>
        </w:rPr>
        <w:t>% sur la tranche du chiffre d’affaires hors taxes inférieure à xxx € (valeur 2019) ;</w:t>
      </w:r>
    </w:p>
    <w:p w:rsidR="0045497B" w:rsidRPr="008E74C7" w:rsidRDefault="0045497B" w:rsidP="0045497B">
      <w:pPr>
        <w:pBdr>
          <w:top w:val="single" w:sz="4" w:space="1" w:color="auto"/>
          <w:left w:val="single" w:sz="4" w:space="4" w:color="auto"/>
          <w:bottom w:val="single" w:sz="4" w:space="1" w:color="auto"/>
          <w:right w:val="single" w:sz="4" w:space="4" w:color="auto"/>
        </w:pBdr>
        <w:spacing w:line="360" w:lineRule="auto"/>
        <w:jc w:val="center"/>
        <w:rPr>
          <w:rFonts w:ascii="Trebuchet MS" w:hAnsi="Trebuchet MS"/>
          <w:i/>
          <w:sz w:val="20"/>
        </w:rPr>
      </w:pPr>
      <w:proofErr w:type="gramStart"/>
      <w:r w:rsidRPr="008E74C7">
        <w:rPr>
          <w:rFonts w:ascii="Trebuchet MS" w:hAnsi="Trebuchet MS"/>
          <w:i/>
          <w:sz w:val="20"/>
        </w:rPr>
        <w:t>y</w:t>
      </w:r>
      <w:proofErr w:type="gramEnd"/>
      <w:r w:rsidRPr="008E74C7">
        <w:rPr>
          <w:rFonts w:ascii="Trebuchet MS" w:hAnsi="Trebuchet MS"/>
          <w:i/>
          <w:sz w:val="20"/>
        </w:rPr>
        <w:t>% sur la tranche du chiffre d’affaires hors taxes comprise entre xxx € et xxx € (valeur 2019) ;</w:t>
      </w:r>
    </w:p>
    <w:p w:rsidR="0045497B" w:rsidRPr="008E74C7" w:rsidRDefault="0045497B" w:rsidP="0045497B">
      <w:pPr>
        <w:pBdr>
          <w:top w:val="single" w:sz="4" w:space="1" w:color="auto"/>
          <w:left w:val="single" w:sz="4" w:space="4" w:color="auto"/>
          <w:bottom w:val="single" w:sz="4" w:space="1" w:color="auto"/>
          <w:right w:val="single" w:sz="4" w:space="4" w:color="auto"/>
        </w:pBdr>
        <w:spacing w:line="360" w:lineRule="auto"/>
        <w:jc w:val="center"/>
        <w:rPr>
          <w:rFonts w:ascii="Trebuchet MS" w:hAnsi="Trebuchet MS"/>
          <w:i/>
          <w:sz w:val="20"/>
        </w:rPr>
      </w:pPr>
      <w:proofErr w:type="gramStart"/>
      <w:r w:rsidRPr="008E74C7">
        <w:rPr>
          <w:rFonts w:ascii="Trebuchet MS" w:hAnsi="Trebuchet MS"/>
          <w:i/>
          <w:sz w:val="20"/>
        </w:rPr>
        <w:t>etc</w:t>
      </w:r>
      <w:proofErr w:type="gramEnd"/>
      <w:r w:rsidRPr="008E74C7">
        <w:rPr>
          <w:rFonts w:ascii="Trebuchet MS" w:hAnsi="Trebuchet MS"/>
          <w:i/>
          <w:sz w:val="20"/>
        </w:rPr>
        <w:t>.</w:t>
      </w:r>
    </w:p>
    <w:p w:rsidR="0045497B" w:rsidRPr="008E74C7" w:rsidRDefault="0045497B" w:rsidP="0045497B">
      <w:pPr>
        <w:spacing w:line="360" w:lineRule="auto"/>
        <w:jc w:val="both"/>
        <w:rPr>
          <w:rFonts w:ascii="Trebuchet MS" w:hAnsi="Trebuchet MS"/>
          <w:sz w:val="20"/>
        </w:rPr>
      </w:pPr>
    </w:p>
    <w:p w:rsidR="0045497B" w:rsidRPr="0045497B" w:rsidRDefault="0045497B" w:rsidP="0045497B">
      <w:pPr>
        <w:pStyle w:val="Corpsdetexte0"/>
        <w:jc w:val="both"/>
        <w:rPr>
          <w:rFonts w:ascii="Trebuchet MS" w:hAnsi="Trebuchet MS" w:cs="Trebuchet MS"/>
          <w:sz w:val="20"/>
          <w:szCs w:val="20"/>
        </w:rPr>
      </w:pPr>
      <w:r w:rsidRPr="0045497B">
        <w:rPr>
          <w:rFonts w:ascii="Trebuchet MS" w:hAnsi="Trebuchet MS" w:cs="Trebuchet MS"/>
          <w:sz w:val="20"/>
          <w:szCs w:val="20"/>
        </w:rPr>
        <w:t xml:space="preserve">Si le montant de la redevance variable induit par application de ce mécanisme est inférieur au montant de </w:t>
      </w:r>
      <w:r w:rsidRPr="00000C7A">
        <w:rPr>
          <w:rFonts w:ascii="Trebuchet MS" w:hAnsi="Trebuchet MS" w:cs="Trebuchet MS"/>
          <w:b/>
          <w:sz w:val="20"/>
          <w:szCs w:val="20"/>
        </w:rPr>
        <w:t>la redevance minimale garantie</w:t>
      </w:r>
      <w:r w:rsidRPr="0045497B">
        <w:rPr>
          <w:rFonts w:ascii="Trebuchet MS" w:hAnsi="Trebuchet MS" w:cs="Trebuchet MS"/>
          <w:sz w:val="20"/>
          <w:szCs w:val="20"/>
        </w:rPr>
        <w:t xml:space="preserve"> définie ci-après :</w:t>
      </w:r>
    </w:p>
    <w:p w:rsidR="0045497B" w:rsidRPr="008E74C7" w:rsidRDefault="0045497B" w:rsidP="0045497B">
      <w:pPr>
        <w:pStyle w:val="Corpsdetexte0"/>
        <w:pBdr>
          <w:top w:val="single" w:sz="4" w:space="1" w:color="auto"/>
          <w:left w:val="single" w:sz="4" w:space="4" w:color="auto"/>
          <w:bottom w:val="single" w:sz="4" w:space="1" w:color="auto"/>
          <w:right w:val="single" w:sz="4" w:space="4" w:color="auto"/>
        </w:pBdr>
        <w:jc w:val="center"/>
        <w:rPr>
          <w:rFonts w:ascii="Trebuchet MS" w:hAnsi="Trebuchet MS"/>
          <w:i/>
          <w:sz w:val="20"/>
        </w:rPr>
      </w:pPr>
      <w:r w:rsidRPr="008E74C7">
        <w:rPr>
          <w:rFonts w:ascii="Trebuchet MS" w:hAnsi="Trebuchet MS"/>
          <w:i/>
          <w:sz w:val="20"/>
        </w:rPr>
        <w:t>Montant de la Redevance Minimale Garantie annuelle HT (valeur 2019)</w:t>
      </w:r>
    </w:p>
    <w:p w:rsidR="0045497B" w:rsidRDefault="0045497B" w:rsidP="0045497B">
      <w:pPr>
        <w:pStyle w:val="Corpsdetexte0"/>
        <w:pBdr>
          <w:top w:val="single" w:sz="4" w:space="1" w:color="auto"/>
          <w:left w:val="single" w:sz="4" w:space="4" w:color="auto"/>
          <w:bottom w:val="single" w:sz="4" w:space="1" w:color="auto"/>
          <w:right w:val="single" w:sz="4" w:space="4" w:color="auto"/>
        </w:pBdr>
        <w:jc w:val="center"/>
        <w:rPr>
          <w:rFonts w:ascii="Trebuchet MS" w:hAnsi="Trebuchet MS"/>
          <w:i/>
          <w:sz w:val="20"/>
        </w:rPr>
      </w:pPr>
      <w:proofErr w:type="spellStart"/>
      <w:r w:rsidRPr="008E74C7">
        <w:rPr>
          <w:rFonts w:ascii="Trebuchet MS" w:hAnsi="Trebuchet MS"/>
          <w:i/>
          <w:sz w:val="20"/>
        </w:rPr>
        <w:t>A</w:t>
      </w:r>
      <w:proofErr w:type="spellEnd"/>
      <w:r w:rsidRPr="008E74C7">
        <w:rPr>
          <w:rFonts w:ascii="Trebuchet MS" w:hAnsi="Trebuchet MS"/>
          <w:i/>
          <w:sz w:val="20"/>
        </w:rPr>
        <w:t xml:space="preserve"> proposer par le candidat</w:t>
      </w:r>
    </w:p>
    <w:p w:rsidR="00E06A63" w:rsidRPr="00F5665C" w:rsidRDefault="00E06A63" w:rsidP="0045497B">
      <w:pPr>
        <w:pStyle w:val="Corpsdetexte0"/>
        <w:pBdr>
          <w:top w:val="single" w:sz="4" w:space="1" w:color="auto"/>
          <w:left w:val="single" w:sz="4" w:space="4" w:color="auto"/>
          <w:bottom w:val="single" w:sz="4" w:space="1" w:color="auto"/>
          <w:right w:val="single" w:sz="4" w:space="4" w:color="auto"/>
        </w:pBdr>
        <w:jc w:val="center"/>
        <w:rPr>
          <w:rFonts w:ascii="Trebuchet MS" w:hAnsi="Trebuchet MS"/>
          <w:i/>
          <w:sz w:val="20"/>
        </w:rPr>
      </w:pPr>
      <w:r w:rsidRPr="00E06A63">
        <w:rPr>
          <w:rFonts w:ascii="Trebuchet MS" w:hAnsi="Trebuchet MS"/>
          <w:i/>
          <w:sz w:val="20"/>
        </w:rPr>
        <w:t>En tout état de cause, le montant de la redevance minimale garantie ne pourra être inférieur à 30.000€ HT (valeur 2019).</w:t>
      </w:r>
    </w:p>
    <w:p w:rsidR="0045497B" w:rsidRDefault="0045497B" w:rsidP="0045497B">
      <w:pPr>
        <w:spacing w:line="360" w:lineRule="auto"/>
        <w:jc w:val="both"/>
        <w:rPr>
          <w:rFonts w:ascii="Trebuchet MS" w:hAnsi="Trebuchet MS"/>
          <w:sz w:val="20"/>
        </w:rPr>
      </w:pPr>
    </w:p>
    <w:p w:rsidR="0045497B" w:rsidRDefault="0045497B" w:rsidP="0045497B">
      <w:pPr>
        <w:spacing w:line="360" w:lineRule="auto"/>
        <w:jc w:val="both"/>
        <w:rPr>
          <w:rFonts w:ascii="Trebuchet MS" w:hAnsi="Trebuchet MS"/>
          <w:sz w:val="20"/>
        </w:rPr>
      </w:pPr>
      <w:proofErr w:type="gramStart"/>
      <w:r>
        <w:rPr>
          <w:rFonts w:ascii="Trebuchet MS" w:hAnsi="Trebuchet MS"/>
          <w:sz w:val="20"/>
        </w:rPr>
        <w:t>la</w:t>
      </w:r>
      <w:proofErr w:type="gramEnd"/>
      <w:r>
        <w:rPr>
          <w:rFonts w:ascii="Trebuchet MS" w:hAnsi="Trebuchet MS"/>
          <w:sz w:val="20"/>
        </w:rPr>
        <w:t xml:space="preserve"> redevance versée sera égale à </w:t>
      </w:r>
      <w:r w:rsidRPr="00A25AE0">
        <w:rPr>
          <w:rFonts w:ascii="Trebuchet MS" w:hAnsi="Trebuchet MS"/>
          <w:sz w:val="20"/>
        </w:rPr>
        <w:t xml:space="preserve">la </w:t>
      </w:r>
      <w:r w:rsidRPr="00A25AE0">
        <w:rPr>
          <w:rFonts w:ascii="Trebuchet MS" w:hAnsi="Trebuchet MS"/>
          <w:b/>
          <w:sz w:val="20"/>
        </w:rPr>
        <w:t>redevance minimale garantie</w:t>
      </w:r>
      <w:r>
        <w:rPr>
          <w:rFonts w:ascii="Trebuchet MS" w:hAnsi="Trebuchet MS"/>
          <w:sz w:val="20"/>
        </w:rPr>
        <w:t xml:space="preserve">. </w:t>
      </w:r>
    </w:p>
    <w:p w:rsidR="00E06A63" w:rsidRDefault="00E06A63" w:rsidP="0045497B">
      <w:pPr>
        <w:pStyle w:val="Corpsdetexte0"/>
        <w:jc w:val="both"/>
        <w:rPr>
          <w:rFonts w:ascii="Trebuchet MS" w:hAnsi="Trebuchet MS" w:cs="Trebuchet MS"/>
          <w:sz w:val="20"/>
          <w:szCs w:val="20"/>
        </w:rPr>
      </w:pPr>
      <w:r w:rsidRPr="001304DC">
        <w:rPr>
          <w:rFonts w:ascii="Trebuchet MS" w:hAnsi="Trebuchet MS" w:cs="Trebuchet MS"/>
          <w:sz w:val="20"/>
          <w:szCs w:val="20"/>
        </w:rPr>
        <w:t>La redevance sera calculée par année civile.</w:t>
      </w:r>
    </w:p>
    <w:p w:rsidR="00E06A63" w:rsidRDefault="0045497B" w:rsidP="0045497B">
      <w:pPr>
        <w:pStyle w:val="Corpsdetexte0"/>
        <w:jc w:val="both"/>
        <w:rPr>
          <w:rFonts w:ascii="Trebuchet MS" w:hAnsi="Trebuchet MS" w:cs="Trebuchet MS"/>
          <w:sz w:val="20"/>
          <w:szCs w:val="20"/>
        </w:rPr>
      </w:pPr>
      <w:r w:rsidRPr="0045497B">
        <w:rPr>
          <w:rFonts w:ascii="Trebuchet MS" w:hAnsi="Trebuchet MS" w:cs="Trebuchet MS"/>
          <w:sz w:val="20"/>
          <w:szCs w:val="20"/>
        </w:rPr>
        <w:t xml:space="preserve">Au titre de la première du contrat, le montant de la redevance  minimale garantie et, le cas échéant des tranches de chiffres d’affaires, seront calculées </w:t>
      </w:r>
      <w:r w:rsidR="00E06A63" w:rsidRPr="00E06A63">
        <w:rPr>
          <w:rFonts w:ascii="Trebuchet MS" w:hAnsi="Trebuchet MS" w:cs="Trebuchet MS"/>
          <w:bCs/>
          <w:sz w:val="20"/>
          <w:szCs w:val="20"/>
        </w:rPr>
        <w:t>au</w:t>
      </w:r>
      <w:r w:rsidR="00E06A63">
        <w:rPr>
          <w:rFonts w:ascii="Trebuchet MS" w:hAnsi="Trebuchet MS" w:cs="Trebuchet MS"/>
          <w:b/>
          <w:bCs/>
          <w:sz w:val="20"/>
          <w:szCs w:val="20"/>
        </w:rPr>
        <w:t xml:space="preserve"> </w:t>
      </w:r>
      <w:r w:rsidR="00E06A63" w:rsidRPr="001304DC">
        <w:rPr>
          <w:rFonts w:ascii="Trebuchet MS" w:hAnsi="Trebuchet MS" w:cs="Trebuchet MS"/>
          <w:sz w:val="20"/>
          <w:szCs w:val="20"/>
        </w:rPr>
        <w:t xml:space="preserve">prorata </w:t>
      </w:r>
      <w:proofErr w:type="spellStart"/>
      <w:r w:rsidR="00E06A63" w:rsidRPr="001304DC">
        <w:rPr>
          <w:rFonts w:ascii="Trebuchet MS" w:hAnsi="Trebuchet MS" w:cs="Trebuchet MS"/>
          <w:sz w:val="20"/>
          <w:szCs w:val="20"/>
        </w:rPr>
        <w:t>temporis</w:t>
      </w:r>
      <w:proofErr w:type="spellEnd"/>
      <w:r w:rsidR="00E06A63" w:rsidRPr="001304DC">
        <w:rPr>
          <w:rFonts w:ascii="Trebuchet MS" w:hAnsi="Trebuchet MS" w:cs="Trebuchet MS"/>
          <w:sz w:val="20"/>
          <w:szCs w:val="20"/>
        </w:rPr>
        <w:t xml:space="preserve"> de la mise en exploitation de l’établissement au 31 décembre de la même année. Il en sera de même pour la dernière année.</w:t>
      </w:r>
    </w:p>
    <w:p w:rsidR="00E06A63" w:rsidRDefault="0045497B" w:rsidP="0045497B">
      <w:pPr>
        <w:pStyle w:val="Corpsdetexte0"/>
        <w:jc w:val="both"/>
        <w:rPr>
          <w:rFonts w:ascii="Trebuchet MS" w:hAnsi="Trebuchet MS"/>
          <w:sz w:val="20"/>
        </w:rPr>
      </w:pPr>
      <w:r>
        <w:rPr>
          <w:rFonts w:ascii="Trebuchet MS" w:hAnsi="Trebuchet MS"/>
          <w:sz w:val="20"/>
        </w:rPr>
        <w:t>La</w:t>
      </w:r>
      <w:r w:rsidRPr="004F1CD5">
        <w:rPr>
          <w:rFonts w:ascii="Trebuchet MS" w:hAnsi="Trebuchet MS"/>
          <w:sz w:val="20"/>
        </w:rPr>
        <w:t xml:space="preserve"> RMG</w:t>
      </w:r>
      <w:r>
        <w:rPr>
          <w:rFonts w:ascii="Trebuchet MS" w:hAnsi="Trebuchet MS"/>
          <w:sz w:val="20"/>
        </w:rPr>
        <w:t>,</w:t>
      </w:r>
      <w:r w:rsidRPr="004F1CD5">
        <w:rPr>
          <w:rFonts w:ascii="Trebuchet MS" w:hAnsi="Trebuchet MS"/>
          <w:sz w:val="20"/>
        </w:rPr>
        <w:t xml:space="preserve"> </w:t>
      </w:r>
      <w:r>
        <w:rPr>
          <w:rFonts w:ascii="Trebuchet MS" w:hAnsi="Trebuchet MS"/>
          <w:sz w:val="20"/>
        </w:rPr>
        <w:t>ainsi que les éventuelles tranches de chiffre d’affaires de la redevance variable, sont</w:t>
      </w:r>
      <w:r w:rsidRPr="004F1CD5">
        <w:rPr>
          <w:rFonts w:ascii="Trebuchet MS" w:hAnsi="Trebuchet MS"/>
          <w:sz w:val="20"/>
        </w:rPr>
        <w:t xml:space="preserve"> révisé</w:t>
      </w:r>
      <w:r>
        <w:rPr>
          <w:rFonts w:ascii="Trebuchet MS" w:hAnsi="Trebuchet MS"/>
          <w:sz w:val="20"/>
        </w:rPr>
        <w:t>s</w:t>
      </w:r>
      <w:r w:rsidRPr="004F1CD5">
        <w:rPr>
          <w:rFonts w:ascii="Trebuchet MS" w:hAnsi="Trebuchet MS"/>
          <w:sz w:val="20"/>
        </w:rPr>
        <w:t xml:space="preserve"> au 1</w:t>
      </w:r>
      <w:r w:rsidRPr="004F1CD5">
        <w:rPr>
          <w:rFonts w:ascii="Trebuchet MS" w:hAnsi="Trebuchet MS"/>
          <w:sz w:val="20"/>
          <w:vertAlign w:val="superscript"/>
        </w:rPr>
        <w:t>er</w:t>
      </w:r>
      <w:r w:rsidRPr="004F1CD5">
        <w:rPr>
          <w:rFonts w:ascii="Trebuchet MS" w:hAnsi="Trebuchet MS"/>
          <w:sz w:val="20"/>
        </w:rPr>
        <w:t xml:space="preserve"> janvier de chaque année en application de </w:t>
      </w:r>
      <w:r w:rsidR="00E06A63">
        <w:rPr>
          <w:rFonts w:ascii="Trebuchet MS" w:hAnsi="Trebuchet MS"/>
          <w:sz w:val="20"/>
        </w:rPr>
        <w:t xml:space="preserve">la formule d’indexation suivante :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E06A63" w:rsidRPr="008D4A09" w:rsidTr="00E00C98">
        <w:tc>
          <w:tcPr>
            <w:tcW w:w="8789" w:type="dxa"/>
            <w:shd w:val="clear" w:color="auto" w:fill="auto"/>
          </w:tcPr>
          <w:p w:rsidR="00E06A63" w:rsidRPr="008D4A09" w:rsidRDefault="00E06A63" w:rsidP="00E00C98">
            <w:pPr>
              <w:ind w:left="-142"/>
              <w:rPr>
                <w:rFonts w:ascii="Trebuchet MS" w:hAnsi="Trebuchet MS"/>
                <w:i/>
                <w:sz w:val="20"/>
                <w:szCs w:val="20"/>
              </w:rPr>
            </w:pPr>
            <w:r w:rsidRPr="008D4A09">
              <w:rPr>
                <w:rFonts w:ascii="Trebuchet MS" w:hAnsi="Trebuchet MS"/>
                <w:i/>
                <w:sz w:val="20"/>
                <w:szCs w:val="20"/>
              </w:rPr>
              <w:t xml:space="preserve">À compléter par une proposition d’indexation précisant les indices INSEE utilisés </w:t>
            </w:r>
            <w:r>
              <w:rPr>
                <w:rFonts w:ascii="Trebuchet MS" w:hAnsi="Trebuchet MS"/>
                <w:i/>
                <w:sz w:val="20"/>
                <w:szCs w:val="20"/>
              </w:rPr>
              <w:t>et leur valeur de référence</w:t>
            </w:r>
          </w:p>
        </w:tc>
      </w:tr>
    </w:tbl>
    <w:p w:rsidR="00E06A63" w:rsidRPr="008D4A09" w:rsidRDefault="00E06A63" w:rsidP="00E06A63">
      <w:pPr>
        <w:pStyle w:val="Titre3"/>
        <w:keepNext w:val="0"/>
        <w:spacing w:before="0" w:after="0"/>
        <w:ind w:left="-142" w:right="23"/>
        <w:jc w:val="both"/>
        <w:rPr>
          <w:rFonts w:ascii="Trebuchet MS" w:hAnsi="Trebuchet MS" w:cs="Trebuchet MS"/>
          <w:b w:val="0"/>
          <w:bCs w:val="0"/>
          <w:sz w:val="20"/>
          <w:szCs w:val="20"/>
        </w:rPr>
      </w:pPr>
    </w:p>
    <w:p w:rsidR="00E06A63" w:rsidRDefault="00E06A63" w:rsidP="00E06A63">
      <w:pPr>
        <w:ind w:left="-142"/>
        <w:jc w:val="both"/>
        <w:rPr>
          <w:rFonts w:ascii="Trebuchet MS" w:hAnsi="Trebuchet MS" w:cs="Trebuchet MS"/>
          <w:sz w:val="20"/>
          <w:szCs w:val="20"/>
        </w:rPr>
      </w:pPr>
      <w:r w:rsidRPr="00191EAE">
        <w:rPr>
          <w:rFonts w:ascii="Trebuchet MS" w:hAnsi="Trebuchet MS" w:cs="Trebuchet MS"/>
          <w:sz w:val="20"/>
          <w:szCs w:val="20"/>
        </w:rPr>
        <w:t xml:space="preserve">Dans le cas où l’indice choisi viendrait à disparaître ou ne pourrait recevoir application pour quelque cause que ce soit, il lui serait substitué l’indice de remplacement ou, à défaut, l’indice </w:t>
      </w:r>
      <w:r w:rsidRPr="00191EAE">
        <w:rPr>
          <w:rFonts w:ascii="Trebuchet MS" w:hAnsi="Trebuchet MS" w:cs="Trebuchet MS"/>
          <w:sz w:val="20"/>
          <w:szCs w:val="20"/>
        </w:rPr>
        <w:lastRenderedPageBreak/>
        <w:t>le plus voisin déterminé par accord amiable ou en cas d’incertitude, par un expert mandataire commun des parties, désigné d’un commun accord entre elles.</w:t>
      </w:r>
    </w:p>
    <w:p w:rsidR="00557708" w:rsidRPr="00913ACC" w:rsidRDefault="00557708" w:rsidP="00E06A63">
      <w:pPr>
        <w:rPr>
          <w:b/>
        </w:rPr>
      </w:pPr>
    </w:p>
    <w:p w:rsidR="00B16BB1" w:rsidRDefault="00B16BB1" w:rsidP="00913ACC">
      <w:pPr>
        <w:pStyle w:val="Titre3"/>
        <w:keepNext w:val="0"/>
        <w:spacing w:before="0" w:after="0"/>
        <w:ind w:left="-142" w:right="23"/>
        <w:jc w:val="both"/>
        <w:rPr>
          <w:rFonts w:ascii="Trebuchet MS" w:hAnsi="Trebuchet MS" w:cs="Trebuchet MS"/>
          <w:b w:val="0"/>
          <w:bCs w:val="0"/>
          <w:sz w:val="20"/>
          <w:szCs w:val="20"/>
        </w:rPr>
      </w:pPr>
      <w:r w:rsidRPr="005B31BE">
        <w:rPr>
          <w:rFonts w:ascii="Trebuchet MS" w:hAnsi="Trebuchet MS" w:cs="Trebuchet MS"/>
          <w:b w:val="0"/>
          <w:bCs w:val="0"/>
          <w:sz w:val="20"/>
          <w:szCs w:val="20"/>
        </w:rPr>
        <w:t>Dans l'hypothèse où l'assiette du chiffre d’affaires servant de base au calcul de la redevance serait modifiée par une disposition législative ou réglementaire, les parties seraient tenues de se rencontrer pour adapter en conséquence le taux de la redevance.</w:t>
      </w:r>
    </w:p>
    <w:p w:rsidR="005611F6" w:rsidRPr="00201ED0" w:rsidRDefault="005611F6" w:rsidP="0023631E">
      <w:pPr>
        <w:ind w:left="567"/>
        <w:jc w:val="both"/>
        <w:rPr>
          <w:rFonts w:ascii="Trebuchet MS" w:hAnsi="Trebuchet MS" w:cs="Trebuchet MS"/>
          <w:sz w:val="20"/>
          <w:szCs w:val="20"/>
        </w:rPr>
      </w:pPr>
    </w:p>
    <w:p w:rsidR="00FB66C1" w:rsidRPr="003E7140" w:rsidRDefault="00FB66C1" w:rsidP="0023631E">
      <w:pPr>
        <w:pStyle w:val="t3"/>
        <w:ind w:left="-142" w:firstLine="0"/>
        <w:rPr>
          <w:b/>
        </w:rPr>
      </w:pPr>
      <w:r w:rsidRPr="003E7140">
        <w:rPr>
          <w:b/>
        </w:rPr>
        <w:t>Recouvrement</w:t>
      </w:r>
    </w:p>
    <w:p w:rsidR="005611F6" w:rsidRPr="003E7140" w:rsidRDefault="005611F6" w:rsidP="0023631E">
      <w:pPr>
        <w:tabs>
          <w:tab w:val="left" w:pos="1276"/>
          <w:tab w:val="left" w:pos="1440"/>
        </w:tabs>
        <w:ind w:left="-142" w:right="23"/>
        <w:jc w:val="both"/>
        <w:rPr>
          <w:rFonts w:ascii="Trebuchet MS" w:hAnsi="Trebuchet MS"/>
          <w:sz w:val="20"/>
        </w:rPr>
      </w:pPr>
    </w:p>
    <w:p w:rsidR="00FC54A8" w:rsidRPr="003E7140" w:rsidRDefault="00FC54A8" w:rsidP="0023631E">
      <w:pPr>
        <w:tabs>
          <w:tab w:val="left" w:pos="1276"/>
          <w:tab w:val="left" w:pos="1440"/>
        </w:tabs>
        <w:ind w:left="-142" w:right="23"/>
        <w:jc w:val="both"/>
        <w:rPr>
          <w:rFonts w:ascii="Trebuchet MS" w:hAnsi="Trebuchet MS"/>
          <w:sz w:val="20"/>
        </w:rPr>
      </w:pPr>
      <w:r w:rsidRPr="003E7140">
        <w:rPr>
          <w:rFonts w:ascii="Trebuchet MS" w:hAnsi="Trebuchet MS"/>
          <w:sz w:val="20"/>
        </w:rPr>
        <w:t xml:space="preserve">Après </w:t>
      </w:r>
      <w:r w:rsidR="0092029D" w:rsidRPr="003E7140">
        <w:rPr>
          <w:rFonts w:ascii="Trebuchet MS" w:hAnsi="Trebuchet MS"/>
          <w:sz w:val="20"/>
        </w:rPr>
        <w:t xml:space="preserve">avoir présenté à la société occupante une demande écrite précisant le montant de la redevance, la </w:t>
      </w:r>
      <w:r w:rsidR="0001581D" w:rsidRPr="003E7140">
        <w:rPr>
          <w:rFonts w:ascii="Trebuchet MS" w:hAnsi="Trebuchet MS"/>
          <w:sz w:val="20"/>
        </w:rPr>
        <w:t>Ville de Paris</w:t>
      </w:r>
      <w:r w:rsidR="0092029D" w:rsidRPr="003E7140">
        <w:rPr>
          <w:rFonts w:ascii="Trebuchet MS" w:hAnsi="Trebuchet MS"/>
          <w:sz w:val="20"/>
        </w:rPr>
        <w:t xml:space="preserve"> fera</w:t>
      </w:r>
      <w:r w:rsidRPr="003E7140">
        <w:rPr>
          <w:rFonts w:ascii="Trebuchet MS" w:hAnsi="Trebuchet MS"/>
          <w:sz w:val="20"/>
        </w:rPr>
        <w:t xml:space="preserve"> </w:t>
      </w:r>
      <w:r w:rsidR="0092029D" w:rsidRPr="003E7140">
        <w:rPr>
          <w:rFonts w:ascii="Trebuchet MS" w:hAnsi="Trebuchet MS"/>
          <w:sz w:val="20"/>
        </w:rPr>
        <w:t xml:space="preserve">procéder </w:t>
      </w:r>
      <w:r w:rsidRPr="003E7140">
        <w:rPr>
          <w:rFonts w:ascii="Trebuchet MS" w:hAnsi="Trebuchet MS"/>
          <w:sz w:val="20"/>
        </w:rPr>
        <w:t>chaque année au recouvrement de la redevance minimale prévue ci-dessus</w:t>
      </w:r>
      <w:r w:rsidR="00315B43" w:rsidRPr="003E7140">
        <w:rPr>
          <w:rFonts w:ascii="Trebuchet MS" w:hAnsi="Trebuchet MS"/>
          <w:sz w:val="20"/>
        </w:rPr>
        <w:t xml:space="preserve">, </w:t>
      </w:r>
      <w:r w:rsidR="003E7140" w:rsidRPr="003E7140">
        <w:rPr>
          <w:rFonts w:ascii="Trebuchet MS" w:hAnsi="Trebuchet MS" w:cs="Trebuchet MS"/>
          <w:sz w:val="20"/>
          <w:szCs w:val="20"/>
        </w:rPr>
        <w:t>en quatre termes,</w:t>
      </w:r>
      <w:r w:rsidRPr="003E7140">
        <w:rPr>
          <w:rFonts w:ascii="Trebuchet MS" w:hAnsi="Trebuchet MS"/>
          <w:sz w:val="20"/>
        </w:rPr>
        <w:t xml:space="preserve"> par le comptable public (</w:t>
      </w:r>
      <w:r w:rsidR="001E5E4F" w:rsidRPr="003E7140">
        <w:rPr>
          <w:rFonts w:ascii="Trebuchet MS" w:hAnsi="Trebuchet MS"/>
          <w:sz w:val="20"/>
        </w:rPr>
        <w:t>Direction régionale des Finances publiques d’Ile de France</w:t>
      </w:r>
      <w:r w:rsidRPr="003E7140">
        <w:rPr>
          <w:rFonts w:ascii="Trebuchet MS" w:hAnsi="Trebuchet MS"/>
          <w:sz w:val="20"/>
        </w:rPr>
        <w:t>).</w:t>
      </w:r>
    </w:p>
    <w:p w:rsidR="00557708" w:rsidRPr="003E7140" w:rsidRDefault="00557708" w:rsidP="0023631E">
      <w:pPr>
        <w:tabs>
          <w:tab w:val="left" w:pos="1276"/>
          <w:tab w:val="left" w:pos="1440"/>
        </w:tabs>
        <w:ind w:left="-142" w:right="23"/>
        <w:jc w:val="both"/>
        <w:rPr>
          <w:rFonts w:ascii="Trebuchet MS" w:hAnsi="Trebuchet MS"/>
          <w:sz w:val="20"/>
        </w:rPr>
      </w:pPr>
    </w:p>
    <w:p w:rsidR="00FB66C1" w:rsidRPr="006F16C8" w:rsidRDefault="00FB66C1" w:rsidP="0023631E">
      <w:pPr>
        <w:tabs>
          <w:tab w:val="left" w:pos="1276"/>
          <w:tab w:val="left" w:pos="1440"/>
        </w:tabs>
        <w:ind w:left="-142" w:right="23"/>
        <w:jc w:val="both"/>
        <w:rPr>
          <w:rFonts w:ascii="Trebuchet MS" w:hAnsi="Trebuchet MS"/>
          <w:sz w:val="20"/>
        </w:rPr>
      </w:pPr>
      <w:r w:rsidRPr="003E7140">
        <w:rPr>
          <w:rFonts w:ascii="Trebuchet MS" w:hAnsi="Trebuchet MS"/>
          <w:sz w:val="20"/>
        </w:rPr>
        <w:t xml:space="preserve">Le solde de la redevance sera perçu, </w:t>
      </w:r>
      <w:r w:rsidR="00970434" w:rsidRPr="003E7140">
        <w:rPr>
          <w:rFonts w:ascii="Trebuchet MS" w:hAnsi="Trebuchet MS"/>
          <w:sz w:val="20"/>
        </w:rPr>
        <w:t>s’il</w:t>
      </w:r>
      <w:r w:rsidRPr="003E7140">
        <w:rPr>
          <w:rFonts w:ascii="Trebuchet MS" w:hAnsi="Trebuchet MS"/>
          <w:sz w:val="20"/>
        </w:rPr>
        <w:t xml:space="preserve"> y a lieu</w:t>
      </w:r>
      <w:r w:rsidR="0015043C" w:rsidRPr="003E7140">
        <w:rPr>
          <w:rFonts w:ascii="Trebuchet MS" w:hAnsi="Trebuchet MS"/>
          <w:sz w:val="20"/>
        </w:rPr>
        <w:t xml:space="preserve">, </w:t>
      </w:r>
      <w:r w:rsidRPr="003E7140">
        <w:rPr>
          <w:rFonts w:ascii="Trebuchet MS" w:hAnsi="Trebuchet MS"/>
          <w:sz w:val="20"/>
        </w:rPr>
        <w:t xml:space="preserve">au </w:t>
      </w:r>
      <w:r w:rsidR="00FC54A8" w:rsidRPr="003E7140">
        <w:rPr>
          <w:rFonts w:ascii="Trebuchet MS" w:hAnsi="Trebuchet MS"/>
          <w:sz w:val="20"/>
        </w:rPr>
        <w:t>moment de la fourniture des comptes</w:t>
      </w:r>
      <w:r w:rsidR="009C51F6" w:rsidRPr="003E7140">
        <w:rPr>
          <w:rFonts w:ascii="Trebuchet MS" w:hAnsi="Trebuchet MS"/>
          <w:sz w:val="20"/>
        </w:rPr>
        <w:t xml:space="preserve"> </w:t>
      </w:r>
      <w:r w:rsidR="00462211" w:rsidRPr="003E7140">
        <w:rPr>
          <w:rFonts w:ascii="Trebuchet MS" w:hAnsi="Trebuchet MS"/>
          <w:sz w:val="20"/>
        </w:rPr>
        <w:t xml:space="preserve">visés à </w:t>
      </w:r>
      <w:r w:rsidR="00462211" w:rsidRPr="006F16C8">
        <w:rPr>
          <w:rFonts w:ascii="Trebuchet MS" w:hAnsi="Trebuchet MS"/>
          <w:sz w:val="20"/>
        </w:rPr>
        <w:t xml:space="preserve">l’article </w:t>
      </w:r>
      <w:r w:rsidR="00482563" w:rsidRPr="006F16C8">
        <w:rPr>
          <w:rFonts w:ascii="Trebuchet MS" w:hAnsi="Trebuchet MS"/>
          <w:sz w:val="20"/>
        </w:rPr>
        <w:t>16</w:t>
      </w:r>
      <w:r w:rsidR="00672BA1" w:rsidRPr="006F16C8">
        <w:rPr>
          <w:rFonts w:ascii="Trebuchet MS" w:hAnsi="Trebuchet MS"/>
          <w:sz w:val="20"/>
        </w:rPr>
        <w:t xml:space="preserve"> </w:t>
      </w:r>
      <w:r w:rsidR="0015043C" w:rsidRPr="006F16C8">
        <w:rPr>
          <w:rFonts w:ascii="Trebuchet MS" w:hAnsi="Trebuchet MS"/>
          <w:sz w:val="20"/>
        </w:rPr>
        <w:t>permettant le calcul de la redevance sur le chiffre d’affaires pour l’année considérée.</w:t>
      </w:r>
    </w:p>
    <w:p w:rsidR="00557708" w:rsidRPr="0023631E" w:rsidRDefault="00557708" w:rsidP="0023631E">
      <w:pPr>
        <w:tabs>
          <w:tab w:val="left" w:pos="1276"/>
          <w:tab w:val="left" w:pos="1440"/>
        </w:tabs>
        <w:ind w:left="-142" w:right="23"/>
        <w:jc w:val="both"/>
        <w:rPr>
          <w:rFonts w:ascii="Trebuchet MS" w:hAnsi="Trebuchet MS"/>
          <w:color w:val="FF0000"/>
          <w:sz w:val="20"/>
        </w:rPr>
      </w:pPr>
    </w:p>
    <w:p w:rsidR="004E33A0" w:rsidRPr="003E7140" w:rsidRDefault="004E33A0" w:rsidP="0023631E">
      <w:pPr>
        <w:tabs>
          <w:tab w:val="left" w:pos="1276"/>
          <w:tab w:val="left" w:pos="1440"/>
        </w:tabs>
        <w:ind w:left="-142" w:right="23"/>
        <w:jc w:val="both"/>
        <w:rPr>
          <w:rFonts w:ascii="Trebuchet MS" w:hAnsi="Trebuchet MS"/>
          <w:sz w:val="20"/>
        </w:rPr>
      </w:pPr>
    </w:p>
    <w:p w:rsidR="00E21975" w:rsidRPr="003E7140" w:rsidRDefault="00E21975" w:rsidP="0023631E">
      <w:pPr>
        <w:pStyle w:val="t3"/>
        <w:ind w:left="-142" w:firstLine="0"/>
        <w:rPr>
          <w:b/>
        </w:rPr>
      </w:pPr>
      <w:r w:rsidRPr="003E7140">
        <w:rPr>
          <w:b/>
        </w:rPr>
        <w:t>Travaux d’intérêt public</w:t>
      </w:r>
    </w:p>
    <w:p w:rsidR="00E21975" w:rsidRPr="003E7140" w:rsidRDefault="00E21975" w:rsidP="0023631E">
      <w:pPr>
        <w:tabs>
          <w:tab w:val="left" w:pos="1276"/>
          <w:tab w:val="left" w:pos="1440"/>
        </w:tabs>
        <w:ind w:left="-142" w:right="23"/>
        <w:jc w:val="both"/>
        <w:rPr>
          <w:rFonts w:ascii="Trebuchet MS" w:hAnsi="Trebuchet MS"/>
          <w:sz w:val="20"/>
        </w:rPr>
      </w:pPr>
    </w:p>
    <w:p w:rsidR="006A58EC" w:rsidRDefault="00C64280" w:rsidP="0023631E">
      <w:pPr>
        <w:pStyle w:val="Titre3"/>
        <w:keepNext w:val="0"/>
        <w:spacing w:before="0" w:after="0"/>
        <w:ind w:left="-142" w:right="23"/>
        <w:jc w:val="both"/>
        <w:rPr>
          <w:rFonts w:ascii="Trebuchet MS" w:hAnsi="Trebuchet MS"/>
          <w:b w:val="0"/>
          <w:sz w:val="20"/>
        </w:rPr>
      </w:pPr>
      <w:r>
        <w:rPr>
          <w:rFonts w:ascii="Trebuchet MS" w:hAnsi="Trebuchet MS"/>
          <w:b w:val="0"/>
          <w:sz w:val="20"/>
        </w:rPr>
        <w:t>Le Bassin de l’Arsenal est un ouvrage hydraulique artificiel. Des circonstances imprévisibles ou la réalisation de travaux d’entretien lourds</w:t>
      </w:r>
      <w:r w:rsidR="006A58EC">
        <w:rPr>
          <w:rFonts w:ascii="Trebuchet MS" w:hAnsi="Trebuchet MS"/>
          <w:b w:val="0"/>
          <w:sz w:val="20"/>
        </w:rPr>
        <w:t xml:space="preserve"> peuvent s’avérer indispensables, tant sur le bassin de l’Arsenal, que sur ses berges. Ces remises en état peuvent conduire, à tout moment, à la vidange du plan d’eau ou générer tous autres inconvénients, de quelque nature qu’ils soient. </w:t>
      </w:r>
    </w:p>
    <w:p w:rsidR="006A58EC" w:rsidRDefault="006A58EC" w:rsidP="0023631E">
      <w:pPr>
        <w:pStyle w:val="Titre3"/>
        <w:keepNext w:val="0"/>
        <w:spacing w:before="0" w:after="0"/>
        <w:ind w:left="-142" w:right="23"/>
        <w:jc w:val="both"/>
        <w:rPr>
          <w:rFonts w:ascii="Trebuchet MS" w:hAnsi="Trebuchet MS"/>
          <w:b w:val="0"/>
          <w:sz w:val="20"/>
        </w:rPr>
      </w:pPr>
    </w:p>
    <w:p w:rsidR="006A58EC" w:rsidRPr="0023631E" w:rsidRDefault="006F16C8" w:rsidP="0023631E">
      <w:pPr>
        <w:pStyle w:val="Titre3"/>
        <w:keepNext w:val="0"/>
        <w:spacing w:before="0" w:after="0"/>
        <w:ind w:left="-142" w:right="23"/>
        <w:jc w:val="both"/>
      </w:pPr>
      <w:r>
        <w:rPr>
          <w:rFonts w:ascii="Trebuchet MS" w:hAnsi="Trebuchet MS"/>
          <w:b w:val="0"/>
          <w:sz w:val="20"/>
        </w:rPr>
        <w:t>La</w:t>
      </w:r>
      <w:r w:rsidR="006A58EC">
        <w:rPr>
          <w:rFonts w:ascii="Trebuchet MS" w:hAnsi="Trebuchet MS"/>
          <w:b w:val="0"/>
          <w:sz w:val="20"/>
        </w:rPr>
        <w:t xml:space="preserve"> Ville de Paris met </w:t>
      </w:r>
      <w:r w:rsidR="00DD4AFB">
        <w:rPr>
          <w:rFonts w:ascii="Trebuchet MS" w:hAnsi="Trebuchet MS"/>
          <w:b w:val="0"/>
          <w:sz w:val="20"/>
        </w:rPr>
        <w:t xml:space="preserve">également </w:t>
      </w:r>
      <w:r w:rsidR="006A58EC">
        <w:rPr>
          <w:rFonts w:ascii="Trebuchet MS" w:hAnsi="Trebuchet MS"/>
          <w:b w:val="0"/>
          <w:sz w:val="20"/>
        </w:rPr>
        <w:t xml:space="preserve">en œuvre </w:t>
      </w:r>
      <w:r w:rsidR="009508BB">
        <w:rPr>
          <w:rFonts w:ascii="Trebuchet MS" w:hAnsi="Trebuchet MS"/>
          <w:b w:val="0"/>
          <w:sz w:val="20"/>
        </w:rPr>
        <w:t xml:space="preserve">à compter de l’année 2018, </w:t>
      </w:r>
      <w:r w:rsidR="006A58EC">
        <w:rPr>
          <w:rFonts w:ascii="Trebuchet MS" w:hAnsi="Trebuchet MS"/>
          <w:b w:val="0"/>
          <w:sz w:val="20"/>
        </w:rPr>
        <w:t xml:space="preserve">un projet de réaménagement de la place de la Bastille. </w:t>
      </w:r>
    </w:p>
    <w:p w:rsidR="00C64280" w:rsidRPr="0023631E" w:rsidRDefault="00C64280" w:rsidP="0023631E">
      <w:pPr>
        <w:rPr>
          <w:b/>
        </w:rPr>
      </w:pPr>
    </w:p>
    <w:p w:rsidR="006A58EC" w:rsidRDefault="00CB475C" w:rsidP="0023631E">
      <w:pPr>
        <w:pStyle w:val="Titre3"/>
        <w:keepNext w:val="0"/>
        <w:spacing w:before="0" w:after="0"/>
        <w:ind w:left="-142" w:right="23"/>
        <w:jc w:val="both"/>
        <w:rPr>
          <w:rFonts w:ascii="Trebuchet MS" w:hAnsi="Trebuchet MS"/>
          <w:b w:val="0"/>
          <w:sz w:val="20"/>
        </w:rPr>
      </w:pPr>
      <w:r w:rsidRPr="003E7140">
        <w:rPr>
          <w:rFonts w:ascii="Trebuchet MS" w:hAnsi="Trebuchet MS"/>
          <w:b w:val="0"/>
          <w:sz w:val="20"/>
        </w:rPr>
        <w:t>L</w:t>
      </w:r>
      <w:r w:rsidR="00432366" w:rsidRPr="003E7140">
        <w:rPr>
          <w:rFonts w:ascii="Trebuchet MS" w:hAnsi="Trebuchet MS"/>
          <w:b w:val="0"/>
          <w:sz w:val="20"/>
        </w:rPr>
        <w:t xml:space="preserve">a société </w:t>
      </w:r>
      <w:r w:rsidRPr="003E7140">
        <w:rPr>
          <w:rFonts w:ascii="Trebuchet MS" w:hAnsi="Trebuchet MS"/>
          <w:b w:val="0"/>
          <w:sz w:val="20"/>
        </w:rPr>
        <w:t>occupante</w:t>
      </w:r>
      <w:r w:rsidR="00432366" w:rsidRPr="0023631E">
        <w:rPr>
          <w:rFonts w:ascii="Trebuchet MS" w:hAnsi="Trebuchet MS"/>
          <w:b w:val="0"/>
          <w:sz w:val="20"/>
        </w:rPr>
        <w:t xml:space="preserve"> ne pourra pas demander </w:t>
      </w:r>
      <w:r w:rsidR="00965765" w:rsidRPr="003E7140">
        <w:rPr>
          <w:rFonts w:ascii="Trebuchet MS" w:hAnsi="Trebuchet MS"/>
          <w:b w:val="0"/>
          <w:sz w:val="20"/>
        </w:rPr>
        <w:t xml:space="preserve">de </w:t>
      </w:r>
      <w:r w:rsidR="00432366" w:rsidRPr="003E7140">
        <w:rPr>
          <w:rFonts w:ascii="Trebuchet MS" w:hAnsi="Trebuchet MS"/>
          <w:b w:val="0"/>
          <w:sz w:val="20"/>
        </w:rPr>
        <w:t>réduction de redevance dans les</w:t>
      </w:r>
      <w:r w:rsidR="000109EE" w:rsidRPr="003E7140">
        <w:rPr>
          <w:rFonts w:ascii="Trebuchet MS" w:hAnsi="Trebuchet MS"/>
          <w:b w:val="0"/>
          <w:sz w:val="20"/>
        </w:rPr>
        <w:t xml:space="preserve"> cas où </w:t>
      </w:r>
      <w:r w:rsidR="00432366" w:rsidRPr="003E7140">
        <w:rPr>
          <w:rFonts w:ascii="Trebuchet MS" w:hAnsi="Trebuchet MS"/>
          <w:b w:val="0"/>
          <w:sz w:val="20"/>
        </w:rPr>
        <w:t>elle subirait</w:t>
      </w:r>
      <w:r w:rsidR="00EC7556" w:rsidRPr="003E7140">
        <w:rPr>
          <w:rFonts w:ascii="Trebuchet MS" w:hAnsi="Trebuchet MS"/>
          <w:b w:val="0"/>
          <w:sz w:val="20"/>
        </w:rPr>
        <w:t xml:space="preserve"> des</w:t>
      </w:r>
      <w:r w:rsidR="00FC54A8" w:rsidRPr="003E7140">
        <w:rPr>
          <w:rFonts w:ascii="Trebuchet MS" w:hAnsi="Trebuchet MS"/>
          <w:b w:val="0"/>
          <w:sz w:val="20"/>
        </w:rPr>
        <w:t xml:space="preserve"> travaux d'intérêt public qui deviendraient nécessaires à l'intérieur</w:t>
      </w:r>
      <w:r w:rsidR="00EC7556" w:rsidRPr="003E7140">
        <w:rPr>
          <w:rFonts w:ascii="Trebuchet MS" w:hAnsi="Trebuchet MS"/>
          <w:b w:val="0"/>
          <w:sz w:val="20"/>
        </w:rPr>
        <w:t xml:space="preserve">, </w:t>
      </w:r>
      <w:r w:rsidR="00FC54A8" w:rsidRPr="003E7140">
        <w:rPr>
          <w:rFonts w:ascii="Trebuchet MS" w:hAnsi="Trebuchet MS"/>
          <w:b w:val="0"/>
          <w:sz w:val="20"/>
        </w:rPr>
        <w:t xml:space="preserve">à l'extérieur </w:t>
      </w:r>
      <w:r w:rsidR="00EC7556" w:rsidRPr="003E7140">
        <w:rPr>
          <w:rFonts w:ascii="Trebuchet MS" w:hAnsi="Trebuchet MS"/>
          <w:b w:val="0"/>
          <w:sz w:val="20"/>
        </w:rPr>
        <w:t>ou</w:t>
      </w:r>
      <w:r w:rsidR="00FC54A8" w:rsidRPr="003E7140">
        <w:rPr>
          <w:rFonts w:ascii="Trebuchet MS" w:hAnsi="Trebuchet MS"/>
          <w:b w:val="0"/>
          <w:sz w:val="20"/>
        </w:rPr>
        <w:t xml:space="preserve"> aux abords </w:t>
      </w:r>
      <w:r w:rsidR="00FB66C1" w:rsidRPr="003E7140">
        <w:rPr>
          <w:rFonts w:ascii="Trebuchet MS" w:hAnsi="Trebuchet MS"/>
          <w:b w:val="0"/>
          <w:sz w:val="20"/>
        </w:rPr>
        <w:t xml:space="preserve">de l’emprise </w:t>
      </w:r>
      <w:r w:rsidR="004A490F" w:rsidRPr="003E7140">
        <w:rPr>
          <w:rFonts w:ascii="Trebuchet MS" w:hAnsi="Trebuchet MS"/>
          <w:b w:val="0"/>
          <w:sz w:val="20"/>
        </w:rPr>
        <w:t>occupée</w:t>
      </w:r>
      <w:r w:rsidR="00432366" w:rsidRPr="003E7140">
        <w:rPr>
          <w:rFonts w:ascii="Trebuchet MS" w:hAnsi="Trebuchet MS"/>
          <w:b w:val="0"/>
          <w:sz w:val="20"/>
        </w:rPr>
        <w:t xml:space="preserve">, </w:t>
      </w:r>
      <w:r w:rsidR="00FB66C1" w:rsidRPr="003E7140">
        <w:rPr>
          <w:rFonts w:ascii="Trebuchet MS" w:hAnsi="Trebuchet MS"/>
          <w:b w:val="0"/>
          <w:sz w:val="20"/>
        </w:rPr>
        <w:t xml:space="preserve">ou </w:t>
      </w:r>
      <w:r w:rsidR="00EC7556" w:rsidRPr="003E7140">
        <w:rPr>
          <w:rFonts w:ascii="Trebuchet MS" w:hAnsi="Trebuchet MS"/>
          <w:b w:val="0"/>
          <w:sz w:val="20"/>
        </w:rPr>
        <w:t xml:space="preserve">des </w:t>
      </w:r>
      <w:r w:rsidR="00432366" w:rsidRPr="003E7140">
        <w:rPr>
          <w:rFonts w:ascii="Trebuchet MS" w:hAnsi="Trebuchet MS"/>
          <w:b w:val="0"/>
          <w:sz w:val="20"/>
        </w:rPr>
        <w:t>retards et surcoûts dans la mise en œuvre de s</w:t>
      </w:r>
      <w:r w:rsidR="0023631E">
        <w:rPr>
          <w:rFonts w:ascii="Trebuchet MS" w:hAnsi="Trebuchet MS"/>
          <w:b w:val="0"/>
          <w:sz w:val="20"/>
        </w:rPr>
        <w:t>on</w:t>
      </w:r>
      <w:r w:rsidR="00432366" w:rsidRPr="003E7140">
        <w:rPr>
          <w:rFonts w:ascii="Trebuchet MS" w:hAnsi="Trebuchet MS"/>
          <w:b w:val="0"/>
          <w:sz w:val="20"/>
        </w:rPr>
        <w:t xml:space="preserve"> programme de travaux en raison des contraintes du site</w:t>
      </w:r>
      <w:r w:rsidR="006A58EC">
        <w:rPr>
          <w:rFonts w:ascii="Trebuchet MS" w:hAnsi="Trebuchet MS"/>
          <w:b w:val="0"/>
          <w:sz w:val="20"/>
        </w:rPr>
        <w:t>, et notamment pour les travaux de réaménagement de la place de la Bastille et de ses abords</w:t>
      </w:r>
      <w:r w:rsidR="00432366" w:rsidRPr="003E7140">
        <w:rPr>
          <w:rFonts w:ascii="Trebuchet MS" w:hAnsi="Trebuchet MS"/>
          <w:b w:val="0"/>
          <w:sz w:val="20"/>
        </w:rPr>
        <w:t>.</w:t>
      </w:r>
    </w:p>
    <w:p w:rsidR="006A58EC" w:rsidRDefault="006A58EC" w:rsidP="0023631E">
      <w:pPr>
        <w:ind w:left="-142"/>
        <w:rPr>
          <w:rFonts w:ascii="Trebuchet MS" w:hAnsi="Trebuchet MS"/>
          <w:sz w:val="20"/>
          <w:szCs w:val="20"/>
        </w:rPr>
      </w:pPr>
    </w:p>
    <w:p w:rsidR="00D06492" w:rsidRPr="0023631E" w:rsidRDefault="00EC7556" w:rsidP="00482563">
      <w:pPr>
        <w:pStyle w:val="Titre3"/>
        <w:keepNext w:val="0"/>
        <w:spacing w:before="0" w:after="0"/>
        <w:ind w:left="-142" w:right="23"/>
        <w:jc w:val="both"/>
        <w:rPr>
          <w:rFonts w:ascii="Trebuchet MS" w:hAnsi="Trebuchet MS" w:cs="Trebuchet MS"/>
          <w:b w:val="0"/>
          <w:bCs w:val="0"/>
          <w:sz w:val="20"/>
          <w:szCs w:val="20"/>
        </w:rPr>
      </w:pPr>
      <w:r w:rsidRPr="003E7140">
        <w:rPr>
          <w:rFonts w:ascii="Trebuchet MS" w:hAnsi="Trebuchet MS"/>
          <w:b w:val="0"/>
          <w:sz w:val="20"/>
        </w:rPr>
        <w:t xml:space="preserve">Ces éléments ne peuvent ouvrir droit à aucune </w:t>
      </w:r>
      <w:r w:rsidRPr="0023631E">
        <w:rPr>
          <w:rFonts w:ascii="Trebuchet MS" w:hAnsi="Trebuchet MS" w:cs="Trebuchet MS"/>
          <w:b w:val="0"/>
          <w:sz w:val="20"/>
          <w:szCs w:val="20"/>
        </w:rPr>
        <w:t xml:space="preserve">réduction de charges, </w:t>
      </w:r>
      <w:r w:rsidR="00FB66C1" w:rsidRPr="0023631E">
        <w:rPr>
          <w:rFonts w:ascii="Trebuchet MS" w:hAnsi="Trebuchet MS" w:cs="Trebuchet MS"/>
          <w:b w:val="0"/>
          <w:sz w:val="20"/>
          <w:szCs w:val="20"/>
        </w:rPr>
        <w:t xml:space="preserve">ni </w:t>
      </w:r>
      <w:r w:rsidR="00432366" w:rsidRPr="0023631E">
        <w:rPr>
          <w:rFonts w:ascii="Trebuchet MS" w:hAnsi="Trebuchet MS" w:cs="Trebuchet MS"/>
          <w:b w:val="0"/>
          <w:sz w:val="20"/>
          <w:szCs w:val="20"/>
        </w:rPr>
        <w:t>aucune</w:t>
      </w:r>
      <w:r w:rsidRPr="0023631E">
        <w:rPr>
          <w:rFonts w:ascii="Trebuchet MS" w:hAnsi="Trebuchet MS" w:cs="Trebuchet MS"/>
          <w:b w:val="0"/>
          <w:sz w:val="20"/>
          <w:szCs w:val="20"/>
        </w:rPr>
        <w:t xml:space="preserve"> </w:t>
      </w:r>
      <w:r w:rsidR="00FC54A8" w:rsidRPr="003E7140">
        <w:rPr>
          <w:rFonts w:ascii="Trebuchet MS" w:hAnsi="Trebuchet MS"/>
          <w:b w:val="0"/>
          <w:sz w:val="20"/>
        </w:rPr>
        <w:t xml:space="preserve">indemnité </w:t>
      </w:r>
      <w:r w:rsidRPr="003E7140">
        <w:rPr>
          <w:rFonts w:ascii="Trebuchet MS" w:hAnsi="Trebuchet MS"/>
          <w:b w:val="0"/>
          <w:sz w:val="20"/>
        </w:rPr>
        <w:t xml:space="preserve">ou </w:t>
      </w:r>
      <w:r w:rsidR="00D06492" w:rsidRPr="003E7140">
        <w:rPr>
          <w:rFonts w:ascii="Trebuchet MS" w:hAnsi="Trebuchet MS"/>
          <w:b w:val="0"/>
          <w:sz w:val="20"/>
        </w:rPr>
        <w:t xml:space="preserve">réparation à la </w:t>
      </w:r>
      <w:r w:rsidRPr="003E7140">
        <w:rPr>
          <w:rFonts w:ascii="Trebuchet MS" w:hAnsi="Trebuchet MS"/>
          <w:b w:val="0"/>
          <w:sz w:val="20"/>
        </w:rPr>
        <w:t xml:space="preserve">charge de la </w:t>
      </w:r>
      <w:r w:rsidR="0001581D" w:rsidRPr="003E7140">
        <w:rPr>
          <w:rFonts w:ascii="Trebuchet MS" w:hAnsi="Trebuchet MS"/>
          <w:b w:val="0"/>
          <w:sz w:val="20"/>
        </w:rPr>
        <w:t>Ville de Paris</w:t>
      </w:r>
      <w:r w:rsidRPr="003E7140">
        <w:rPr>
          <w:rFonts w:ascii="Trebuchet MS" w:hAnsi="Trebuchet MS"/>
          <w:b w:val="0"/>
          <w:sz w:val="20"/>
        </w:rPr>
        <w:t>.</w:t>
      </w:r>
    </w:p>
    <w:p w:rsidR="00A2516F" w:rsidRPr="0023631E" w:rsidRDefault="00A2516F" w:rsidP="000B37AA">
      <w:pPr>
        <w:pStyle w:val="t2"/>
        <w:numPr>
          <w:ilvl w:val="0"/>
          <w:numId w:val="0"/>
        </w:numPr>
        <w:ind w:left="567" w:right="23"/>
        <w:jc w:val="both"/>
        <w:rPr>
          <w:sz w:val="20"/>
          <w:szCs w:val="20"/>
        </w:rPr>
      </w:pPr>
    </w:p>
    <w:p w:rsidR="00A2516F" w:rsidRPr="0023631E" w:rsidRDefault="00A2516F" w:rsidP="0023631E">
      <w:pPr>
        <w:pStyle w:val="t2"/>
        <w:numPr>
          <w:ilvl w:val="0"/>
          <w:numId w:val="0"/>
        </w:numPr>
        <w:ind w:left="567" w:right="23"/>
        <w:jc w:val="both"/>
        <w:rPr>
          <w:sz w:val="20"/>
        </w:rPr>
      </w:pPr>
    </w:p>
    <w:p w:rsidR="00F7438F" w:rsidRPr="0071429E" w:rsidRDefault="00F7438F" w:rsidP="0023631E">
      <w:pPr>
        <w:pStyle w:val="t2"/>
        <w:numPr>
          <w:ilvl w:val="0"/>
          <w:numId w:val="0"/>
        </w:numPr>
        <w:ind w:left="567" w:right="23"/>
        <w:jc w:val="both"/>
        <w:rPr>
          <w:sz w:val="20"/>
          <w:szCs w:val="20"/>
        </w:rPr>
      </w:pPr>
    </w:p>
    <w:p w:rsidR="00F60D17" w:rsidRPr="0071429E" w:rsidRDefault="00F60D17" w:rsidP="000B37AA">
      <w:pPr>
        <w:pStyle w:val="t2"/>
        <w:numPr>
          <w:ilvl w:val="0"/>
          <w:numId w:val="0"/>
        </w:numPr>
        <w:ind w:left="567" w:right="23"/>
        <w:jc w:val="both"/>
        <w:rPr>
          <w:sz w:val="20"/>
          <w:szCs w:val="20"/>
        </w:rPr>
      </w:pPr>
    </w:p>
    <w:p w:rsidR="00FC54A8" w:rsidRPr="0071429E" w:rsidRDefault="00FC54A8" w:rsidP="005B7E0A">
      <w:pPr>
        <w:pStyle w:val="Titre1"/>
        <w:keepNext w:val="0"/>
        <w:numPr>
          <w:ilvl w:val="0"/>
          <w:numId w:val="3"/>
        </w:numPr>
        <w:spacing w:before="0" w:after="0"/>
        <w:ind w:left="567" w:right="23" w:firstLine="0"/>
        <w:jc w:val="center"/>
        <w:rPr>
          <w:rFonts w:ascii="Trebuchet MS" w:hAnsi="Trebuchet MS" w:cs="Trebuchet MS"/>
          <w:sz w:val="20"/>
          <w:szCs w:val="20"/>
        </w:rPr>
      </w:pPr>
      <w:bookmarkStart w:id="22" w:name="_Toc527722645"/>
      <w:r w:rsidRPr="0071429E">
        <w:rPr>
          <w:rFonts w:ascii="Trebuchet MS" w:hAnsi="Trebuchet MS" w:cs="Trebuchet MS"/>
          <w:sz w:val="20"/>
          <w:szCs w:val="20"/>
        </w:rPr>
        <w:t>CONDITIONS GENERALES</w:t>
      </w:r>
      <w:bookmarkEnd w:id="22"/>
    </w:p>
    <w:p w:rsidR="00722381" w:rsidRPr="0071429E" w:rsidRDefault="00722381" w:rsidP="0023631E">
      <w:pPr>
        <w:ind w:left="567"/>
      </w:pPr>
    </w:p>
    <w:p w:rsidR="00FC54A8" w:rsidRPr="0071429E" w:rsidRDefault="00FC54A8" w:rsidP="00482563">
      <w:pPr>
        <w:pStyle w:val="t2"/>
        <w:ind w:left="567" w:right="23" w:firstLine="0"/>
        <w:jc w:val="both"/>
        <w:rPr>
          <w:sz w:val="20"/>
          <w:szCs w:val="20"/>
        </w:rPr>
      </w:pPr>
      <w:bookmarkStart w:id="23" w:name="_Toc201399089"/>
      <w:bookmarkStart w:id="24" w:name="_Toc527722646"/>
      <w:r w:rsidRPr="0071429E">
        <w:rPr>
          <w:sz w:val="20"/>
          <w:szCs w:val="20"/>
        </w:rPr>
        <w:t>Régime juridique</w:t>
      </w:r>
      <w:bookmarkEnd w:id="23"/>
      <w:bookmarkEnd w:id="24"/>
    </w:p>
    <w:p w:rsidR="005611F6" w:rsidRPr="0071429E" w:rsidRDefault="005611F6" w:rsidP="0023631E">
      <w:pPr>
        <w:pStyle w:val="t3"/>
        <w:numPr>
          <w:ilvl w:val="0"/>
          <w:numId w:val="0"/>
        </w:numPr>
        <w:ind w:left="-142" w:right="23"/>
        <w:jc w:val="both"/>
      </w:pPr>
    </w:p>
    <w:p w:rsidR="00FC54A8" w:rsidRPr="0071429E" w:rsidRDefault="00FC54A8" w:rsidP="0023631E">
      <w:pPr>
        <w:pStyle w:val="t3"/>
        <w:numPr>
          <w:ilvl w:val="0"/>
          <w:numId w:val="0"/>
        </w:numPr>
        <w:ind w:left="-142" w:right="23"/>
        <w:jc w:val="both"/>
      </w:pPr>
      <w:r w:rsidRPr="0071429E">
        <w:t>La présente convention ne confère</w:t>
      </w:r>
      <w:r w:rsidR="007E562E" w:rsidRPr="0071429E">
        <w:t xml:space="preserve"> pas</w:t>
      </w:r>
      <w:r w:rsidRPr="0071429E">
        <w:t xml:space="preserve"> à </w:t>
      </w:r>
      <w:r w:rsidR="000028A8" w:rsidRPr="0071429E">
        <w:t xml:space="preserve">la société occupante </w:t>
      </w:r>
      <w:r w:rsidRPr="0071429E">
        <w:t>la qualité de co</w:t>
      </w:r>
      <w:r w:rsidR="007F64EA" w:rsidRPr="0071429E">
        <w:t>ncessionnaire de service public.</w:t>
      </w:r>
      <w:r w:rsidRPr="0071429E">
        <w:t xml:space="preserve"> Les parties considèrent que cette convention répond à une utilisation compatible du domaine public municipal.</w:t>
      </w:r>
    </w:p>
    <w:p w:rsidR="00CF3552" w:rsidRPr="0071429E" w:rsidRDefault="00CF3552" w:rsidP="0023631E">
      <w:pPr>
        <w:pStyle w:val="t3"/>
        <w:numPr>
          <w:ilvl w:val="0"/>
          <w:numId w:val="0"/>
        </w:numPr>
        <w:ind w:left="-142" w:right="-424"/>
        <w:jc w:val="both"/>
      </w:pPr>
    </w:p>
    <w:p w:rsidR="0015043C" w:rsidRPr="0071429E" w:rsidRDefault="0015043C" w:rsidP="0023631E">
      <w:pPr>
        <w:pStyle w:val="t3"/>
        <w:numPr>
          <w:ilvl w:val="0"/>
          <w:numId w:val="0"/>
        </w:numPr>
        <w:ind w:left="-142" w:right="23"/>
        <w:jc w:val="both"/>
      </w:pPr>
      <w:r w:rsidRPr="0071429E">
        <w:t xml:space="preserve">Il est </w:t>
      </w:r>
      <w:r w:rsidR="00CF3552" w:rsidRPr="0071429E">
        <w:t xml:space="preserve">en outre </w:t>
      </w:r>
      <w:r w:rsidRPr="0071429E">
        <w:t>rappelé que toute occupation du domaine public est incompatible avec les règles du bail commercial</w:t>
      </w:r>
      <w:r w:rsidR="00E40E3E" w:rsidRPr="0071429E">
        <w:t>.</w:t>
      </w:r>
    </w:p>
    <w:p w:rsidR="005611F6" w:rsidRPr="0023631E" w:rsidRDefault="005611F6" w:rsidP="005B7E0A">
      <w:pPr>
        <w:pStyle w:val="t3"/>
        <w:numPr>
          <w:ilvl w:val="0"/>
          <w:numId w:val="0"/>
        </w:numPr>
        <w:ind w:left="540" w:right="23"/>
        <w:jc w:val="both"/>
        <w:rPr>
          <w:highlight w:val="yellow"/>
        </w:rPr>
      </w:pPr>
    </w:p>
    <w:p w:rsidR="00314924" w:rsidRPr="0071429E" w:rsidRDefault="0023631E" w:rsidP="005B7E0A">
      <w:pPr>
        <w:pStyle w:val="t2"/>
        <w:ind w:left="567" w:right="23" w:firstLine="0"/>
        <w:jc w:val="both"/>
        <w:rPr>
          <w:sz w:val="20"/>
          <w:szCs w:val="20"/>
        </w:rPr>
      </w:pPr>
      <w:bookmarkStart w:id="25" w:name="_Toc527387652"/>
      <w:bookmarkStart w:id="26" w:name="_Toc527722647"/>
      <w:bookmarkEnd w:id="25"/>
      <w:r w:rsidRPr="0071429E">
        <w:rPr>
          <w:sz w:val="20"/>
          <w:szCs w:val="20"/>
        </w:rPr>
        <w:t>État</w:t>
      </w:r>
      <w:r w:rsidR="00314924" w:rsidRPr="0071429E">
        <w:rPr>
          <w:sz w:val="20"/>
          <w:szCs w:val="20"/>
        </w:rPr>
        <w:t xml:space="preserve"> </w:t>
      </w:r>
      <w:r w:rsidR="00DA0E49" w:rsidRPr="0071429E">
        <w:rPr>
          <w:sz w:val="20"/>
          <w:szCs w:val="20"/>
        </w:rPr>
        <w:t xml:space="preserve">des biens </w:t>
      </w:r>
      <w:r w:rsidR="006212C4" w:rsidRPr="0071429E">
        <w:rPr>
          <w:sz w:val="20"/>
          <w:szCs w:val="20"/>
        </w:rPr>
        <w:t>et informations</w:t>
      </w:r>
      <w:bookmarkEnd w:id="26"/>
    </w:p>
    <w:p w:rsidR="005611F6" w:rsidRPr="0071429E" w:rsidRDefault="005611F6" w:rsidP="0023631E">
      <w:pPr>
        <w:pStyle w:val="Titre3"/>
        <w:keepNext w:val="0"/>
        <w:spacing w:before="0" w:after="0"/>
        <w:ind w:left="-142" w:right="23"/>
        <w:jc w:val="both"/>
        <w:rPr>
          <w:rFonts w:ascii="Trebuchet MS" w:hAnsi="Trebuchet MS"/>
          <w:b w:val="0"/>
          <w:sz w:val="22"/>
          <w:szCs w:val="22"/>
        </w:rPr>
      </w:pPr>
    </w:p>
    <w:p w:rsidR="006212C4" w:rsidRPr="0071429E" w:rsidRDefault="007F64EA" w:rsidP="0023631E">
      <w:pPr>
        <w:pStyle w:val="t3"/>
        <w:ind w:left="-142" w:firstLine="0"/>
        <w:rPr>
          <w:rFonts w:cs="Arial"/>
          <w:b/>
          <w:bCs/>
          <w:szCs w:val="22"/>
        </w:rPr>
      </w:pPr>
      <w:r w:rsidRPr="0071429E">
        <w:rPr>
          <w:rFonts w:cs="Arial"/>
          <w:b/>
          <w:bCs/>
          <w:szCs w:val="22"/>
        </w:rPr>
        <w:t>Informations</w:t>
      </w:r>
    </w:p>
    <w:p w:rsidR="005611F6" w:rsidRPr="0071429E" w:rsidRDefault="005611F6" w:rsidP="0023631E">
      <w:pPr>
        <w:ind w:left="-142" w:right="23"/>
        <w:jc w:val="both"/>
        <w:outlineLvl w:val="2"/>
        <w:rPr>
          <w:rFonts w:ascii="Trebuchet MS" w:hAnsi="Trebuchet MS" w:cs="Trebuchet MS"/>
          <w:sz w:val="20"/>
          <w:szCs w:val="20"/>
        </w:rPr>
      </w:pPr>
    </w:p>
    <w:p w:rsidR="005C7859" w:rsidRDefault="005C7859" w:rsidP="0023631E">
      <w:pPr>
        <w:ind w:left="-142" w:right="23"/>
        <w:jc w:val="both"/>
        <w:outlineLvl w:val="2"/>
        <w:rPr>
          <w:rFonts w:ascii="Trebuchet MS" w:hAnsi="Trebuchet MS" w:cs="Trebuchet MS"/>
          <w:sz w:val="20"/>
          <w:szCs w:val="20"/>
        </w:rPr>
      </w:pPr>
      <w:r>
        <w:rPr>
          <w:rFonts w:ascii="Trebuchet MS" w:hAnsi="Trebuchet MS" w:cs="Trebuchet MS"/>
          <w:sz w:val="20"/>
          <w:szCs w:val="20"/>
        </w:rPr>
        <w:t xml:space="preserve">La Ville de Paris a organisé une procédure de mise en concurrence permettant à la société occupante, et à ses conseils le cas échéant, de prendre connaissance du dossier d’information </w:t>
      </w:r>
      <w:r>
        <w:rPr>
          <w:rFonts w:ascii="Trebuchet MS" w:hAnsi="Trebuchet MS" w:cs="Trebuchet MS"/>
          <w:sz w:val="20"/>
          <w:szCs w:val="20"/>
        </w:rPr>
        <w:lastRenderedPageBreak/>
        <w:t>constitué de bonne foi par la Ville de Paris qui déclare y avoir intégré l’ensemble des pièces significatives en sa possession.</w:t>
      </w:r>
    </w:p>
    <w:p w:rsidR="005C7859" w:rsidRDefault="005C7859" w:rsidP="0023631E">
      <w:pPr>
        <w:ind w:left="-142" w:right="23"/>
        <w:jc w:val="both"/>
        <w:outlineLvl w:val="2"/>
        <w:rPr>
          <w:rFonts w:ascii="Trebuchet MS" w:hAnsi="Trebuchet MS" w:cs="Trebuchet MS"/>
          <w:sz w:val="20"/>
          <w:szCs w:val="20"/>
        </w:rPr>
      </w:pPr>
    </w:p>
    <w:p w:rsidR="005C7859" w:rsidRDefault="005C7859" w:rsidP="0023631E">
      <w:pPr>
        <w:ind w:left="-142" w:right="23"/>
        <w:jc w:val="both"/>
        <w:outlineLvl w:val="2"/>
        <w:rPr>
          <w:rFonts w:ascii="Trebuchet MS" w:hAnsi="Trebuchet MS" w:cs="Trebuchet MS"/>
          <w:sz w:val="20"/>
          <w:szCs w:val="20"/>
        </w:rPr>
      </w:pPr>
      <w:r>
        <w:rPr>
          <w:rFonts w:ascii="Trebuchet MS" w:hAnsi="Trebuchet MS" w:cs="Trebuchet MS"/>
          <w:sz w:val="20"/>
          <w:szCs w:val="20"/>
        </w:rPr>
        <w:t>La Ville de Paris a organisé des visites du bien et a répondu aux questions de la société occupante et de ses conseils.</w:t>
      </w:r>
    </w:p>
    <w:p w:rsidR="005C7859" w:rsidRDefault="005C7859" w:rsidP="0023631E">
      <w:pPr>
        <w:ind w:left="-142" w:right="23"/>
        <w:jc w:val="both"/>
        <w:outlineLvl w:val="2"/>
        <w:rPr>
          <w:rFonts w:ascii="Trebuchet MS" w:hAnsi="Trebuchet MS" w:cs="Trebuchet MS"/>
          <w:sz w:val="20"/>
          <w:szCs w:val="20"/>
        </w:rPr>
      </w:pPr>
    </w:p>
    <w:p w:rsidR="005C7859" w:rsidRDefault="005C7859" w:rsidP="0023631E">
      <w:pPr>
        <w:ind w:left="-142" w:right="23"/>
        <w:jc w:val="both"/>
        <w:outlineLvl w:val="2"/>
        <w:rPr>
          <w:rFonts w:ascii="Trebuchet MS" w:hAnsi="Trebuchet MS" w:cs="Trebuchet MS"/>
          <w:sz w:val="20"/>
          <w:szCs w:val="20"/>
        </w:rPr>
      </w:pPr>
      <w:r>
        <w:rPr>
          <w:rFonts w:ascii="Trebuchet MS" w:hAnsi="Trebuchet MS" w:cs="Trebuchet MS"/>
          <w:sz w:val="20"/>
          <w:szCs w:val="20"/>
        </w:rPr>
        <w:t>La société occupante reconnaît que la procédure lui a permis de prendre connaissance du dossier d’information constitué par la Ville de Paris.</w:t>
      </w:r>
    </w:p>
    <w:p w:rsidR="005C7859" w:rsidRDefault="005C7859" w:rsidP="0023631E">
      <w:pPr>
        <w:ind w:left="-142" w:right="23"/>
        <w:jc w:val="both"/>
        <w:outlineLvl w:val="2"/>
        <w:rPr>
          <w:rFonts w:ascii="Trebuchet MS" w:hAnsi="Trebuchet MS" w:cs="Trebuchet MS"/>
          <w:sz w:val="20"/>
          <w:szCs w:val="20"/>
        </w:rPr>
      </w:pPr>
    </w:p>
    <w:p w:rsidR="005C7859" w:rsidRDefault="005C7859" w:rsidP="0023631E">
      <w:pPr>
        <w:ind w:left="-142" w:right="23"/>
        <w:jc w:val="both"/>
        <w:outlineLvl w:val="2"/>
        <w:rPr>
          <w:rFonts w:ascii="Trebuchet MS" w:hAnsi="Trebuchet MS" w:cs="Trebuchet MS"/>
          <w:sz w:val="20"/>
          <w:szCs w:val="20"/>
        </w:rPr>
      </w:pPr>
      <w:r>
        <w:rPr>
          <w:rFonts w:ascii="Trebuchet MS" w:hAnsi="Trebuchet MS" w:cs="Trebuchet MS"/>
          <w:sz w:val="20"/>
          <w:szCs w:val="20"/>
        </w:rPr>
        <w:t>Elle reconnaît qu’elle a été en mesure de visiter le bien et de procéder ou de faire procéder à une étude du bien.</w:t>
      </w:r>
    </w:p>
    <w:p w:rsidR="005C7859" w:rsidRDefault="005C7859" w:rsidP="0023631E">
      <w:pPr>
        <w:ind w:left="-142" w:right="23"/>
        <w:jc w:val="both"/>
        <w:outlineLvl w:val="2"/>
        <w:rPr>
          <w:rFonts w:ascii="Trebuchet MS" w:hAnsi="Trebuchet MS" w:cs="Trebuchet MS"/>
          <w:sz w:val="20"/>
          <w:szCs w:val="20"/>
        </w:rPr>
      </w:pPr>
    </w:p>
    <w:p w:rsidR="005C7859" w:rsidRDefault="005C7859" w:rsidP="0023631E">
      <w:pPr>
        <w:ind w:left="-142" w:right="23"/>
        <w:jc w:val="both"/>
        <w:outlineLvl w:val="2"/>
        <w:rPr>
          <w:rFonts w:ascii="Trebuchet MS" w:hAnsi="Trebuchet MS" w:cs="Trebuchet MS"/>
          <w:sz w:val="20"/>
          <w:szCs w:val="20"/>
        </w:rPr>
      </w:pPr>
      <w:r>
        <w:rPr>
          <w:rFonts w:ascii="Trebuchet MS" w:hAnsi="Trebuchet MS" w:cs="Trebuchet MS"/>
          <w:sz w:val="20"/>
          <w:szCs w:val="20"/>
        </w:rPr>
        <w:t>Elle reconnaît expressément que les réponses apportées par la Ville de Paris, ainsi que l’étude approfondie du dossier d’information lui ont permis de formuler une offre, et qu’elle a été en mesure de prendre en considération l’ensemble des réserves émises par ses conseils.</w:t>
      </w:r>
    </w:p>
    <w:p w:rsidR="00557708" w:rsidRPr="0042750F" w:rsidRDefault="00557708" w:rsidP="005B7E0A">
      <w:pPr>
        <w:ind w:left="567" w:right="23"/>
        <w:jc w:val="both"/>
        <w:outlineLvl w:val="2"/>
        <w:rPr>
          <w:rFonts w:ascii="Trebuchet MS" w:hAnsi="Trebuchet MS" w:cs="Trebuchet MS"/>
          <w:sz w:val="20"/>
          <w:szCs w:val="20"/>
        </w:rPr>
      </w:pPr>
    </w:p>
    <w:p w:rsidR="005611F6" w:rsidRPr="0042750F" w:rsidRDefault="005611F6" w:rsidP="005B7E0A">
      <w:pPr>
        <w:ind w:left="567" w:right="23"/>
        <w:jc w:val="both"/>
        <w:outlineLvl w:val="2"/>
        <w:rPr>
          <w:rFonts w:ascii="Trebuchet MS" w:hAnsi="Trebuchet MS" w:cs="Trebuchet MS"/>
          <w:sz w:val="20"/>
          <w:szCs w:val="20"/>
        </w:rPr>
      </w:pPr>
    </w:p>
    <w:p w:rsidR="006212C4" w:rsidRPr="0042750F" w:rsidRDefault="0023631E" w:rsidP="0023631E">
      <w:pPr>
        <w:pStyle w:val="t3"/>
        <w:ind w:left="-142" w:firstLine="0"/>
        <w:rPr>
          <w:rFonts w:cs="Arial"/>
          <w:b/>
          <w:bCs/>
          <w:szCs w:val="22"/>
        </w:rPr>
      </w:pPr>
      <w:r w:rsidRPr="0042750F">
        <w:rPr>
          <w:rFonts w:cs="Arial"/>
          <w:b/>
          <w:bCs/>
          <w:szCs w:val="22"/>
        </w:rPr>
        <w:t>État</w:t>
      </w:r>
      <w:r w:rsidR="007F64EA" w:rsidRPr="0042750F">
        <w:rPr>
          <w:rFonts w:cs="Arial"/>
          <w:b/>
          <w:bCs/>
          <w:szCs w:val="22"/>
        </w:rPr>
        <w:t xml:space="preserve"> des biens</w:t>
      </w:r>
    </w:p>
    <w:p w:rsidR="005611F6" w:rsidRPr="0042750F" w:rsidRDefault="005611F6" w:rsidP="0023631E">
      <w:pPr>
        <w:ind w:left="-142" w:right="23"/>
        <w:jc w:val="both"/>
        <w:outlineLvl w:val="2"/>
        <w:rPr>
          <w:rFonts w:ascii="Trebuchet MS" w:hAnsi="Trebuchet MS" w:cs="Trebuchet MS"/>
          <w:sz w:val="20"/>
          <w:szCs w:val="20"/>
        </w:rPr>
      </w:pPr>
    </w:p>
    <w:p w:rsidR="005C7859" w:rsidRDefault="005C7859" w:rsidP="0023631E">
      <w:pPr>
        <w:ind w:left="-142" w:right="23"/>
        <w:jc w:val="both"/>
        <w:outlineLvl w:val="2"/>
        <w:rPr>
          <w:rFonts w:ascii="Trebuchet MS" w:hAnsi="Trebuchet MS" w:cs="Trebuchet MS"/>
          <w:sz w:val="20"/>
          <w:szCs w:val="20"/>
        </w:rPr>
      </w:pPr>
      <w:r>
        <w:rPr>
          <w:rFonts w:ascii="Trebuchet MS" w:hAnsi="Trebuchet MS" w:cs="Trebuchet MS"/>
          <w:sz w:val="20"/>
          <w:szCs w:val="20"/>
        </w:rPr>
        <w:t>La société occupante</w:t>
      </w:r>
      <w:r w:rsidRPr="005B31BE">
        <w:rPr>
          <w:rFonts w:ascii="Trebuchet MS" w:hAnsi="Trebuchet MS" w:cs="Trebuchet MS"/>
          <w:sz w:val="20"/>
          <w:szCs w:val="20"/>
        </w:rPr>
        <w:t xml:space="preserve"> prend les terrains et bâtiments, </w:t>
      </w:r>
      <w:r>
        <w:rPr>
          <w:rFonts w:ascii="Trebuchet MS" w:hAnsi="Trebuchet MS" w:cs="Trebuchet MS"/>
          <w:sz w:val="20"/>
          <w:szCs w:val="20"/>
        </w:rPr>
        <w:t>qu’elle</w:t>
      </w:r>
      <w:r w:rsidRPr="005B31BE">
        <w:rPr>
          <w:rFonts w:ascii="Trebuchet MS" w:hAnsi="Trebuchet MS" w:cs="Trebuchet MS"/>
          <w:sz w:val="20"/>
          <w:szCs w:val="20"/>
        </w:rPr>
        <w:t xml:space="preserve"> déclare parfaitement connaître, dans l'état où ils se trouvent, sans aucun recours possible contre la </w:t>
      </w:r>
      <w:r>
        <w:rPr>
          <w:rFonts w:ascii="Trebuchet MS" w:hAnsi="Trebuchet MS" w:cs="Trebuchet MS"/>
          <w:sz w:val="20"/>
          <w:szCs w:val="20"/>
        </w:rPr>
        <w:t>Ville de Paris</w:t>
      </w:r>
      <w:r w:rsidRPr="005B31BE">
        <w:rPr>
          <w:rFonts w:ascii="Trebuchet MS" w:hAnsi="Trebuchet MS" w:cs="Trebuchet MS"/>
          <w:sz w:val="20"/>
          <w:szCs w:val="20"/>
        </w:rPr>
        <w:t xml:space="preserve"> et sans que cette dernière puisse être astreinte, pendant la dur</w:t>
      </w:r>
      <w:r>
        <w:rPr>
          <w:rFonts w:ascii="Trebuchet MS" w:hAnsi="Trebuchet MS" w:cs="Trebuchet MS"/>
          <w:sz w:val="20"/>
          <w:szCs w:val="20"/>
        </w:rPr>
        <w:t xml:space="preserve">ée de la convention, à </w:t>
      </w:r>
      <w:r w:rsidRPr="0015043C">
        <w:rPr>
          <w:rFonts w:ascii="Trebuchet MS" w:hAnsi="Trebuchet MS" w:cs="Trebuchet MS"/>
          <w:sz w:val="20"/>
          <w:szCs w:val="20"/>
        </w:rPr>
        <w:t>exécuter aucune réparation</w:t>
      </w:r>
      <w:r w:rsidRPr="00E8260B">
        <w:rPr>
          <w:rFonts w:ascii="Trebuchet MS" w:hAnsi="Trebuchet MS" w:cs="Trebuchet MS"/>
          <w:sz w:val="20"/>
          <w:szCs w:val="20"/>
        </w:rPr>
        <w:t>, y compris pour mauvais état du sol ou du sous-sol ou pour vices apparents ou cachés.</w:t>
      </w:r>
    </w:p>
    <w:p w:rsidR="005C7859" w:rsidRDefault="005C7859" w:rsidP="0023631E">
      <w:pPr>
        <w:ind w:left="-142" w:right="23"/>
        <w:jc w:val="both"/>
        <w:outlineLvl w:val="2"/>
        <w:rPr>
          <w:rFonts w:ascii="Trebuchet MS" w:hAnsi="Trebuchet MS" w:cs="Trebuchet MS"/>
          <w:sz w:val="20"/>
          <w:szCs w:val="20"/>
        </w:rPr>
      </w:pPr>
    </w:p>
    <w:p w:rsidR="005C7859" w:rsidRPr="00D1149C" w:rsidRDefault="005C7859" w:rsidP="0023631E">
      <w:pPr>
        <w:ind w:left="-142" w:right="23"/>
        <w:jc w:val="both"/>
        <w:rPr>
          <w:rFonts w:ascii="Trebuchet MS" w:hAnsi="Trebuchet MS" w:cs="Trebuchet MS"/>
          <w:sz w:val="20"/>
          <w:szCs w:val="20"/>
        </w:rPr>
      </w:pPr>
      <w:r w:rsidRPr="00D1149C">
        <w:rPr>
          <w:rFonts w:ascii="Trebuchet MS" w:hAnsi="Trebuchet MS" w:cs="Trebuchet MS"/>
          <w:bCs/>
          <w:sz w:val="20"/>
          <w:szCs w:val="20"/>
        </w:rPr>
        <w:t>Les biens meubles et immeubles appartenant à la Ville de Paris et mis à la disposition de la société occupante</w:t>
      </w:r>
      <w:r w:rsidRPr="00D1149C" w:rsidDel="00191EAE">
        <w:rPr>
          <w:rFonts w:ascii="Trebuchet MS" w:hAnsi="Trebuchet MS" w:cs="Trebuchet MS"/>
          <w:bCs/>
          <w:sz w:val="20"/>
          <w:szCs w:val="20"/>
        </w:rPr>
        <w:t xml:space="preserve"> </w:t>
      </w:r>
      <w:r w:rsidRPr="00D1149C">
        <w:rPr>
          <w:rFonts w:ascii="Trebuchet MS" w:hAnsi="Trebuchet MS" w:cs="Trebuchet MS"/>
          <w:bCs/>
          <w:sz w:val="20"/>
          <w:szCs w:val="20"/>
        </w:rPr>
        <w:t xml:space="preserve">font l’objet d’inventaires et d’états des lieux contradictoires qualitatifs et quantitatifs qui figureront en annexe de la présente convention. </w:t>
      </w:r>
    </w:p>
    <w:p w:rsidR="005C7859" w:rsidRPr="00D1149C" w:rsidRDefault="005C7859" w:rsidP="00045839">
      <w:pPr>
        <w:ind w:left="-142" w:right="23" w:firstLine="284"/>
        <w:jc w:val="both"/>
        <w:rPr>
          <w:rFonts w:ascii="Trebuchet MS" w:hAnsi="Trebuchet MS" w:cs="Trebuchet MS"/>
          <w:sz w:val="20"/>
          <w:szCs w:val="20"/>
        </w:rPr>
      </w:pPr>
    </w:p>
    <w:p w:rsidR="005C7859" w:rsidRPr="00D1149C" w:rsidRDefault="005C7859" w:rsidP="00267DB3">
      <w:pPr>
        <w:numPr>
          <w:ilvl w:val="0"/>
          <w:numId w:val="13"/>
        </w:numPr>
        <w:ind w:right="23"/>
        <w:jc w:val="both"/>
        <w:rPr>
          <w:rFonts w:ascii="Trebuchet MS" w:hAnsi="Trebuchet MS" w:cs="Trebuchet MS"/>
          <w:bCs/>
          <w:sz w:val="20"/>
          <w:szCs w:val="20"/>
        </w:rPr>
      </w:pPr>
      <w:r w:rsidRPr="00D1149C">
        <w:rPr>
          <w:rFonts w:ascii="Trebuchet MS" w:hAnsi="Trebuchet MS" w:cs="Trebuchet MS"/>
          <w:sz w:val="20"/>
          <w:szCs w:val="20"/>
        </w:rPr>
        <w:t xml:space="preserve">Un état des lieux et un inventaire d’entrée seront réalisés dans un délai maximum de 30 jours suivant </w:t>
      </w:r>
      <w:r w:rsidRPr="00D1149C">
        <w:rPr>
          <w:rFonts w:ascii="Trebuchet MS" w:hAnsi="Trebuchet MS" w:cs="Trebuchet MS"/>
          <w:bCs/>
          <w:sz w:val="20"/>
          <w:szCs w:val="20"/>
        </w:rPr>
        <w:t>la prise de possession des lieux par la société occupante ;</w:t>
      </w:r>
    </w:p>
    <w:p w:rsidR="005C7859" w:rsidRPr="00D1149C" w:rsidRDefault="005C7859" w:rsidP="00045839">
      <w:pPr>
        <w:ind w:right="23"/>
        <w:jc w:val="both"/>
        <w:rPr>
          <w:rFonts w:ascii="Trebuchet MS" w:hAnsi="Trebuchet MS" w:cs="Trebuchet MS"/>
          <w:bCs/>
          <w:sz w:val="20"/>
          <w:szCs w:val="20"/>
        </w:rPr>
      </w:pPr>
    </w:p>
    <w:p w:rsidR="005C7859" w:rsidRPr="00D1149C" w:rsidRDefault="005C7859" w:rsidP="00267DB3">
      <w:pPr>
        <w:numPr>
          <w:ilvl w:val="0"/>
          <w:numId w:val="13"/>
        </w:numPr>
        <w:ind w:right="23"/>
        <w:jc w:val="both"/>
        <w:rPr>
          <w:rFonts w:ascii="Trebuchet MS" w:hAnsi="Trebuchet MS" w:cs="Trebuchet MS"/>
          <w:sz w:val="20"/>
          <w:szCs w:val="20"/>
        </w:rPr>
      </w:pPr>
      <w:r w:rsidRPr="00D1149C">
        <w:rPr>
          <w:rFonts w:ascii="Trebuchet MS" w:hAnsi="Trebuchet MS" w:cs="Trebuchet MS"/>
          <w:sz w:val="20"/>
          <w:szCs w:val="20"/>
        </w:rPr>
        <w:t>Au plus tard 1</w:t>
      </w:r>
      <w:r w:rsidR="003C4CDD">
        <w:rPr>
          <w:rFonts w:ascii="Trebuchet MS" w:hAnsi="Trebuchet MS" w:cs="Trebuchet MS"/>
          <w:sz w:val="20"/>
          <w:szCs w:val="20"/>
        </w:rPr>
        <w:t>8</w:t>
      </w:r>
      <w:r w:rsidRPr="00D1149C">
        <w:rPr>
          <w:rFonts w:ascii="Trebuchet MS" w:hAnsi="Trebuchet MS" w:cs="Trebuchet MS"/>
          <w:sz w:val="20"/>
          <w:szCs w:val="20"/>
        </w:rPr>
        <w:t xml:space="preserve"> mois avant l’expiration de la convention, la Ville de Paris effectuera une visite approfondie des lieux qui donnera lieu à l’établissement d’un constat d’état des lieux contradictoire dans les conditions prévues à l’article</w:t>
      </w:r>
      <w:r w:rsidR="006F16C8">
        <w:rPr>
          <w:rFonts w:ascii="Trebuchet MS" w:hAnsi="Trebuchet MS" w:cs="Trebuchet MS"/>
          <w:sz w:val="20"/>
          <w:szCs w:val="20"/>
        </w:rPr>
        <w:t xml:space="preserve"> 26 </w:t>
      </w:r>
      <w:r w:rsidRPr="00D1149C">
        <w:rPr>
          <w:rFonts w:ascii="Trebuchet MS" w:hAnsi="Trebuchet MS" w:cs="Trebuchet MS"/>
          <w:sz w:val="20"/>
          <w:szCs w:val="20"/>
        </w:rPr>
        <w:t>de la présente convention ;</w:t>
      </w:r>
    </w:p>
    <w:p w:rsidR="005C7859" w:rsidRPr="00D1149C" w:rsidRDefault="005C7859" w:rsidP="00045839">
      <w:pPr>
        <w:ind w:right="23"/>
        <w:jc w:val="both"/>
        <w:rPr>
          <w:rFonts w:ascii="Trebuchet MS" w:hAnsi="Trebuchet MS" w:cs="Trebuchet MS"/>
          <w:bCs/>
          <w:sz w:val="20"/>
          <w:szCs w:val="20"/>
        </w:rPr>
      </w:pPr>
    </w:p>
    <w:p w:rsidR="005C7859" w:rsidRPr="00D1149C" w:rsidRDefault="005C7859" w:rsidP="00267DB3">
      <w:pPr>
        <w:numPr>
          <w:ilvl w:val="0"/>
          <w:numId w:val="13"/>
        </w:numPr>
        <w:ind w:right="23"/>
        <w:jc w:val="both"/>
        <w:rPr>
          <w:rFonts w:ascii="Trebuchet MS" w:hAnsi="Trebuchet MS" w:cs="Trebuchet MS"/>
          <w:sz w:val="20"/>
          <w:szCs w:val="20"/>
        </w:rPr>
      </w:pPr>
      <w:r w:rsidRPr="00D1149C">
        <w:rPr>
          <w:rFonts w:ascii="Trebuchet MS" w:hAnsi="Trebuchet MS" w:cs="Trebuchet MS"/>
          <w:sz w:val="20"/>
          <w:szCs w:val="20"/>
        </w:rPr>
        <w:t>Un état des lieux et un inventaire de sortie seront réalisés au départ de la société occupante ;</w:t>
      </w:r>
    </w:p>
    <w:p w:rsidR="005C7859" w:rsidRPr="00D1149C" w:rsidRDefault="005C7859" w:rsidP="00045839">
      <w:pPr>
        <w:ind w:right="23"/>
        <w:jc w:val="both"/>
        <w:rPr>
          <w:rFonts w:ascii="Trebuchet MS" w:hAnsi="Trebuchet MS" w:cs="Trebuchet MS"/>
          <w:sz w:val="20"/>
          <w:szCs w:val="20"/>
        </w:rPr>
      </w:pPr>
    </w:p>
    <w:p w:rsidR="0057537C" w:rsidRPr="00D1149C" w:rsidRDefault="0057537C" w:rsidP="00267DB3">
      <w:pPr>
        <w:numPr>
          <w:ilvl w:val="0"/>
          <w:numId w:val="13"/>
        </w:numPr>
        <w:ind w:right="23"/>
        <w:jc w:val="both"/>
        <w:rPr>
          <w:rFonts w:ascii="Trebuchet MS" w:hAnsi="Trebuchet MS" w:cs="Trebuchet MS"/>
          <w:sz w:val="20"/>
          <w:szCs w:val="20"/>
        </w:rPr>
      </w:pPr>
      <w:r w:rsidRPr="00D1149C">
        <w:rPr>
          <w:rFonts w:ascii="Trebuchet MS" w:hAnsi="Trebuchet MS" w:cs="Trebuchet MS"/>
          <w:sz w:val="20"/>
          <w:szCs w:val="20"/>
        </w:rPr>
        <w:t xml:space="preserve">Un constat d’état des lieux contradictoire sera établi </w:t>
      </w:r>
      <w:r>
        <w:rPr>
          <w:rFonts w:ascii="Trebuchet MS" w:hAnsi="Trebuchet MS" w:cs="Trebuchet MS"/>
          <w:sz w:val="20"/>
          <w:szCs w:val="20"/>
        </w:rPr>
        <w:t xml:space="preserve">le cas échéant </w:t>
      </w:r>
      <w:r w:rsidRPr="00D1149C">
        <w:rPr>
          <w:rFonts w:ascii="Trebuchet MS" w:hAnsi="Trebuchet MS" w:cs="Trebuchet MS"/>
          <w:sz w:val="20"/>
          <w:szCs w:val="20"/>
        </w:rPr>
        <w:t xml:space="preserve">à la livraison de l’ouvrage </w:t>
      </w:r>
      <w:r>
        <w:rPr>
          <w:rFonts w:ascii="Trebuchet MS" w:hAnsi="Trebuchet MS" w:cs="Trebuchet MS"/>
          <w:sz w:val="20"/>
          <w:szCs w:val="20"/>
        </w:rPr>
        <w:t>en cas de réalisation par l’occupant de travaux de construction ou de remise en état</w:t>
      </w:r>
      <w:r w:rsidR="00045839">
        <w:rPr>
          <w:rFonts w:ascii="Trebuchet MS" w:hAnsi="Trebuchet MS" w:cs="Trebuchet MS"/>
          <w:sz w:val="20"/>
          <w:szCs w:val="20"/>
        </w:rPr>
        <w:t>.</w:t>
      </w:r>
      <w:r>
        <w:rPr>
          <w:rFonts w:ascii="Trebuchet MS" w:hAnsi="Trebuchet MS" w:cs="Trebuchet MS"/>
          <w:sz w:val="20"/>
          <w:szCs w:val="20"/>
        </w:rPr>
        <w:t xml:space="preserve"> </w:t>
      </w:r>
      <w:r w:rsidRPr="009E65B6">
        <w:rPr>
          <w:rFonts w:ascii="Trebuchet MS" w:hAnsi="Trebuchet MS" w:cs="Trebuchet MS"/>
          <w:sz w:val="20"/>
          <w:szCs w:val="20"/>
        </w:rPr>
        <w:t xml:space="preserve">Il </w:t>
      </w:r>
      <w:r>
        <w:rPr>
          <w:rFonts w:ascii="Trebuchet MS" w:hAnsi="Trebuchet MS" w:cs="Trebuchet MS"/>
          <w:sz w:val="20"/>
          <w:szCs w:val="20"/>
        </w:rPr>
        <w:t>sera</w:t>
      </w:r>
      <w:r w:rsidRPr="009E65B6">
        <w:rPr>
          <w:rFonts w:ascii="Trebuchet MS" w:hAnsi="Trebuchet MS" w:cs="Trebuchet MS"/>
          <w:sz w:val="20"/>
          <w:szCs w:val="20"/>
        </w:rPr>
        <w:t xml:space="preserve"> joint à l’état des lieux, une série de plans d’exécution donnant la situation exacte des ouvrages terminés.</w:t>
      </w:r>
    </w:p>
    <w:p w:rsidR="005C7859" w:rsidRPr="00D1149C" w:rsidRDefault="005C7859" w:rsidP="00045839">
      <w:pPr>
        <w:ind w:left="-142" w:right="23" w:firstLine="284"/>
        <w:jc w:val="both"/>
        <w:rPr>
          <w:rFonts w:ascii="Trebuchet MS" w:hAnsi="Trebuchet MS" w:cs="Trebuchet MS"/>
          <w:sz w:val="20"/>
          <w:szCs w:val="20"/>
        </w:rPr>
      </w:pPr>
    </w:p>
    <w:p w:rsidR="005C7859" w:rsidRPr="00045839" w:rsidRDefault="005C7859" w:rsidP="00045839">
      <w:pPr>
        <w:ind w:left="-142" w:right="23"/>
        <w:jc w:val="both"/>
        <w:rPr>
          <w:rFonts w:ascii="Trebuchet MS" w:hAnsi="Trebuchet MS"/>
          <w:b/>
          <w:sz w:val="22"/>
        </w:rPr>
      </w:pPr>
      <w:r w:rsidRPr="00D1149C">
        <w:rPr>
          <w:rFonts w:ascii="Trebuchet MS" w:hAnsi="Trebuchet MS" w:cs="Trebuchet MS"/>
          <w:bCs/>
          <w:sz w:val="20"/>
          <w:szCs w:val="20"/>
        </w:rPr>
        <w:t>Les états des lieux, inventaires et constats contradictoires s</w:t>
      </w:r>
      <w:r w:rsidR="00045839">
        <w:rPr>
          <w:rFonts w:ascii="Trebuchet MS" w:hAnsi="Trebuchet MS" w:cs="Trebuchet MS"/>
          <w:bCs/>
          <w:sz w:val="20"/>
          <w:szCs w:val="20"/>
        </w:rPr>
        <w:t>er</w:t>
      </w:r>
      <w:r w:rsidRPr="00D1149C">
        <w:rPr>
          <w:rFonts w:ascii="Trebuchet MS" w:hAnsi="Trebuchet MS" w:cs="Trebuchet MS"/>
          <w:bCs/>
          <w:sz w:val="20"/>
          <w:szCs w:val="20"/>
        </w:rPr>
        <w:t>ont réalisés en présence d’un huissier, saisi par la Ville de Paris et dont les frais et honoraires sont partagés également entre les parties.</w:t>
      </w:r>
    </w:p>
    <w:p w:rsidR="00FB4D4A" w:rsidRDefault="00FB4D4A" w:rsidP="00862C5D">
      <w:pPr>
        <w:ind w:left="567" w:right="23"/>
        <w:jc w:val="both"/>
        <w:outlineLvl w:val="2"/>
        <w:rPr>
          <w:rFonts w:ascii="Trebuchet MS" w:hAnsi="Trebuchet MS"/>
          <w:sz w:val="20"/>
          <w:highlight w:val="yellow"/>
        </w:rPr>
      </w:pPr>
    </w:p>
    <w:p w:rsidR="003C4CDD" w:rsidRPr="00045839" w:rsidRDefault="003C4CDD" w:rsidP="00862C5D">
      <w:pPr>
        <w:ind w:left="567" w:right="23"/>
        <w:jc w:val="both"/>
        <w:outlineLvl w:val="2"/>
        <w:rPr>
          <w:rFonts w:ascii="Trebuchet MS" w:hAnsi="Trebuchet MS"/>
          <w:sz w:val="20"/>
          <w:highlight w:val="yellow"/>
        </w:rPr>
      </w:pPr>
    </w:p>
    <w:p w:rsidR="000F0D23" w:rsidRPr="0042750F" w:rsidRDefault="00FC54A8" w:rsidP="005B7E0A">
      <w:pPr>
        <w:pStyle w:val="t2"/>
        <w:ind w:left="567" w:right="23" w:firstLine="0"/>
        <w:jc w:val="both"/>
        <w:rPr>
          <w:sz w:val="20"/>
          <w:szCs w:val="20"/>
        </w:rPr>
      </w:pPr>
      <w:bookmarkStart w:id="27" w:name="_Toc527387654"/>
      <w:bookmarkStart w:id="28" w:name="_Toc527722648"/>
      <w:bookmarkEnd w:id="27"/>
      <w:r w:rsidRPr="0042750F">
        <w:rPr>
          <w:sz w:val="20"/>
          <w:szCs w:val="20"/>
        </w:rPr>
        <w:t>Travaux</w:t>
      </w:r>
      <w:bookmarkEnd w:id="28"/>
      <w:r w:rsidRPr="0042750F">
        <w:rPr>
          <w:sz w:val="20"/>
          <w:szCs w:val="20"/>
        </w:rPr>
        <w:t xml:space="preserve"> </w:t>
      </w:r>
      <w:bookmarkStart w:id="29" w:name="_Toc279421261"/>
    </w:p>
    <w:p w:rsidR="005611F6" w:rsidRPr="0042750F" w:rsidRDefault="005611F6" w:rsidP="00FF70E7">
      <w:pPr>
        <w:ind w:left="540"/>
        <w:jc w:val="both"/>
        <w:rPr>
          <w:rFonts w:ascii="Trebuchet MS" w:hAnsi="Trebuchet MS" w:cs="Trebuchet MS"/>
          <w:sz w:val="20"/>
          <w:szCs w:val="20"/>
        </w:rPr>
      </w:pPr>
    </w:p>
    <w:bookmarkEnd w:id="29"/>
    <w:p w:rsidR="00466045" w:rsidRDefault="0042750F" w:rsidP="00045839">
      <w:pPr>
        <w:tabs>
          <w:tab w:val="left" w:pos="1276"/>
          <w:tab w:val="left" w:pos="1985"/>
        </w:tabs>
        <w:ind w:left="-142" w:right="23"/>
        <w:jc w:val="both"/>
        <w:rPr>
          <w:rFonts w:ascii="Trebuchet MS" w:hAnsi="Trebuchet MS" w:cs="Trebuchet MS"/>
          <w:sz w:val="20"/>
          <w:szCs w:val="20"/>
        </w:rPr>
      </w:pPr>
      <w:r w:rsidRPr="0042750F">
        <w:rPr>
          <w:rFonts w:ascii="Trebuchet MS" w:hAnsi="Trebuchet MS" w:cs="Trebuchet MS"/>
          <w:sz w:val="20"/>
          <w:szCs w:val="20"/>
        </w:rPr>
        <w:t>La société exploitante prendra les lieux</w:t>
      </w:r>
      <w:r>
        <w:rPr>
          <w:rFonts w:ascii="Trebuchet MS" w:hAnsi="Trebuchet MS" w:cs="Trebuchet MS"/>
          <w:sz w:val="20"/>
          <w:szCs w:val="20"/>
        </w:rPr>
        <w:t xml:space="preserve"> dans l’état où ils se trouvent sans aucun recours possible contre la Ville de Paris et sans que la Ville de Paris puisse être astreinte, pendant la durée de la convention, à exécuter aucune réparation</w:t>
      </w:r>
      <w:r w:rsidR="00466045" w:rsidRPr="0042750F">
        <w:rPr>
          <w:rFonts w:ascii="Trebuchet MS" w:hAnsi="Trebuchet MS" w:cs="Trebuchet MS"/>
          <w:sz w:val="20"/>
          <w:szCs w:val="20"/>
        </w:rPr>
        <w:t>.</w:t>
      </w:r>
    </w:p>
    <w:p w:rsidR="00EB0742" w:rsidRDefault="00EB0742" w:rsidP="00045839">
      <w:pPr>
        <w:tabs>
          <w:tab w:val="left" w:pos="1276"/>
          <w:tab w:val="left" w:pos="1985"/>
        </w:tabs>
        <w:ind w:left="-142" w:right="23"/>
        <w:jc w:val="both"/>
        <w:rPr>
          <w:rFonts w:ascii="Trebuchet MS" w:hAnsi="Trebuchet MS" w:cs="Trebuchet MS"/>
          <w:sz w:val="20"/>
          <w:szCs w:val="20"/>
        </w:rPr>
      </w:pPr>
    </w:p>
    <w:p w:rsidR="0042750F" w:rsidRDefault="00862C5D" w:rsidP="00045839">
      <w:pPr>
        <w:tabs>
          <w:tab w:val="left" w:pos="1276"/>
          <w:tab w:val="left" w:pos="1985"/>
        </w:tabs>
        <w:ind w:left="-142" w:right="23"/>
        <w:jc w:val="both"/>
        <w:rPr>
          <w:rFonts w:ascii="Trebuchet MS" w:hAnsi="Trebuchet MS" w:cs="Trebuchet MS"/>
          <w:sz w:val="20"/>
          <w:szCs w:val="20"/>
        </w:rPr>
      </w:pPr>
      <w:r>
        <w:rPr>
          <w:rFonts w:ascii="Trebuchet MS" w:hAnsi="Trebuchet MS" w:cs="Trebuchet MS"/>
          <w:sz w:val="20"/>
          <w:szCs w:val="20"/>
        </w:rPr>
        <w:t>La</w:t>
      </w:r>
      <w:r w:rsidR="0042750F">
        <w:rPr>
          <w:rFonts w:ascii="Trebuchet MS" w:hAnsi="Trebuchet MS" w:cs="Trebuchet MS"/>
          <w:sz w:val="20"/>
          <w:szCs w:val="20"/>
        </w:rPr>
        <w:t xml:space="preserve"> société exploitante </w:t>
      </w:r>
      <w:r>
        <w:rPr>
          <w:rFonts w:ascii="Trebuchet MS" w:hAnsi="Trebuchet MS" w:cs="Trebuchet MS"/>
          <w:sz w:val="20"/>
          <w:szCs w:val="20"/>
        </w:rPr>
        <w:t>devra obtenir les</w:t>
      </w:r>
      <w:r w:rsidR="0042750F">
        <w:rPr>
          <w:rFonts w:ascii="Trebuchet MS" w:hAnsi="Trebuchet MS" w:cs="Trebuchet MS"/>
          <w:sz w:val="20"/>
          <w:szCs w:val="20"/>
        </w:rPr>
        <w:t xml:space="preserve"> autorisations pouvant être nécessaires eu égard à la nature des travaux</w:t>
      </w:r>
      <w:r w:rsidR="00045839">
        <w:rPr>
          <w:rFonts w:ascii="Trebuchet MS" w:hAnsi="Trebuchet MS" w:cs="Trebuchet MS"/>
          <w:sz w:val="20"/>
          <w:szCs w:val="20"/>
        </w:rPr>
        <w:t xml:space="preserve">. Elle en </w:t>
      </w:r>
      <w:r w:rsidR="0042750F">
        <w:rPr>
          <w:rFonts w:ascii="Trebuchet MS" w:hAnsi="Trebuchet MS" w:cs="Trebuchet MS"/>
          <w:sz w:val="20"/>
          <w:szCs w:val="20"/>
        </w:rPr>
        <w:t>fera son affaire.</w:t>
      </w:r>
    </w:p>
    <w:p w:rsidR="00480B5A" w:rsidRDefault="00480B5A" w:rsidP="00045839">
      <w:pPr>
        <w:tabs>
          <w:tab w:val="left" w:pos="1276"/>
          <w:tab w:val="left" w:pos="1985"/>
        </w:tabs>
        <w:ind w:left="-142" w:right="23"/>
        <w:jc w:val="both"/>
        <w:rPr>
          <w:rFonts w:ascii="Trebuchet MS" w:hAnsi="Trebuchet MS" w:cs="Trebuchet MS"/>
          <w:sz w:val="20"/>
          <w:szCs w:val="20"/>
        </w:rPr>
      </w:pPr>
    </w:p>
    <w:p w:rsidR="0055771D" w:rsidRDefault="00D85B11" w:rsidP="00045839">
      <w:pPr>
        <w:ind w:left="-142" w:right="23"/>
        <w:jc w:val="both"/>
        <w:rPr>
          <w:rFonts w:ascii="Trebuchet MS" w:hAnsi="Trebuchet MS" w:cs="Trebuchet MS"/>
          <w:sz w:val="20"/>
          <w:szCs w:val="20"/>
        </w:rPr>
      </w:pPr>
      <w:r w:rsidRPr="0042750F">
        <w:rPr>
          <w:rFonts w:ascii="Trebuchet MS" w:hAnsi="Trebuchet MS" w:cs="Trebuchet MS"/>
          <w:sz w:val="20"/>
          <w:szCs w:val="20"/>
        </w:rPr>
        <w:lastRenderedPageBreak/>
        <w:t>Tous les travaux effectués</w:t>
      </w:r>
      <w:r w:rsidR="0055771D" w:rsidRPr="0042750F">
        <w:rPr>
          <w:rFonts w:ascii="Trebuchet MS" w:hAnsi="Trebuchet MS" w:cs="Trebuchet MS"/>
          <w:sz w:val="20"/>
          <w:szCs w:val="20"/>
        </w:rPr>
        <w:t xml:space="preserve"> par l’occupant pendant la duré</w:t>
      </w:r>
      <w:r w:rsidR="004D7D33" w:rsidRPr="0042750F">
        <w:rPr>
          <w:rFonts w:ascii="Trebuchet MS" w:hAnsi="Trebuchet MS" w:cs="Trebuchet MS"/>
          <w:sz w:val="20"/>
          <w:szCs w:val="20"/>
        </w:rPr>
        <w:t>e du contrat</w:t>
      </w:r>
      <w:r w:rsidR="0055771D" w:rsidRPr="0042750F">
        <w:rPr>
          <w:rFonts w:ascii="Trebuchet MS" w:hAnsi="Trebuchet MS" w:cs="Trebuchet MS"/>
          <w:sz w:val="20"/>
          <w:szCs w:val="20"/>
        </w:rPr>
        <w:t xml:space="preserve"> devront faire l’objet d’une procédure annuelle d’information </w:t>
      </w:r>
      <w:r w:rsidRPr="0042750F">
        <w:rPr>
          <w:rFonts w:ascii="Trebuchet MS" w:hAnsi="Trebuchet MS" w:cs="Trebuchet MS"/>
          <w:sz w:val="20"/>
          <w:szCs w:val="20"/>
        </w:rPr>
        <w:t xml:space="preserve">avec communication </w:t>
      </w:r>
      <w:r w:rsidR="00201430" w:rsidRPr="0042750F">
        <w:rPr>
          <w:rFonts w:ascii="Trebuchet MS" w:hAnsi="Trebuchet MS" w:cs="Trebuchet MS"/>
          <w:sz w:val="20"/>
          <w:szCs w:val="20"/>
        </w:rPr>
        <w:t>de la liste et du montant des investissements réalisés,</w:t>
      </w:r>
      <w:r w:rsidRPr="0042750F">
        <w:rPr>
          <w:rFonts w:ascii="Trebuchet MS" w:hAnsi="Trebuchet MS" w:cs="Trebuchet MS"/>
          <w:sz w:val="20"/>
          <w:szCs w:val="20"/>
        </w:rPr>
        <w:t xml:space="preserve"> lors des visites annuelles prévues à </w:t>
      </w:r>
      <w:r w:rsidRPr="006F16C8">
        <w:rPr>
          <w:rFonts w:ascii="Trebuchet MS" w:hAnsi="Trebuchet MS" w:cs="Trebuchet MS"/>
          <w:sz w:val="20"/>
          <w:szCs w:val="20"/>
        </w:rPr>
        <w:t xml:space="preserve">l’article </w:t>
      </w:r>
      <w:r w:rsidR="00A10DC2" w:rsidRPr="006F16C8">
        <w:rPr>
          <w:rFonts w:ascii="Trebuchet MS" w:hAnsi="Trebuchet MS" w:cs="Trebuchet MS"/>
          <w:sz w:val="20"/>
          <w:szCs w:val="20"/>
        </w:rPr>
        <w:t>1</w:t>
      </w:r>
      <w:r w:rsidR="006F16C8" w:rsidRPr="006F16C8">
        <w:rPr>
          <w:rFonts w:ascii="Trebuchet MS" w:hAnsi="Trebuchet MS" w:cs="Trebuchet MS"/>
          <w:sz w:val="20"/>
          <w:szCs w:val="20"/>
        </w:rPr>
        <w:t>1</w:t>
      </w:r>
      <w:r w:rsidR="00280E5B" w:rsidRPr="006F16C8">
        <w:rPr>
          <w:rFonts w:ascii="Trebuchet MS" w:hAnsi="Trebuchet MS" w:cs="Trebuchet MS"/>
          <w:sz w:val="20"/>
          <w:szCs w:val="20"/>
        </w:rPr>
        <w:t>.</w:t>
      </w:r>
    </w:p>
    <w:p w:rsidR="00B16BB1" w:rsidRDefault="00B16BB1" w:rsidP="00045839">
      <w:pPr>
        <w:ind w:left="-142" w:right="23"/>
        <w:jc w:val="both"/>
        <w:rPr>
          <w:rFonts w:ascii="Trebuchet MS" w:hAnsi="Trebuchet MS" w:cs="Trebuchet MS"/>
          <w:sz w:val="20"/>
          <w:szCs w:val="20"/>
        </w:rPr>
      </w:pPr>
    </w:p>
    <w:p w:rsidR="00B16BB1" w:rsidRDefault="00B16BB1" w:rsidP="00045839">
      <w:pPr>
        <w:ind w:left="-142" w:right="23"/>
        <w:jc w:val="both"/>
        <w:rPr>
          <w:rFonts w:ascii="Trebuchet MS" w:hAnsi="Trebuchet MS" w:cs="Trebuchet MS"/>
          <w:sz w:val="20"/>
          <w:szCs w:val="20"/>
        </w:rPr>
      </w:pPr>
      <w:r>
        <w:rPr>
          <w:rFonts w:ascii="Trebuchet MS" w:hAnsi="Trebuchet MS" w:cs="Trebuchet MS"/>
          <w:sz w:val="20"/>
          <w:szCs w:val="20"/>
        </w:rPr>
        <w:t>Le cas échéant, le programme de travaux proposé par l’occupant sera annexé au présent contrat.</w:t>
      </w:r>
    </w:p>
    <w:p w:rsidR="00B16BB1" w:rsidRDefault="00B16BB1" w:rsidP="00045839">
      <w:pPr>
        <w:ind w:left="-142" w:right="23"/>
        <w:jc w:val="both"/>
        <w:rPr>
          <w:rFonts w:ascii="Trebuchet MS" w:hAnsi="Trebuchet MS" w:cs="Trebuchet MS"/>
          <w:sz w:val="20"/>
          <w:szCs w:val="20"/>
        </w:rPr>
      </w:pPr>
    </w:p>
    <w:p w:rsidR="00B16BB1" w:rsidRDefault="00B16BB1" w:rsidP="00045839">
      <w:pPr>
        <w:ind w:left="-142" w:right="23"/>
        <w:jc w:val="both"/>
        <w:rPr>
          <w:rFonts w:ascii="Trebuchet MS" w:hAnsi="Trebuchet MS" w:cs="Trebuchet MS"/>
          <w:sz w:val="20"/>
          <w:szCs w:val="20"/>
        </w:rPr>
      </w:pPr>
      <w:r>
        <w:rPr>
          <w:rFonts w:ascii="Trebuchet MS" w:hAnsi="Trebuchet MS" w:cs="Trebuchet MS"/>
          <w:sz w:val="20"/>
          <w:szCs w:val="20"/>
        </w:rPr>
        <w:t>D’une manière générale, l’occupant s’engage à maintenir le domaine occupé dans le plus parfait état d’entretien et de propreté, tant à l’intérieur des bâtiments qu’à l’extérieur.</w:t>
      </w:r>
    </w:p>
    <w:p w:rsidR="00B16BB1" w:rsidRDefault="00B16BB1" w:rsidP="00045839">
      <w:pPr>
        <w:ind w:left="-142" w:right="23"/>
        <w:jc w:val="both"/>
        <w:rPr>
          <w:rFonts w:ascii="Trebuchet MS" w:hAnsi="Trebuchet MS" w:cs="Trebuchet MS"/>
          <w:sz w:val="20"/>
          <w:szCs w:val="20"/>
        </w:rPr>
      </w:pPr>
    </w:p>
    <w:p w:rsidR="00B16BB1" w:rsidRDefault="00B16BB1" w:rsidP="00045839">
      <w:pPr>
        <w:ind w:left="-142" w:right="23"/>
        <w:jc w:val="both"/>
        <w:rPr>
          <w:rFonts w:ascii="Trebuchet MS" w:hAnsi="Trebuchet MS" w:cs="Trebuchet MS"/>
          <w:sz w:val="20"/>
          <w:szCs w:val="20"/>
        </w:rPr>
      </w:pPr>
      <w:r>
        <w:rPr>
          <w:rFonts w:ascii="Trebuchet MS" w:hAnsi="Trebuchet MS" w:cs="Trebuchet MS"/>
          <w:sz w:val="20"/>
          <w:szCs w:val="20"/>
        </w:rPr>
        <w:t>Il sera tenu d’assurer à ses frais, non seulement les réparations locatives, mais aussi tous travaux d’entretien, y compris les grosses réparations incombant normalement au propriétaire en vertu de l’article 606 du code civil.</w:t>
      </w:r>
    </w:p>
    <w:p w:rsidR="00B16BB1" w:rsidRDefault="00B16BB1" w:rsidP="00045839">
      <w:pPr>
        <w:ind w:left="-142" w:right="23"/>
        <w:jc w:val="both"/>
        <w:rPr>
          <w:rFonts w:ascii="Trebuchet MS" w:hAnsi="Trebuchet MS" w:cs="Trebuchet MS"/>
          <w:sz w:val="20"/>
          <w:szCs w:val="20"/>
        </w:rPr>
      </w:pPr>
    </w:p>
    <w:p w:rsidR="00B16BB1" w:rsidRDefault="00B16BB1" w:rsidP="00045839">
      <w:pPr>
        <w:ind w:left="-142" w:right="23"/>
        <w:jc w:val="both"/>
        <w:rPr>
          <w:rFonts w:ascii="Trebuchet MS" w:hAnsi="Trebuchet MS" w:cs="Trebuchet MS"/>
          <w:sz w:val="20"/>
          <w:szCs w:val="20"/>
        </w:rPr>
      </w:pPr>
      <w:r>
        <w:rPr>
          <w:rFonts w:ascii="Trebuchet MS" w:hAnsi="Trebuchet MS" w:cs="Trebuchet MS"/>
          <w:sz w:val="20"/>
          <w:szCs w:val="20"/>
        </w:rPr>
        <w:t>L’occupant sera responsable de tous dégâts occasionnés par les neiges, les gelées, les fouilles ou toutes autres causes d’engorgement et de fuites au travers des toitures et murs, et devra faire procéder à l’enlèvement des neiges, au nettoyage des chêneaux et des gouttières, à la préservation des conduites et au ramonage des cheminées.</w:t>
      </w:r>
    </w:p>
    <w:p w:rsidR="00B16BB1" w:rsidRDefault="00B16BB1" w:rsidP="00045839">
      <w:pPr>
        <w:ind w:left="-142" w:right="23"/>
        <w:jc w:val="both"/>
        <w:rPr>
          <w:rFonts w:ascii="Trebuchet MS" w:hAnsi="Trebuchet MS" w:cs="Trebuchet MS"/>
          <w:sz w:val="20"/>
          <w:szCs w:val="20"/>
        </w:rPr>
      </w:pPr>
    </w:p>
    <w:p w:rsidR="00B16BB1" w:rsidRDefault="00B16BB1" w:rsidP="00045839">
      <w:pPr>
        <w:ind w:left="-142" w:right="23"/>
        <w:jc w:val="both"/>
        <w:rPr>
          <w:rFonts w:ascii="Trebuchet MS" w:hAnsi="Trebuchet MS" w:cs="Trebuchet MS"/>
          <w:sz w:val="20"/>
          <w:szCs w:val="20"/>
        </w:rPr>
      </w:pPr>
      <w:r>
        <w:rPr>
          <w:rFonts w:ascii="Trebuchet MS" w:hAnsi="Trebuchet MS" w:cs="Trebuchet MS"/>
          <w:sz w:val="20"/>
          <w:szCs w:val="20"/>
        </w:rPr>
        <w:t>Avant toute exécution de travaux, relevant de la procédure légale de déclaration ou nécessitant la délivrance d’un permis de construire, un projet devra être soumis à la Ville de Paris comportant des devis descriptifs accompagnés de plans détaillés. Aucun début d’exécution des travaux ne pourra avoir lieu sans l’accord exprès, et par écrit, du propriétaire.</w:t>
      </w:r>
    </w:p>
    <w:p w:rsidR="00B16BB1" w:rsidRDefault="00B16BB1" w:rsidP="00045839">
      <w:pPr>
        <w:ind w:left="-142" w:right="23"/>
        <w:jc w:val="both"/>
        <w:rPr>
          <w:rFonts w:ascii="Trebuchet MS" w:hAnsi="Trebuchet MS" w:cs="Trebuchet MS"/>
          <w:sz w:val="20"/>
          <w:szCs w:val="20"/>
        </w:rPr>
      </w:pPr>
    </w:p>
    <w:p w:rsidR="00B16BB1" w:rsidRDefault="00B16BB1" w:rsidP="00045839">
      <w:pPr>
        <w:ind w:left="-142" w:right="23"/>
        <w:jc w:val="both"/>
        <w:rPr>
          <w:rFonts w:ascii="Trebuchet MS" w:hAnsi="Trebuchet MS" w:cs="Trebuchet MS"/>
          <w:sz w:val="20"/>
          <w:szCs w:val="20"/>
        </w:rPr>
      </w:pPr>
      <w:r>
        <w:rPr>
          <w:rFonts w:ascii="Trebuchet MS" w:hAnsi="Trebuchet MS" w:cs="Trebuchet MS"/>
          <w:sz w:val="20"/>
          <w:szCs w:val="20"/>
        </w:rPr>
        <w:t>Tous les travaux envisagés devront tenir compte des dispositions légales et règlementaires en vigueur</w:t>
      </w:r>
      <w:r w:rsidR="00045839">
        <w:rPr>
          <w:rFonts w:ascii="Trebuchet MS" w:hAnsi="Trebuchet MS" w:cs="Trebuchet MS"/>
          <w:sz w:val="20"/>
          <w:szCs w:val="20"/>
        </w:rPr>
        <w:t>,</w:t>
      </w:r>
      <w:r>
        <w:rPr>
          <w:rFonts w:ascii="Trebuchet MS" w:hAnsi="Trebuchet MS" w:cs="Trebuchet MS"/>
          <w:sz w:val="20"/>
          <w:szCs w:val="20"/>
        </w:rPr>
        <w:t xml:space="preserve"> tant en ce qui concerne les conditions de travail du personnel </w:t>
      </w:r>
      <w:r w:rsidR="00045839">
        <w:rPr>
          <w:rFonts w:ascii="Trebuchet MS" w:hAnsi="Trebuchet MS" w:cs="Trebuchet MS"/>
          <w:sz w:val="20"/>
          <w:szCs w:val="20"/>
        </w:rPr>
        <w:t>que</w:t>
      </w:r>
      <w:r>
        <w:rPr>
          <w:rFonts w:ascii="Trebuchet MS" w:hAnsi="Trebuchet MS" w:cs="Trebuchet MS"/>
          <w:sz w:val="20"/>
          <w:szCs w:val="20"/>
        </w:rPr>
        <w:t xml:space="preserve"> l’hygiène</w:t>
      </w:r>
      <w:r w:rsidR="008F257D">
        <w:rPr>
          <w:rFonts w:ascii="Trebuchet MS" w:hAnsi="Trebuchet MS" w:cs="Trebuchet MS"/>
          <w:sz w:val="20"/>
          <w:szCs w:val="20"/>
        </w:rPr>
        <w:t xml:space="preserve">, </w:t>
      </w:r>
      <w:r>
        <w:rPr>
          <w:rFonts w:ascii="Trebuchet MS" w:hAnsi="Trebuchet MS" w:cs="Trebuchet MS"/>
          <w:sz w:val="20"/>
          <w:szCs w:val="20"/>
        </w:rPr>
        <w:t>la sécurité du public</w:t>
      </w:r>
      <w:r w:rsidR="008F257D">
        <w:rPr>
          <w:rFonts w:ascii="Trebuchet MS" w:hAnsi="Trebuchet MS" w:cs="Trebuchet MS"/>
          <w:sz w:val="20"/>
          <w:szCs w:val="20"/>
        </w:rPr>
        <w:t xml:space="preserve"> et l’accessibilité aux personnes </w:t>
      </w:r>
      <w:r w:rsidR="00CD2494">
        <w:rPr>
          <w:rFonts w:ascii="Trebuchet MS" w:hAnsi="Trebuchet MS" w:cs="Trebuchet MS"/>
          <w:sz w:val="20"/>
          <w:szCs w:val="20"/>
        </w:rPr>
        <w:t>en situation de handicap</w:t>
      </w:r>
      <w:r w:rsidR="008F257D">
        <w:rPr>
          <w:rFonts w:ascii="Trebuchet MS" w:hAnsi="Trebuchet MS" w:cs="Trebuchet MS"/>
          <w:sz w:val="20"/>
          <w:szCs w:val="20"/>
        </w:rPr>
        <w:t xml:space="preserve">. </w:t>
      </w:r>
    </w:p>
    <w:p w:rsidR="00B16BB1" w:rsidRDefault="00B16BB1" w:rsidP="00045839">
      <w:pPr>
        <w:ind w:left="-142" w:right="23"/>
        <w:jc w:val="both"/>
        <w:rPr>
          <w:rFonts w:ascii="Trebuchet MS" w:hAnsi="Trebuchet MS" w:cs="Trebuchet MS"/>
          <w:sz w:val="20"/>
          <w:szCs w:val="20"/>
        </w:rPr>
      </w:pPr>
    </w:p>
    <w:p w:rsidR="00B16BB1" w:rsidRDefault="00B16BB1" w:rsidP="00045839">
      <w:pPr>
        <w:ind w:left="-142" w:right="23"/>
        <w:jc w:val="both"/>
        <w:rPr>
          <w:rFonts w:ascii="Trebuchet MS" w:hAnsi="Trebuchet MS" w:cs="Trebuchet MS"/>
          <w:sz w:val="20"/>
          <w:szCs w:val="20"/>
        </w:rPr>
      </w:pPr>
      <w:r>
        <w:rPr>
          <w:rFonts w:ascii="Trebuchet MS" w:hAnsi="Trebuchet MS" w:cs="Trebuchet MS"/>
          <w:sz w:val="20"/>
          <w:szCs w:val="20"/>
        </w:rPr>
        <w:t>Aucun dépôt de matériel ne pourra être établi en dehors de l’emprise du domaine occupé.</w:t>
      </w:r>
    </w:p>
    <w:p w:rsidR="00B16BB1" w:rsidRDefault="00B16BB1" w:rsidP="00045839">
      <w:pPr>
        <w:ind w:left="-142" w:right="23"/>
        <w:jc w:val="both"/>
        <w:rPr>
          <w:rFonts w:ascii="Trebuchet MS" w:hAnsi="Trebuchet MS" w:cs="Trebuchet MS"/>
          <w:sz w:val="20"/>
          <w:szCs w:val="20"/>
        </w:rPr>
      </w:pPr>
    </w:p>
    <w:p w:rsidR="00B16BB1" w:rsidRDefault="00B16BB1" w:rsidP="00045839">
      <w:pPr>
        <w:ind w:left="-142" w:right="23"/>
        <w:jc w:val="both"/>
        <w:rPr>
          <w:rFonts w:ascii="Trebuchet MS" w:hAnsi="Trebuchet MS" w:cs="Trebuchet MS"/>
          <w:sz w:val="20"/>
          <w:szCs w:val="20"/>
        </w:rPr>
      </w:pPr>
      <w:r>
        <w:rPr>
          <w:rFonts w:ascii="Trebuchet MS" w:hAnsi="Trebuchet MS" w:cs="Trebuchet MS"/>
          <w:sz w:val="20"/>
          <w:szCs w:val="20"/>
        </w:rPr>
        <w:t>Dans le cas où, un mois après une mise en demeure par écrit, l’occupant n’aurait pas fait les diligences nécessaires pour exécuter les réparations et travaux d’entretien que la Ville de Paris aurait reconnus indispensables, la Ville de Paris pourrait, après lui avoir donné avis vingt-quatre heures seulement à l’avance, faire exécuter elle-même, d’office, lesdits travaux, aux frais, risques et périls de l’occupant.</w:t>
      </w:r>
    </w:p>
    <w:p w:rsidR="00B16BB1" w:rsidRDefault="00B16BB1" w:rsidP="00045839">
      <w:pPr>
        <w:ind w:left="-142" w:right="23"/>
        <w:jc w:val="both"/>
        <w:rPr>
          <w:rFonts w:ascii="Trebuchet MS" w:hAnsi="Trebuchet MS" w:cs="Trebuchet MS"/>
          <w:sz w:val="20"/>
          <w:szCs w:val="20"/>
        </w:rPr>
      </w:pPr>
    </w:p>
    <w:p w:rsidR="00B16BB1" w:rsidRPr="00F17B01" w:rsidRDefault="00B16BB1" w:rsidP="00045839">
      <w:pPr>
        <w:pStyle w:val="Titre3"/>
        <w:keepNext w:val="0"/>
        <w:spacing w:before="0" w:after="0"/>
        <w:ind w:left="-142" w:right="23"/>
        <w:jc w:val="both"/>
        <w:rPr>
          <w:rFonts w:ascii="Trebuchet MS" w:hAnsi="Trebuchet MS"/>
          <w:sz w:val="20"/>
        </w:rPr>
      </w:pPr>
      <w:r w:rsidRPr="00045839">
        <w:rPr>
          <w:rFonts w:ascii="Trebuchet MS" w:hAnsi="Trebuchet MS"/>
          <w:b w:val="0"/>
          <w:sz w:val="20"/>
        </w:rPr>
        <w:t>La société occupante fera son affaire du bon déroulement du chantier, en se conformant notamment aux dispositions prévues par la réglementation en vigueur.</w:t>
      </w:r>
    </w:p>
    <w:p w:rsidR="00B16BB1" w:rsidRPr="003E4C53" w:rsidRDefault="00B16BB1" w:rsidP="00045839">
      <w:pPr>
        <w:ind w:left="-142"/>
        <w:rPr>
          <w:rFonts w:ascii="Trebuchet MS" w:hAnsi="Trebuchet MS"/>
          <w:sz w:val="20"/>
          <w:szCs w:val="20"/>
        </w:rPr>
      </w:pPr>
    </w:p>
    <w:p w:rsidR="008F257D" w:rsidRDefault="00B16BB1" w:rsidP="00045839">
      <w:pPr>
        <w:pStyle w:val="Titre3"/>
        <w:keepNext w:val="0"/>
        <w:spacing w:before="0" w:after="0"/>
        <w:ind w:left="-142" w:right="23"/>
        <w:jc w:val="both"/>
        <w:rPr>
          <w:rFonts w:ascii="Trebuchet MS" w:hAnsi="Trebuchet MS"/>
          <w:sz w:val="20"/>
        </w:rPr>
      </w:pPr>
      <w:r w:rsidRPr="00045839">
        <w:rPr>
          <w:rFonts w:ascii="Trebuchet MS" w:hAnsi="Trebuchet MS"/>
          <w:b w:val="0"/>
          <w:sz w:val="20"/>
        </w:rPr>
        <w:t>Les travaux seront exécutés sous la seule responsabilité de la société occupante, mais elle devra tenir informée la Ville de Paris de l'état d'avancement du chantier.</w:t>
      </w:r>
    </w:p>
    <w:p w:rsidR="008F257D" w:rsidRPr="00045839" w:rsidRDefault="008F257D" w:rsidP="00045839"/>
    <w:p w:rsidR="00B16BB1" w:rsidRPr="0042750F" w:rsidRDefault="008F257D" w:rsidP="00045839">
      <w:pPr>
        <w:ind w:left="-142" w:right="23"/>
        <w:jc w:val="both"/>
        <w:rPr>
          <w:rFonts w:ascii="Trebuchet MS" w:hAnsi="Trebuchet MS" w:cs="Trebuchet MS"/>
          <w:sz w:val="20"/>
          <w:szCs w:val="20"/>
        </w:rPr>
      </w:pPr>
      <w:r w:rsidRPr="008F257D">
        <w:rPr>
          <w:rFonts w:ascii="Trebuchet MS" w:hAnsi="Trebuchet MS"/>
          <w:sz w:val="20"/>
        </w:rPr>
        <w:t>Tous les travaux devront être amortis sur la durée du contrat, aucune indemnité pour motif d’investissements non encore amortis ne pourra être demandée à la Ville de Paris.</w:t>
      </w:r>
    </w:p>
    <w:p w:rsidR="008F257D" w:rsidRDefault="008F257D" w:rsidP="00FF70E7">
      <w:pPr>
        <w:ind w:left="567" w:right="23"/>
        <w:jc w:val="both"/>
        <w:rPr>
          <w:rFonts w:ascii="Trebuchet MS" w:hAnsi="Trebuchet MS" w:cs="Trebuchet MS"/>
          <w:sz w:val="20"/>
          <w:szCs w:val="20"/>
        </w:rPr>
      </w:pPr>
    </w:p>
    <w:p w:rsidR="005611F6" w:rsidRPr="0042750F" w:rsidRDefault="005611F6" w:rsidP="00FF70E7">
      <w:pPr>
        <w:ind w:left="567" w:right="23"/>
        <w:jc w:val="both"/>
      </w:pPr>
    </w:p>
    <w:p w:rsidR="005611F6" w:rsidRPr="00480B5A" w:rsidRDefault="00FC54A8" w:rsidP="005B7E0A">
      <w:pPr>
        <w:pStyle w:val="t2"/>
        <w:ind w:left="567" w:right="23" w:firstLine="0"/>
        <w:jc w:val="both"/>
        <w:rPr>
          <w:sz w:val="20"/>
          <w:szCs w:val="20"/>
        </w:rPr>
      </w:pPr>
      <w:bookmarkStart w:id="30" w:name="_Toc527722649"/>
      <w:r w:rsidRPr="00480B5A">
        <w:rPr>
          <w:sz w:val="20"/>
          <w:szCs w:val="20"/>
        </w:rPr>
        <w:t xml:space="preserve">Visite </w:t>
      </w:r>
      <w:r w:rsidR="00480B5A">
        <w:rPr>
          <w:sz w:val="20"/>
          <w:szCs w:val="20"/>
        </w:rPr>
        <w:t>technique</w:t>
      </w:r>
      <w:bookmarkEnd w:id="30"/>
    </w:p>
    <w:p w:rsidR="00480B5A" w:rsidRPr="00F81B01" w:rsidRDefault="00480B5A" w:rsidP="00045839">
      <w:pPr>
        <w:pStyle w:val="t2"/>
        <w:numPr>
          <w:ilvl w:val="0"/>
          <w:numId w:val="0"/>
        </w:numPr>
        <w:ind w:left="567" w:right="23"/>
        <w:jc w:val="both"/>
        <w:rPr>
          <w:sz w:val="20"/>
        </w:rPr>
      </w:pPr>
    </w:p>
    <w:p w:rsidR="008F257D" w:rsidRDefault="008F257D" w:rsidP="008F257D">
      <w:pPr>
        <w:ind w:right="23"/>
        <w:jc w:val="both"/>
        <w:rPr>
          <w:rFonts w:ascii="Trebuchet MS" w:hAnsi="Trebuchet MS" w:cs="Trebuchet MS"/>
          <w:sz w:val="20"/>
          <w:szCs w:val="20"/>
        </w:rPr>
      </w:pPr>
      <w:r>
        <w:rPr>
          <w:rFonts w:ascii="Trebuchet MS" w:hAnsi="Trebuchet MS" w:cs="Trebuchet MS"/>
          <w:sz w:val="20"/>
          <w:szCs w:val="20"/>
        </w:rPr>
        <w:t>La Ville de Paris</w:t>
      </w:r>
      <w:r w:rsidRPr="005B31BE">
        <w:rPr>
          <w:rFonts w:ascii="Trebuchet MS" w:hAnsi="Trebuchet MS" w:cs="Trebuchet MS"/>
          <w:sz w:val="20"/>
          <w:szCs w:val="20"/>
        </w:rPr>
        <w:t xml:space="preserve"> </w:t>
      </w:r>
      <w:r>
        <w:rPr>
          <w:rFonts w:ascii="Trebuchet MS" w:hAnsi="Trebuchet MS" w:cs="Trebuchet MS"/>
          <w:sz w:val="20"/>
          <w:szCs w:val="20"/>
        </w:rPr>
        <w:t xml:space="preserve">pourra effectuer </w:t>
      </w:r>
      <w:r w:rsidRPr="005B31BE">
        <w:rPr>
          <w:rFonts w:ascii="Trebuchet MS" w:hAnsi="Trebuchet MS" w:cs="Trebuchet MS"/>
          <w:sz w:val="20"/>
          <w:szCs w:val="20"/>
        </w:rPr>
        <w:t xml:space="preserve">avec la société </w:t>
      </w:r>
      <w:r>
        <w:rPr>
          <w:rFonts w:ascii="Trebuchet MS" w:hAnsi="Trebuchet MS" w:cs="Trebuchet MS"/>
          <w:sz w:val="20"/>
          <w:szCs w:val="20"/>
        </w:rPr>
        <w:t xml:space="preserve">occupante, des visites </w:t>
      </w:r>
      <w:r w:rsidRPr="005B31BE">
        <w:rPr>
          <w:rFonts w:ascii="Trebuchet MS" w:hAnsi="Trebuchet MS" w:cs="Trebuchet MS"/>
          <w:sz w:val="20"/>
          <w:szCs w:val="20"/>
        </w:rPr>
        <w:t>technique</w:t>
      </w:r>
      <w:r>
        <w:rPr>
          <w:rFonts w:ascii="Trebuchet MS" w:hAnsi="Trebuchet MS" w:cs="Trebuchet MS"/>
          <w:sz w:val="20"/>
          <w:szCs w:val="20"/>
        </w:rPr>
        <w:t>s</w:t>
      </w:r>
      <w:r w:rsidRPr="005B31BE">
        <w:rPr>
          <w:rFonts w:ascii="Trebuchet MS" w:hAnsi="Trebuchet MS" w:cs="Trebuchet MS"/>
          <w:sz w:val="20"/>
          <w:szCs w:val="20"/>
        </w:rPr>
        <w:t xml:space="preserve"> complète</w:t>
      </w:r>
      <w:r>
        <w:rPr>
          <w:rFonts w:ascii="Trebuchet MS" w:hAnsi="Trebuchet MS" w:cs="Trebuchet MS"/>
          <w:sz w:val="20"/>
          <w:szCs w:val="20"/>
        </w:rPr>
        <w:t>s</w:t>
      </w:r>
      <w:r w:rsidRPr="005B31BE">
        <w:rPr>
          <w:rFonts w:ascii="Trebuchet MS" w:hAnsi="Trebuchet MS" w:cs="Trebuchet MS"/>
          <w:sz w:val="20"/>
          <w:szCs w:val="20"/>
        </w:rPr>
        <w:t xml:space="preserve"> et détaillée</w:t>
      </w:r>
      <w:r>
        <w:rPr>
          <w:rFonts w:ascii="Trebuchet MS" w:hAnsi="Trebuchet MS" w:cs="Trebuchet MS"/>
          <w:sz w:val="20"/>
          <w:szCs w:val="20"/>
        </w:rPr>
        <w:t>s</w:t>
      </w:r>
      <w:r w:rsidRPr="005B31BE">
        <w:rPr>
          <w:rFonts w:ascii="Trebuchet MS" w:hAnsi="Trebuchet MS" w:cs="Trebuchet MS"/>
          <w:sz w:val="20"/>
          <w:szCs w:val="20"/>
        </w:rPr>
        <w:t xml:space="preserve"> de l’établissement et de ses installations techniques, afin de s’assurer notamment de l’état d’entretien du domaine </w:t>
      </w:r>
      <w:r>
        <w:rPr>
          <w:rFonts w:ascii="Trebuchet MS" w:hAnsi="Trebuchet MS" w:cs="Trebuchet MS"/>
          <w:sz w:val="20"/>
          <w:szCs w:val="20"/>
        </w:rPr>
        <w:t>occupé</w:t>
      </w:r>
      <w:r w:rsidRPr="005B31BE">
        <w:rPr>
          <w:rFonts w:ascii="Trebuchet MS" w:hAnsi="Trebuchet MS" w:cs="Trebuchet MS"/>
          <w:sz w:val="20"/>
          <w:szCs w:val="20"/>
        </w:rPr>
        <w:t>.</w:t>
      </w:r>
      <w:r>
        <w:rPr>
          <w:rFonts w:ascii="Trebuchet MS" w:hAnsi="Trebuchet MS" w:cs="Trebuchet MS"/>
          <w:sz w:val="20"/>
          <w:szCs w:val="20"/>
        </w:rPr>
        <w:t xml:space="preserve"> </w:t>
      </w:r>
    </w:p>
    <w:p w:rsidR="008F257D" w:rsidRDefault="008F257D" w:rsidP="008F257D">
      <w:pPr>
        <w:ind w:right="23"/>
        <w:jc w:val="both"/>
        <w:rPr>
          <w:rFonts w:ascii="Trebuchet MS" w:hAnsi="Trebuchet MS" w:cs="Trebuchet MS"/>
          <w:sz w:val="20"/>
          <w:szCs w:val="20"/>
        </w:rPr>
      </w:pPr>
    </w:p>
    <w:p w:rsidR="008F257D" w:rsidRDefault="008F257D" w:rsidP="008F257D">
      <w:pPr>
        <w:ind w:right="23"/>
        <w:jc w:val="both"/>
        <w:rPr>
          <w:rFonts w:ascii="Trebuchet MS" w:hAnsi="Trebuchet MS" w:cs="Trebuchet MS"/>
          <w:sz w:val="20"/>
          <w:szCs w:val="20"/>
        </w:rPr>
      </w:pPr>
      <w:r>
        <w:rPr>
          <w:rFonts w:ascii="Trebuchet MS" w:hAnsi="Trebuchet MS" w:cs="Trebuchet MS"/>
          <w:sz w:val="20"/>
          <w:szCs w:val="20"/>
        </w:rPr>
        <w:t xml:space="preserve">À cette occasion, la </w:t>
      </w:r>
      <w:r w:rsidRPr="005B31BE">
        <w:rPr>
          <w:rFonts w:ascii="Trebuchet MS" w:hAnsi="Trebuchet MS" w:cs="Trebuchet MS"/>
          <w:sz w:val="20"/>
          <w:szCs w:val="20"/>
        </w:rPr>
        <w:t xml:space="preserve">société </w:t>
      </w:r>
      <w:r>
        <w:rPr>
          <w:rFonts w:ascii="Trebuchet MS" w:hAnsi="Trebuchet MS" w:cs="Trebuchet MS"/>
          <w:sz w:val="20"/>
          <w:szCs w:val="20"/>
        </w:rPr>
        <w:t>occupante fournira à la Ville de Paris l’ensemble des documents nécessaires au bon suivi du contrat.</w:t>
      </w:r>
    </w:p>
    <w:p w:rsidR="008F257D" w:rsidRPr="005B31BE" w:rsidRDefault="008F257D" w:rsidP="008F257D">
      <w:pPr>
        <w:ind w:right="23"/>
        <w:jc w:val="both"/>
        <w:rPr>
          <w:rFonts w:ascii="Trebuchet MS" w:hAnsi="Trebuchet MS" w:cs="Trebuchet MS"/>
          <w:sz w:val="20"/>
          <w:szCs w:val="20"/>
        </w:rPr>
      </w:pPr>
    </w:p>
    <w:p w:rsidR="008F257D" w:rsidRDefault="008F257D" w:rsidP="008F257D">
      <w:pPr>
        <w:ind w:right="23"/>
        <w:jc w:val="both"/>
        <w:rPr>
          <w:rFonts w:ascii="Trebuchet MS" w:hAnsi="Trebuchet MS" w:cs="Trebuchet MS"/>
          <w:sz w:val="20"/>
          <w:szCs w:val="20"/>
        </w:rPr>
      </w:pPr>
      <w:r w:rsidRPr="005B31BE">
        <w:rPr>
          <w:rFonts w:ascii="Trebuchet MS" w:hAnsi="Trebuchet MS" w:cs="Trebuchet MS"/>
          <w:sz w:val="20"/>
          <w:szCs w:val="20"/>
        </w:rPr>
        <w:t xml:space="preserve">Un compte rendu de cette visite sera établi par </w:t>
      </w:r>
      <w:r>
        <w:rPr>
          <w:rFonts w:ascii="Trebuchet MS" w:hAnsi="Trebuchet MS" w:cs="Trebuchet MS"/>
          <w:sz w:val="20"/>
          <w:szCs w:val="20"/>
        </w:rPr>
        <w:t>la Ville de Paris</w:t>
      </w:r>
      <w:r w:rsidRPr="005B31BE">
        <w:rPr>
          <w:rFonts w:ascii="Trebuchet MS" w:hAnsi="Trebuchet MS" w:cs="Trebuchet MS"/>
          <w:sz w:val="20"/>
          <w:szCs w:val="20"/>
        </w:rPr>
        <w:t xml:space="preserve"> et transmis à </w:t>
      </w:r>
      <w:r w:rsidRPr="000028A8">
        <w:rPr>
          <w:rFonts w:ascii="Trebuchet MS" w:hAnsi="Trebuchet MS" w:cs="Trebuchet MS"/>
          <w:sz w:val="20"/>
          <w:szCs w:val="20"/>
        </w:rPr>
        <w:t xml:space="preserve">la </w:t>
      </w:r>
      <w:r w:rsidRPr="005B31BE">
        <w:rPr>
          <w:rFonts w:ascii="Trebuchet MS" w:hAnsi="Trebuchet MS" w:cs="Trebuchet MS"/>
          <w:sz w:val="20"/>
          <w:szCs w:val="20"/>
        </w:rPr>
        <w:t xml:space="preserve">société </w:t>
      </w:r>
      <w:r>
        <w:rPr>
          <w:rFonts w:ascii="Trebuchet MS" w:hAnsi="Trebuchet MS" w:cs="Trebuchet MS"/>
          <w:sz w:val="20"/>
          <w:szCs w:val="20"/>
        </w:rPr>
        <w:t>occupante</w:t>
      </w:r>
      <w:r w:rsidRPr="005B31BE">
        <w:rPr>
          <w:rFonts w:ascii="Trebuchet MS" w:hAnsi="Trebuchet MS" w:cs="Trebuchet MS"/>
          <w:sz w:val="20"/>
          <w:szCs w:val="20"/>
        </w:rPr>
        <w:t>.</w:t>
      </w:r>
    </w:p>
    <w:p w:rsidR="00480B5A" w:rsidRPr="0078275C" w:rsidRDefault="00480B5A" w:rsidP="005B7E0A">
      <w:pPr>
        <w:ind w:left="567" w:right="23"/>
        <w:jc w:val="both"/>
        <w:rPr>
          <w:rFonts w:ascii="Trebuchet MS" w:hAnsi="Trebuchet MS"/>
          <w:sz w:val="20"/>
          <w:highlight w:val="yellow"/>
        </w:rPr>
      </w:pPr>
    </w:p>
    <w:p w:rsidR="00480B5A" w:rsidRPr="0078275C" w:rsidRDefault="00480B5A" w:rsidP="005B7E0A">
      <w:pPr>
        <w:ind w:left="567" w:right="23"/>
        <w:jc w:val="both"/>
        <w:rPr>
          <w:rFonts w:ascii="Trebuchet MS" w:hAnsi="Trebuchet MS"/>
          <w:sz w:val="20"/>
          <w:highlight w:val="yellow"/>
        </w:rPr>
      </w:pPr>
    </w:p>
    <w:p w:rsidR="00201430" w:rsidRPr="00480B5A" w:rsidRDefault="00FC54A8" w:rsidP="005B7E0A">
      <w:pPr>
        <w:pStyle w:val="t2"/>
        <w:ind w:left="567" w:right="23" w:firstLine="0"/>
        <w:jc w:val="both"/>
        <w:rPr>
          <w:sz w:val="20"/>
          <w:szCs w:val="20"/>
        </w:rPr>
      </w:pPr>
      <w:r w:rsidRPr="00480B5A">
        <w:rPr>
          <w:sz w:val="20"/>
          <w:szCs w:val="20"/>
        </w:rPr>
        <w:lastRenderedPageBreak/>
        <w:t xml:space="preserve"> </w:t>
      </w:r>
      <w:bookmarkStart w:id="31" w:name="_Toc201399084"/>
      <w:bookmarkStart w:id="32" w:name="_Toc527722650"/>
      <w:r w:rsidRPr="00480B5A">
        <w:rPr>
          <w:sz w:val="20"/>
          <w:szCs w:val="20"/>
        </w:rPr>
        <w:t>Propriété des ouvrages et constructions en fin de contrat</w:t>
      </w:r>
      <w:bookmarkEnd w:id="31"/>
      <w:bookmarkEnd w:id="32"/>
    </w:p>
    <w:p w:rsidR="005611F6" w:rsidRPr="00480B5A" w:rsidRDefault="005611F6" w:rsidP="005B7E0A">
      <w:pPr>
        <w:pStyle w:val="Retraitcorpsdetexte2"/>
        <w:tabs>
          <w:tab w:val="clear" w:pos="1985"/>
        </w:tabs>
        <w:ind w:left="567" w:right="23" w:firstLine="0"/>
        <w:rPr>
          <w:rFonts w:ascii="Trebuchet MS" w:hAnsi="Trebuchet MS" w:cs="Trebuchet MS"/>
          <w:sz w:val="20"/>
          <w:szCs w:val="20"/>
        </w:rPr>
      </w:pPr>
    </w:p>
    <w:p w:rsidR="00D10CAD" w:rsidRPr="00FA41C1" w:rsidRDefault="00D10CAD" w:rsidP="00482563">
      <w:pPr>
        <w:pStyle w:val="Retraitcorpsdetexte2"/>
        <w:tabs>
          <w:tab w:val="clear" w:pos="1985"/>
        </w:tabs>
        <w:ind w:left="-142" w:right="23" w:firstLine="0"/>
        <w:rPr>
          <w:rFonts w:ascii="Trebuchet MS" w:hAnsi="Trebuchet MS" w:cs="Trebuchet MS"/>
          <w:sz w:val="20"/>
          <w:szCs w:val="20"/>
        </w:rPr>
      </w:pPr>
      <w:r w:rsidRPr="00FA41C1">
        <w:rPr>
          <w:rFonts w:ascii="Trebuchet MS" w:hAnsi="Trebuchet MS" w:cs="Trebuchet MS"/>
          <w:sz w:val="20"/>
          <w:szCs w:val="20"/>
        </w:rPr>
        <w:t xml:space="preserve">La Ville de Paris est propriétaire de l’établissement. Au terme du contrat, les ouvrages de toute nature, ainsi que les embellissements réalisés par </w:t>
      </w:r>
      <w:r w:rsidR="000028A8" w:rsidRPr="00FA41C1">
        <w:rPr>
          <w:rFonts w:ascii="Trebuchet MS" w:hAnsi="Trebuchet MS" w:cs="Trebuchet MS"/>
          <w:sz w:val="20"/>
          <w:szCs w:val="20"/>
        </w:rPr>
        <w:t>la société occupante</w:t>
      </w:r>
      <w:r w:rsidR="000028A8" w:rsidRPr="00FA41C1" w:rsidDel="000028A8">
        <w:rPr>
          <w:rFonts w:ascii="Trebuchet MS" w:hAnsi="Trebuchet MS" w:cs="Trebuchet MS"/>
          <w:sz w:val="20"/>
          <w:szCs w:val="20"/>
        </w:rPr>
        <w:t xml:space="preserve"> </w:t>
      </w:r>
      <w:r w:rsidRPr="00FA41C1">
        <w:rPr>
          <w:rFonts w:ascii="Trebuchet MS" w:hAnsi="Trebuchet MS" w:cs="Trebuchet MS"/>
          <w:sz w:val="20"/>
          <w:szCs w:val="20"/>
        </w:rPr>
        <w:t xml:space="preserve">deviendront la propriété de la Ville de Paris, sans que </w:t>
      </w:r>
      <w:r w:rsidR="000028A8" w:rsidRPr="00FA41C1">
        <w:rPr>
          <w:rFonts w:ascii="Trebuchet MS" w:hAnsi="Trebuchet MS" w:cs="Trebuchet MS"/>
          <w:sz w:val="20"/>
          <w:szCs w:val="20"/>
        </w:rPr>
        <w:t>la société occupante</w:t>
      </w:r>
      <w:r w:rsidR="000028A8" w:rsidRPr="00FA41C1" w:rsidDel="000028A8">
        <w:rPr>
          <w:rFonts w:ascii="Trebuchet MS" w:hAnsi="Trebuchet MS" w:cs="Trebuchet MS"/>
          <w:sz w:val="20"/>
          <w:szCs w:val="20"/>
        </w:rPr>
        <w:t xml:space="preserve"> </w:t>
      </w:r>
      <w:r w:rsidRPr="00FA41C1">
        <w:rPr>
          <w:rFonts w:ascii="Trebuchet MS" w:hAnsi="Trebuchet MS" w:cs="Trebuchet MS"/>
          <w:sz w:val="20"/>
          <w:szCs w:val="20"/>
        </w:rPr>
        <w:t>ait droit à une quelconque indemnité.</w:t>
      </w:r>
    </w:p>
    <w:p w:rsidR="000B37AA" w:rsidRPr="00FA41C1" w:rsidRDefault="000B37AA" w:rsidP="0078275C">
      <w:pPr>
        <w:ind w:left="-142" w:right="23"/>
        <w:jc w:val="both"/>
        <w:outlineLvl w:val="2"/>
        <w:rPr>
          <w:rFonts w:ascii="Trebuchet MS" w:hAnsi="Trebuchet MS" w:cs="Trebuchet MS"/>
          <w:sz w:val="20"/>
          <w:szCs w:val="20"/>
        </w:rPr>
      </w:pPr>
    </w:p>
    <w:p w:rsidR="00D10CAD" w:rsidRPr="00FA41C1" w:rsidRDefault="00D10CAD" w:rsidP="0078275C">
      <w:pPr>
        <w:ind w:left="-142" w:right="23"/>
        <w:jc w:val="both"/>
        <w:outlineLvl w:val="2"/>
        <w:rPr>
          <w:rFonts w:ascii="Trebuchet MS" w:hAnsi="Trebuchet MS" w:cs="Trebuchet MS"/>
          <w:sz w:val="20"/>
          <w:szCs w:val="20"/>
        </w:rPr>
      </w:pPr>
      <w:r w:rsidRPr="00FA41C1">
        <w:rPr>
          <w:rFonts w:ascii="Trebuchet MS" w:hAnsi="Trebuchet MS" w:cs="Trebuchet MS"/>
          <w:sz w:val="20"/>
          <w:szCs w:val="20"/>
        </w:rPr>
        <w:t xml:space="preserve">Les biens </w:t>
      </w:r>
      <w:r w:rsidR="000B26C6" w:rsidRPr="00FA41C1">
        <w:rPr>
          <w:rFonts w:ascii="Trebuchet MS" w:hAnsi="Trebuchet MS" w:cs="Trebuchet MS"/>
          <w:sz w:val="20"/>
          <w:szCs w:val="20"/>
        </w:rPr>
        <w:t xml:space="preserve">meubles </w:t>
      </w:r>
      <w:r w:rsidRPr="00FA41C1">
        <w:rPr>
          <w:rFonts w:ascii="Trebuchet MS" w:hAnsi="Trebuchet MS" w:cs="Trebuchet MS"/>
          <w:sz w:val="20"/>
          <w:szCs w:val="20"/>
        </w:rPr>
        <w:t xml:space="preserve">apportés par </w:t>
      </w:r>
      <w:r w:rsidR="000028A8" w:rsidRPr="00FA41C1">
        <w:rPr>
          <w:rFonts w:ascii="Trebuchet MS" w:hAnsi="Trebuchet MS" w:cs="Trebuchet MS"/>
          <w:sz w:val="20"/>
          <w:szCs w:val="20"/>
        </w:rPr>
        <w:t>la société occupante</w:t>
      </w:r>
      <w:r w:rsidR="000028A8" w:rsidRPr="00FA41C1" w:rsidDel="000028A8">
        <w:rPr>
          <w:rFonts w:ascii="Trebuchet MS" w:hAnsi="Trebuchet MS" w:cs="Trebuchet MS"/>
          <w:sz w:val="20"/>
          <w:szCs w:val="20"/>
        </w:rPr>
        <w:t xml:space="preserve"> </w:t>
      </w:r>
      <w:r w:rsidRPr="00FA41C1">
        <w:rPr>
          <w:rFonts w:ascii="Trebuchet MS" w:hAnsi="Trebuchet MS" w:cs="Trebuchet MS"/>
          <w:sz w:val="20"/>
          <w:szCs w:val="20"/>
        </w:rPr>
        <w:t xml:space="preserve">relèvent de la propriété et de la responsabilité exclusive de </w:t>
      </w:r>
      <w:r w:rsidR="000028A8" w:rsidRPr="00FA41C1">
        <w:rPr>
          <w:rFonts w:ascii="Trebuchet MS" w:hAnsi="Trebuchet MS" w:cs="Trebuchet MS"/>
          <w:sz w:val="20"/>
          <w:szCs w:val="20"/>
        </w:rPr>
        <w:t>cette dernière</w:t>
      </w:r>
      <w:r w:rsidRPr="00FA41C1">
        <w:rPr>
          <w:rFonts w:ascii="Trebuchet MS" w:hAnsi="Trebuchet MS" w:cs="Trebuchet MS"/>
          <w:sz w:val="20"/>
          <w:szCs w:val="20"/>
        </w:rPr>
        <w:t xml:space="preserve">. </w:t>
      </w:r>
      <w:r w:rsidR="000028A8" w:rsidRPr="00FA41C1">
        <w:rPr>
          <w:rFonts w:ascii="Trebuchet MS" w:hAnsi="Trebuchet MS" w:cs="Trebuchet MS"/>
          <w:sz w:val="20"/>
          <w:szCs w:val="20"/>
        </w:rPr>
        <w:t>Celle</w:t>
      </w:r>
      <w:r w:rsidRPr="00FA41C1">
        <w:rPr>
          <w:rFonts w:ascii="Trebuchet MS" w:hAnsi="Trebuchet MS" w:cs="Trebuchet MS"/>
          <w:sz w:val="20"/>
          <w:szCs w:val="20"/>
        </w:rPr>
        <w:t xml:space="preserve">-ci devra, en cas de départ, cessation d’activité ou résiliation, retirer tous les </w:t>
      </w:r>
      <w:r w:rsidR="00915270" w:rsidRPr="00FA41C1">
        <w:rPr>
          <w:rFonts w:ascii="Trebuchet MS" w:hAnsi="Trebuchet MS" w:cs="Trebuchet MS"/>
          <w:sz w:val="20"/>
          <w:szCs w:val="20"/>
        </w:rPr>
        <w:t>biens meubles</w:t>
      </w:r>
      <w:r w:rsidRPr="00FA41C1">
        <w:rPr>
          <w:rFonts w:ascii="Trebuchet MS" w:hAnsi="Trebuchet MS" w:cs="Trebuchet MS"/>
          <w:sz w:val="20"/>
          <w:szCs w:val="20"/>
        </w:rPr>
        <w:t xml:space="preserve"> apportés par </w:t>
      </w:r>
      <w:r w:rsidR="000028A8" w:rsidRPr="00FA41C1">
        <w:rPr>
          <w:rFonts w:ascii="Trebuchet MS" w:hAnsi="Trebuchet MS" w:cs="Trebuchet MS"/>
          <w:sz w:val="20"/>
          <w:szCs w:val="20"/>
        </w:rPr>
        <w:t>elle</w:t>
      </w:r>
      <w:r w:rsidRPr="00FA41C1">
        <w:rPr>
          <w:rFonts w:ascii="Trebuchet MS" w:hAnsi="Trebuchet MS" w:cs="Trebuchet MS"/>
          <w:sz w:val="20"/>
          <w:szCs w:val="20"/>
        </w:rPr>
        <w:t xml:space="preserve"> et dont </w:t>
      </w:r>
      <w:r w:rsidR="000028A8" w:rsidRPr="00FA41C1">
        <w:rPr>
          <w:rFonts w:ascii="Trebuchet MS" w:hAnsi="Trebuchet MS" w:cs="Trebuchet MS"/>
          <w:sz w:val="20"/>
          <w:szCs w:val="20"/>
        </w:rPr>
        <w:t>elle</w:t>
      </w:r>
      <w:r w:rsidRPr="00FA41C1">
        <w:rPr>
          <w:rFonts w:ascii="Trebuchet MS" w:hAnsi="Trebuchet MS" w:cs="Trebuchet MS"/>
          <w:sz w:val="20"/>
          <w:szCs w:val="20"/>
        </w:rPr>
        <w:t xml:space="preserve"> disposait pour exercer son activité sur le site.</w:t>
      </w:r>
    </w:p>
    <w:p w:rsidR="004B72ED" w:rsidRPr="0078275C" w:rsidRDefault="004B72ED" w:rsidP="005B7E0A">
      <w:pPr>
        <w:ind w:left="567" w:right="23"/>
        <w:jc w:val="both"/>
        <w:outlineLvl w:val="2"/>
        <w:rPr>
          <w:rFonts w:ascii="Trebuchet MS" w:hAnsi="Trebuchet MS"/>
          <w:sz w:val="20"/>
          <w:highlight w:val="yellow"/>
        </w:rPr>
      </w:pPr>
    </w:p>
    <w:p w:rsidR="004B72ED" w:rsidRPr="006F5B2C" w:rsidRDefault="004B72ED" w:rsidP="005B7E0A">
      <w:pPr>
        <w:ind w:left="567" w:right="23"/>
        <w:jc w:val="both"/>
        <w:outlineLvl w:val="2"/>
        <w:rPr>
          <w:rFonts w:ascii="Trebuchet MS" w:hAnsi="Trebuchet MS" w:cs="Trebuchet MS"/>
          <w:sz w:val="20"/>
          <w:szCs w:val="20"/>
          <w:highlight w:val="yellow"/>
        </w:rPr>
      </w:pPr>
    </w:p>
    <w:p w:rsidR="00201430" w:rsidRPr="00857875" w:rsidRDefault="004D1E01" w:rsidP="005B7E0A">
      <w:pPr>
        <w:pStyle w:val="t2"/>
        <w:ind w:left="567" w:right="23" w:firstLine="0"/>
        <w:jc w:val="both"/>
        <w:rPr>
          <w:sz w:val="20"/>
          <w:szCs w:val="20"/>
        </w:rPr>
      </w:pPr>
      <w:bookmarkStart w:id="33" w:name="_Toc527722651"/>
      <w:r w:rsidRPr="00857875">
        <w:rPr>
          <w:sz w:val="20"/>
          <w:szCs w:val="20"/>
        </w:rPr>
        <w:t>Réseaux et consommations</w:t>
      </w:r>
      <w:bookmarkEnd w:id="33"/>
    </w:p>
    <w:p w:rsidR="005611F6" w:rsidRPr="00857875" w:rsidRDefault="005611F6" w:rsidP="005B7E0A">
      <w:pPr>
        <w:pStyle w:val="Titre3"/>
        <w:keepNext w:val="0"/>
        <w:spacing w:before="0" w:after="0"/>
        <w:ind w:left="567" w:right="23"/>
        <w:jc w:val="both"/>
        <w:rPr>
          <w:rFonts w:ascii="Trebuchet MS" w:hAnsi="Trebuchet MS"/>
          <w:b w:val="0"/>
          <w:sz w:val="22"/>
          <w:szCs w:val="22"/>
        </w:rPr>
      </w:pPr>
    </w:p>
    <w:p w:rsidR="006E058F" w:rsidRPr="00857875" w:rsidRDefault="006E058F" w:rsidP="0078275C">
      <w:pPr>
        <w:pStyle w:val="t3"/>
        <w:ind w:left="-142" w:firstLine="0"/>
        <w:rPr>
          <w:rFonts w:cs="Arial"/>
          <w:b/>
          <w:bCs/>
          <w:szCs w:val="22"/>
        </w:rPr>
      </w:pPr>
      <w:r w:rsidRPr="00857875">
        <w:rPr>
          <w:rFonts w:cs="Arial"/>
          <w:b/>
          <w:bCs/>
          <w:szCs w:val="22"/>
        </w:rPr>
        <w:t>Fluides et abonnements</w:t>
      </w:r>
    </w:p>
    <w:p w:rsidR="005611F6" w:rsidRPr="00857875" w:rsidRDefault="005611F6" w:rsidP="0078275C">
      <w:pPr>
        <w:pStyle w:val="t3"/>
        <w:numPr>
          <w:ilvl w:val="0"/>
          <w:numId w:val="0"/>
        </w:numPr>
        <w:ind w:left="-142"/>
      </w:pPr>
    </w:p>
    <w:p w:rsidR="00FC54A8" w:rsidRPr="00857875" w:rsidRDefault="00FC54A8" w:rsidP="0078275C">
      <w:pPr>
        <w:pStyle w:val="t3"/>
        <w:numPr>
          <w:ilvl w:val="0"/>
          <w:numId w:val="0"/>
        </w:numPr>
        <w:ind w:left="-142"/>
        <w:jc w:val="both"/>
      </w:pPr>
      <w:r w:rsidRPr="00857875">
        <w:t>La société occupante fera son affaire personnelle des abonnements auprès des compagnies des eaux, électricité, téléphone et autres</w:t>
      </w:r>
      <w:r w:rsidR="0078275C">
        <w:t>,</w:t>
      </w:r>
      <w:r w:rsidRPr="00857875">
        <w:t xml:space="preserve"> et paiera ses consommations auprès desdites compagnies.</w:t>
      </w:r>
    </w:p>
    <w:p w:rsidR="005611F6" w:rsidRPr="00857875" w:rsidRDefault="005611F6" w:rsidP="0078275C">
      <w:pPr>
        <w:pStyle w:val="t3"/>
        <w:numPr>
          <w:ilvl w:val="0"/>
          <w:numId w:val="0"/>
        </w:numPr>
        <w:ind w:left="-142"/>
        <w:jc w:val="both"/>
      </w:pPr>
    </w:p>
    <w:p w:rsidR="00111502" w:rsidRDefault="00111502" w:rsidP="0078275C">
      <w:pPr>
        <w:pStyle w:val="t3"/>
        <w:numPr>
          <w:ilvl w:val="0"/>
          <w:numId w:val="0"/>
        </w:numPr>
        <w:ind w:left="-142"/>
        <w:jc w:val="both"/>
      </w:pPr>
      <w:r>
        <w:t>Elle communiquera tous les trois ans à la Ville de Paris ses consommations énergétiques, un bilan des émissions de gaz à effet de serre de l’établissement</w:t>
      </w:r>
      <w:r w:rsidR="0078275C">
        <w:t>,</w:t>
      </w:r>
      <w:r>
        <w:t xml:space="preserve"> et la tiendra informée des évolutions de ses équipements de chauffage, ventilation et climatisation.</w:t>
      </w:r>
    </w:p>
    <w:p w:rsidR="00111502" w:rsidRDefault="00111502" w:rsidP="0078275C">
      <w:pPr>
        <w:pStyle w:val="t3"/>
        <w:numPr>
          <w:ilvl w:val="0"/>
          <w:numId w:val="0"/>
        </w:numPr>
        <w:ind w:left="-142"/>
        <w:jc w:val="both"/>
      </w:pPr>
    </w:p>
    <w:p w:rsidR="004D1E01" w:rsidRPr="00857875" w:rsidRDefault="004D1E01" w:rsidP="0078275C">
      <w:pPr>
        <w:tabs>
          <w:tab w:val="left" w:pos="1276"/>
          <w:tab w:val="left" w:pos="1440"/>
        </w:tabs>
        <w:ind w:left="-142" w:right="23"/>
        <w:jc w:val="both"/>
        <w:rPr>
          <w:rFonts w:ascii="Trebuchet MS" w:hAnsi="Trebuchet MS" w:cs="Trebuchet MS"/>
          <w:sz w:val="20"/>
          <w:szCs w:val="20"/>
        </w:rPr>
      </w:pPr>
      <w:r w:rsidRPr="00857875">
        <w:rPr>
          <w:rFonts w:ascii="Trebuchet MS" w:hAnsi="Trebuchet MS" w:cs="Trebuchet MS"/>
          <w:sz w:val="20"/>
          <w:szCs w:val="20"/>
        </w:rPr>
        <w:t xml:space="preserve">Elle fera contrôler, à ses frais et selon la réglementation en vigueur, la conformité </w:t>
      </w:r>
      <w:r w:rsidR="00857875" w:rsidRPr="00857875">
        <w:rPr>
          <w:rFonts w:ascii="Trebuchet MS" w:hAnsi="Trebuchet MS" w:cs="Trebuchet MS"/>
          <w:sz w:val="20"/>
          <w:szCs w:val="20"/>
        </w:rPr>
        <w:t>de ses installations de fluides</w:t>
      </w:r>
      <w:r w:rsidR="00111502">
        <w:rPr>
          <w:rFonts w:ascii="Trebuchet MS" w:hAnsi="Trebuchet MS" w:cs="Trebuchet MS"/>
          <w:sz w:val="20"/>
          <w:szCs w:val="20"/>
        </w:rPr>
        <w:t>, en particulier de gaz et électricité</w:t>
      </w:r>
      <w:r w:rsidRPr="00857875">
        <w:rPr>
          <w:rFonts w:ascii="Trebuchet MS" w:hAnsi="Trebuchet MS" w:cs="Trebuchet MS"/>
          <w:sz w:val="20"/>
          <w:szCs w:val="20"/>
        </w:rPr>
        <w:t>.</w:t>
      </w:r>
    </w:p>
    <w:p w:rsidR="004D1E01" w:rsidRPr="00857875" w:rsidRDefault="004D1E01" w:rsidP="0078275C">
      <w:pPr>
        <w:tabs>
          <w:tab w:val="left" w:pos="1276"/>
          <w:tab w:val="left" w:pos="1440"/>
        </w:tabs>
        <w:ind w:left="-142" w:right="23"/>
        <w:jc w:val="both"/>
        <w:rPr>
          <w:rFonts w:ascii="Trebuchet MS" w:hAnsi="Trebuchet MS" w:cs="Trebuchet MS"/>
          <w:sz w:val="20"/>
          <w:szCs w:val="20"/>
        </w:rPr>
      </w:pPr>
    </w:p>
    <w:p w:rsidR="004D1E01" w:rsidRDefault="004D1E01" w:rsidP="0078275C">
      <w:pPr>
        <w:tabs>
          <w:tab w:val="left" w:pos="1276"/>
          <w:tab w:val="left" w:pos="1440"/>
        </w:tabs>
        <w:ind w:left="-142" w:right="23"/>
        <w:jc w:val="both"/>
        <w:rPr>
          <w:rFonts w:ascii="Trebuchet MS" w:hAnsi="Trebuchet MS" w:cs="Trebuchet MS"/>
          <w:sz w:val="20"/>
          <w:szCs w:val="20"/>
        </w:rPr>
      </w:pPr>
      <w:r w:rsidRPr="00857875">
        <w:rPr>
          <w:rFonts w:ascii="Trebuchet MS" w:hAnsi="Trebuchet MS" w:cs="Trebuchet MS"/>
          <w:sz w:val="20"/>
          <w:szCs w:val="20"/>
        </w:rPr>
        <w:t xml:space="preserve">Elle devra transmettre </w:t>
      </w:r>
      <w:r w:rsidR="005C7859">
        <w:rPr>
          <w:rFonts w:ascii="Trebuchet MS" w:hAnsi="Trebuchet MS" w:cs="Trebuchet MS"/>
          <w:sz w:val="20"/>
          <w:szCs w:val="20"/>
        </w:rPr>
        <w:t>à la Ville de Paris</w:t>
      </w:r>
      <w:r w:rsidRPr="00857875">
        <w:rPr>
          <w:rFonts w:ascii="Trebuchet MS" w:hAnsi="Trebuchet MS" w:cs="Trebuchet MS"/>
          <w:sz w:val="20"/>
          <w:szCs w:val="20"/>
        </w:rPr>
        <w:t xml:space="preserve"> le rapport dudit organisme dans un délai d’un mois à compter de sa notification à la société occupante ainsi que tout rapport de contrôle qu’elle aurait fait réaliser.</w:t>
      </w:r>
    </w:p>
    <w:p w:rsidR="00111502" w:rsidRDefault="00111502" w:rsidP="0078275C">
      <w:pPr>
        <w:tabs>
          <w:tab w:val="left" w:pos="1276"/>
          <w:tab w:val="left" w:pos="1440"/>
        </w:tabs>
        <w:ind w:left="-142" w:right="23"/>
        <w:jc w:val="both"/>
        <w:rPr>
          <w:rFonts w:ascii="Trebuchet MS" w:hAnsi="Trebuchet MS" w:cs="Trebuchet MS"/>
          <w:sz w:val="20"/>
          <w:szCs w:val="20"/>
        </w:rPr>
      </w:pPr>
    </w:p>
    <w:p w:rsidR="00111502" w:rsidRDefault="00111502" w:rsidP="00111502">
      <w:pPr>
        <w:tabs>
          <w:tab w:val="left" w:pos="1276"/>
          <w:tab w:val="left" w:pos="1440"/>
        </w:tabs>
        <w:ind w:left="-142" w:right="23"/>
        <w:jc w:val="both"/>
        <w:rPr>
          <w:rFonts w:ascii="Trebuchet MS" w:hAnsi="Trebuchet MS" w:cs="Trebuchet MS"/>
          <w:sz w:val="20"/>
          <w:szCs w:val="20"/>
        </w:rPr>
      </w:pPr>
      <w:r w:rsidRPr="005B31BE">
        <w:rPr>
          <w:rFonts w:ascii="Trebuchet MS" w:hAnsi="Trebuchet MS" w:cs="Trebuchet MS"/>
          <w:sz w:val="20"/>
          <w:szCs w:val="20"/>
        </w:rPr>
        <w:t xml:space="preserve">Les éventuels travaux de mise en conformité du réseau d’eau potable situé à l’intérieur de l’emprise </w:t>
      </w:r>
      <w:r>
        <w:rPr>
          <w:rFonts w:ascii="Trebuchet MS" w:hAnsi="Trebuchet MS" w:cs="Trebuchet MS"/>
          <w:sz w:val="20"/>
          <w:szCs w:val="20"/>
        </w:rPr>
        <w:t>occupée</w:t>
      </w:r>
      <w:r w:rsidRPr="005B31BE">
        <w:rPr>
          <w:rFonts w:ascii="Trebuchet MS" w:hAnsi="Trebuchet MS" w:cs="Trebuchet MS"/>
          <w:sz w:val="20"/>
          <w:szCs w:val="20"/>
        </w:rPr>
        <w:t xml:space="preserve">, relatifs </w:t>
      </w:r>
      <w:r>
        <w:rPr>
          <w:rFonts w:ascii="Trebuchet MS" w:hAnsi="Trebuchet MS" w:cs="Trebuchet MS"/>
          <w:sz w:val="20"/>
          <w:szCs w:val="20"/>
        </w:rPr>
        <w:t xml:space="preserve">notamment </w:t>
      </w:r>
      <w:r w:rsidRPr="005B31BE">
        <w:rPr>
          <w:rFonts w:ascii="Trebuchet MS" w:hAnsi="Trebuchet MS" w:cs="Trebuchet MS"/>
          <w:sz w:val="20"/>
          <w:szCs w:val="20"/>
        </w:rPr>
        <w:t>aux obligatio</w:t>
      </w:r>
      <w:r>
        <w:rPr>
          <w:rFonts w:ascii="Trebuchet MS" w:hAnsi="Trebuchet MS" w:cs="Trebuchet MS"/>
          <w:sz w:val="20"/>
          <w:szCs w:val="20"/>
        </w:rPr>
        <w:t xml:space="preserve">ns légales en matière de concentration </w:t>
      </w:r>
      <w:r w:rsidRPr="005B31BE">
        <w:rPr>
          <w:rFonts w:ascii="Trebuchet MS" w:hAnsi="Trebuchet MS" w:cs="Trebuchet MS"/>
          <w:sz w:val="20"/>
          <w:szCs w:val="20"/>
        </w:rPr>
        <w:t xml:space="preserve">en plomb dans l’eau, seront à </w:t>
      </w:r>
      <w:r>
        <w:rPr>
          <w:rFonts w:ascii="Trebuchet MS" w:hAnsi="Trebuchet MS" w:cs="Trebuchet MS"/>
          <w:sz w:val="20"/>
          <w:szCs w:val="20"/>
        </w:rPr>
        <w:t>l</w:t>
      </w:r>
      <w:r w:rsidRPr="005B31BE">
        <w:rPr>
          <w:rFonts w:ascii="Trebuchet MS" w:hAnsi="Trebuchet MS" w:cs="Trebuchet MS"/>
          <w:sz w:val="20"/>
          <w:szCs w:val="20"/>
        </w:rPr>
        <w:t>a charge</w:t>
      </w:r>
      <w:r>
        <w:rPr>
          <w:rFonts w:ascii="Trebuchet MS" w:hAnsi="Trebuchet MS" w:cs="Trebuchet MS"/>
          <w:sz w:val="20"/>
          <w:szCs w:val="20"/>
        </w:rPr>
        <w:t xml:space="preserve"> de la </w:t>
      </w:r>
      <w:r w:rsidRPr="005B31BE">
        <w:rPr>
          <w:rFonts w:ascii="Trebuchet MS" w:hAnsi="Trebuchet MS" w:cs="Trebuchet MS"/>
          <w:sz w:val="20"/>
          <w:szCs w:val="20"/>
        </w:rPr>
        <w:t xml:space="preserve">société </w:t>
      </w:r>
      <w:r>
        <w:rPr>
          <w:rFonts w:ascii="Trebuchet MS" w:hAnsi="Trebuchet MS" w:cs="Trebuchet MS"/>
          <w:sz w:val="20"/>
          <w:szCs w:val="20"/>
        </w:rPr>
        <w:t>occupante</w:t>
      </w:r>
      <w:r w:rsidRPr="005B31BE">
        <w:rPr>
          <w:rFonts w:ascii="Trebuchet MS" w:hAnsi="Trebuchet MS" w:cs="Trebuchet MS"/>
          <w:sz w:val="20"/>
          <w:szCs w:val="20"/>
        </w:rPr>
        <w:t>.</w:t>
      </w:r>
    </w:p>
    <w:p w:rsidR="00111502" w:rsidRDefault="00111502" w:rsidP="00111502">
      <w:pPr>
        <w:tabs>
          <w:tab w:val="left" w:pos="1276"/>
          <w:tab w:val="left" w:pos="1440"/>
        </w:tabs>
        <w:ind w:left="-142" w:right="23"/>
        <w:jc w:val="both"/>
        <w:rPr>
          <w:rFonts w:ascii="Trebuchet MS" w:hAnsi="Trebuchet MS" w:cs="Trebuchet MS"/>
          <w:sz w:val="20"/>
          <w:szCs w:val="20"/>
        </w:rPr>
      </w:pPr>
    </w:p>
    <w:p w:rsidR="00111502" w:rsidRDefault="00111502" w:rsidP="00111502">
      <w:pPr>
        <w:tabs>
          <w:tab w:val="left" w:pos="1276"/>
          <w:tab w:val="left" w:pos="1440"/>
        </w:tabs>
        <w:ind w:left="-142" w:right="23"/>
        <w:jc w:val="both"/>
        <w:rPr>
          <w:rFonts w:ascii="Trebuchet MS" w:hAnsi="Trebuchet MS" w:cs="Trebuchet MS"/>
          <w:sz w:val="20"/>
          <w:szCs w:val="20"/>
        </w:rPr>
      </w:pPr>
      <w:r>
        <w:rPr>
          <w:rFonts w:ascii="Trebuchet MS" w:hAnsi="Trebuchet MS" w:cs="Trebuchet MS"/>
          <w:sz w:val="20"/>
          <w:szCs w:val="20"/>
        </w:rPr>
        <w:t xml:space="preserve">La </w:t>
      </w:r>
      <w:r w:rsidRPr="005B31BE">
        <w:rPr>
          <w:rFonts w:ascii="Trebuchet MS" w:hAnsi="Trebuchet MS" w:cs="Trebuchet MS"/>
          <w:sz w:val="20"/>
          <w:szCs w:val="20"/>
        </w:rPr>
        <w:t xml:space="preserve">société </w:t>
      </w:r>
      <w:r>
        <w:rPr>
          <w:rFonts w:ascii="Trebuchet MS" w:hAnsi="Trebuchet MS" w:cs="Trebuchet MS"/>
          <w:sz w:val="20"/>
          <w:szCs w:val="20"/>
        </w:rPr>
        <w:t>occupante devra s’assurer que le réseau d’eau potable est aux normes conformément au règlement du service public de l’eau à Paris.</w:t>
      </w:r>
    </w:p>
    <w:p w:rsidR="00111502" w:rsidRPr="00857875" w:rsidRDefault="00111502" w:rsidP="0078275C">
      <w:pPr>
        <w:tabs>
          <w:tab w:val="left" w:pos="1276"/>
          <w:tab w:val="left" w:pos="1440"/>
        </w:tabs>
        <w:ind w:left="-142" w:right="23"/>
        <w:jc w:val="both"/>
        <w:rPr>
          <w:rFonts w:ascii="Trebuchet MS" w:hAnsi="Trebuchet MS" w:cs="Trebuchet MS"/>
          <w:sz w:val="20"/>
          <w:szCs w:val="20"/>
        </w:rPr>
      </w:pPr>
    </w:p>
    <w:p w:rsidR="004D1E01" w:rsidRPr="0078275C" w:rsidRDefault="004D1E01" w:rsidP="0078275C">
      <w:pPr>
        <w:pStyle w:val="t3"/>
        <w:numPr>
          <w:ilvl w:val="0"/>
          <w:numId w:val="0"/>
        </w:numPr>
        <w:ind w:left="540"/>
        <w:jc w:val="both"/>
        <w:rPr>
          <w:highlight w:val="yellow"/>
        </w:rPr>
      </w:pPr>
    </w:p>
    <w:p w:rsidR="006F4E8C" w:rsidRPr="00412855" w:rsidRDefault="00CF28C2" w:rsidP="0078275C">
      <w:pPr>
        <w:pStyle w:val="t3"/>
        <w:ind w:left="-142" w:firstLine="0"/>
        <w:rPr>
          <w:rFonts w:cs="Arial"/>
          <w:b/>
          <w:bCs/>
          <w:szCs w:val="22"/>
        </w:rPr>
      </w:pPr>
      <w:r w:rsidRPr="00412855">
        <w:rPr>
          <w:rFonts w:cs="Arial"/>
          <w:b/>
          <w:bCs/>
          <w:szCs w:val="22"/>
        </w:rPr>
        <w:t>Implantation de téléphonie mobile</w:t>
      </w:r>
    </w:p>
    <w:p w:rsidR="005611F6" w:rsidRPr="00412855" w:rsidRDefault="005611F6" w:rsidP="0078275C">
      <w:pPr>
        <w:pStyle w:val="Titre3"/>
        <w:keepNext w:val="0"/>
        <w:spacing w:before="0" w:after="0"/>
        <w:ind w:left="-142" w:right="23"/>
        <w:jc w:val="both"/>
        <w:rPr>
          <w:rFonts w:ascii="Trebuchet MS" w:hAnsi="Trebuchet MS" w:cs="Trebuchet MS"/>
          <w:b w:val="0"/>
          <w:bCs w:val="0"/>
          <w:sz w:val="20"/>
          <w:szCs w:val="20"/>
        </w:rPr>
      </w:pPr>
    </w:p>
    <w:p w:rsidR="00111502" w:rsidRDefault="00111502" w:rsidP="00111502">
      <w:pPr>
        <w:pStyle w:val="Titre3"/>
        <w:keepNext w:val="0"/>
        <w:spacing w:before="0" w:after="0"/>
        <w:ind w:left="-142" w:right="23"/>
        <w:jc w:val="both"/>
        <w:rPr>
          <w:rFonts w:ascii="Trebuchet MS" w:hAnsi="Trebuchet MS" w:cs="Trebuchet MS"/>
          <w:b w:val="0"/>
          <w:bCs w:val="0"/>
          <w:sz w:val="20"/>
          <w:szCs w:val="20"/>
        </w:rPr>
      </w:pPr>
      <w:r>
        <w:rPr>
          <w:rFonts w:ascii="Trebuchet MS" w:hAnsi="Trebuchet MS" w:cs="Trebuchet MS"/>
          <w:b w:val="0"/>
          <w:bCs w:val="0"/>
          <w:sz w:val="20"/>
          <w:szCs w:val="20"/>
        </w:rPr>
        <w:t xml:space="preserve">La </w:t>
      </w:r>
      <w:r w:rsidRPr="006757AD">
        <w:rPr>
          <w:rFonts w:ascii="Trebuchet MS" w:hAnsi="Trebuchet MS" w:cs="Trebuchet MS"/>
          <w:b w:val="0"/>
          <w:sz w:val="20"/>
          <w:szCs w:val="20"/>
        </w:rPr>
        <w:t>société occupante</w:t>
      </w:r>
      <w:r>
        <w:rPr>
          <w:rFonts w:ascii="Trebuchet MS" w:hAnsi="Trebuchet MS" w:cs="Trebuchet MS"/>
          <w:b w:val="0"/>
          <w:bCs w:val="0"/>
          <w:sz w:val="20"/>
          <w:szCs w:val="20"/>
        </w:rPr>
        <w:t xml:space="preserve"> devra supporter, à la demande de la Ville de Paris, l’implantation de tout dispositif de téléphonie mobile ou WIFI </w:t>
      </w:r>
      <w:r w:rsidR="0078275C">
        <w:rPr>
          <w:rFonts w:ascii="Trebuchet MS" w:hAnsi="Trebuchet MS" w:cs="Trebuchet MS"/>
          <w:b w:val="0"/>
          <w:bCs w:val="0"/>
          <w:sz w:val="20"/>
          <w:szCs w:val="20"/>
        </w:rPr>
        <w:t xml:space="preserve">par un </w:t>
      </w:r>
      <w:r>
        <w:rPr>
          <w:rFonts w:ascii="Trebuchet MS" w:hAnsi="Trebuchet MS" w:cs="Trebuchet MS"/>
          <w:b w:val="0"/>
          <w:bCs w:val="0"/>
          <w:sz w:val="20"/>
          <w:szCs w:val="20"/>
        </w:rPr>
        <w:t xml:space="preserve">opérateur de télécommunication à l’intérieur ou à l’extérieur du site occupé. </w:t>
      </w:r>
    </w:p>
    <w:p w:rsidR="00111502" w:rsidRDefault="00111502" w:rsidP="00111502">
      <w:pPr>
        <w:pStyle w:val="Titre3"/>
        <w:keepNext w:val="0"/>
        <w:spacing w:before="0" w:after="0"/>
        <w:ind w:left="-142" w:right="23"/>
        <w:jc w:val="both"/>
        <w:rPr>
          <w:rFonts w:ascii="Trebuchet MS" w:hAnsi="Trebuchet MS" w:cs="Trebuchet MS"/>
          <w:b w:val="0"/>
          <w:bCs w:val="0"/>
          <w:sz w:val="20"/>
          <w:szCs w:val="20"/>
        </w:rPr>
      </w:pPr>
    </w:p>
    <w:p w:rsidR="00111502" w:rsidRDefault="00111502" w:rsidP="00111502">
      <w:pPr>
        <w:pStyle w:val="Titre3"/>
        <w:keepNext w:val="0"/>
        <w:spacing w:before="0" w:after="0"/>
        <w:ind w:left="-142" w:right="23"/>
        <w:jc w:val="both"/>
        <w:rPr>
          <w:rFonts w:ascii="Trebuchet MS" w:hAnsi="Trebuchet MS" w:cs="Trebuchet MS"/>
          <w:b w:val="0"/>
          <w:bCs w:val="0"/>
          <w:sz w:val="20"/>
          <w:szCs w:val="20"/>
        </w:rPr>
      </w:pPr>
      <w:r>
        <w:rPr>
          <w:rFonts w:ascii="Trebuchet MS" w:hAnsi="Trebuchet MS" w:cs="Trebuchet MS"/>
          <w:b w:val="0"/>
          <w:bCs w:val="0"/>
          <w:sz w:val="20"/>
          <w:szCs w:val="20"/>
        </w:rPr>
        <w:t>T</w:t>
      </w:r>
      <w:r w:rsidRPr="003C3EEF">
        <w:rPr>
          <w:rFonts w:ascii="Trebuchet MS" w:hAnsi="Trebuchet MS" w:cs="Trebuchet MS"/>
          <w:b w:val="0"/>
          <w:bCs w:val="0"/>
          <w:sz w:val="20"/>
          <w:szCs w:val="20"/>
        </w:rPr>
        <w:t xml:space="preserve">oute demande d’implantation d’antenne de téléphonie mobile ou WIFI reçue par la </w:t>
      </w:r>
      <w:r w:rsidRPr="006757AD">
        <w:rPr>
          <w:rFonts w:ascii="Trebuchet MS" w:hAnsi="Trebuchet MS" w:cs="Trebuchet MS"/>
          <w:b w:val="0"/>
          <w:sz w:val="20"/>
          <w:szCs w:val="20"/>
        </w:rPr>
        <w:t>société occupante</w:t>
      </w:r>
      <w:r w:rsidRPr="003C3EEF">
        <w:rPr>
          <w:rFonts w:ascii="Trebuchet MS" w:hAnsi="Trebuchet MS" w:cs="Trebuchet MS"/>
          <w:b w:val="0"/>
          <w:bCs w:val="0"/>
          <w:sz w:val="20"/>
          <w:szCs w:val="20"/>
        </w:rPr>
        <w:t xml:space="preserve"> devra être transmise à la </w:t>
      </w:r>
      <w:r>
        <w:rPr>
          <w:rFonts w:ascii="Trebuchet MS" w:hAnsi="Trebuchet MS" w:cs="Trebuchet MS"/>
          <w:b w:val="0"/>
          <w:bCs w:val="0"/>
          <w:sz w:val="20"/>
          <w:szCs w:val="20"/>
        </w:rPr>
        <w:t>Ville de Paris</w:t>
      </w:r>
      <w:r w:rsidRPr="003C3EEF">
        <w:rPr>
          <w:rFonts w:ascii="Trebuchet MS" w:hAnsi="Trebuchet MS" w:cs="Trebuchet MS"/>
          <w:b w:val="0"/>
          <w:bCs w:val="0"/>
          <w:sz w:val="20"/>
          <w:szCs w:val="20"/>
        </w:rPr>
        <w:t xml:space="preserve"> pour attribution </w:t>
      </w:r>
      <w:r>
        <w:rPr>
          <w:rFonts w:ascii="Trebuchet MS" w:hAnsi="Trebuchet MS" w:cs="Trebuchet MS"/>
          <w:b w:val="0"/>
          <w:bCs w:val="0"/>
          <w:sz w:val="20"/>
          <w:szCs w:val="20"/>
        </w:rPr>
        <w:t>au service compétent pour la gestion des implantations des antennes.</w:t>
      </w:r>
    </w:p>
    <w:p w:rsidR="00111502" w:rsidRDefault="00111502" w:rsidP="00111502">
      <w:pPr>
        <w:pStyle w:val="Titre3"/>
        <w:keepNext w:val="0"/>
        <w:spacing w:before="0" w:after="0"/>
        <w:ind w:left="-142" w:right="23"/>
        <w:jc w:val="both"/>
        <w:rPr>
          <w:rFonts w:ascii="Trebuchet MS" w:hAnsi="Trebuchet MS" w:cs="Trebuchet MS"/>
          <w:b w:val="0"/>
          <w:bCs w:val="0"/>
          <w:sz w:val="20"/>
          <w:szCs w:val="20"/>
        </w:rPr>
      </w:pPr>
    </w:p>
    <w:p w:rsidR="00111502" w:rsidRDefault="00111502" w:rsidP="00111502">
      <w:pPr>
        <w:pStyle w:val="Titre3"/>
        <w:keepNext w:val="0"/>
        <w:spacing w:before="0" w:after="0"/>
        <w:ind w:left="-142" w:right="23"/>
        <w:jc w:val="both"/>
        <w:rPr>
          <w:rFonts w:ascii="Trebuchet MS" w:hAnsi="Trebuchet MS"/>
          <w:b w:val="0"/>
          <w:sz w:val="20"/>
          <w:szCs w:val="20"/>
        </w:rPr>
      </w:pPr>
      <w:r>
        <w:rPr>
          <w:rFonts w:ascii="Trebuchet MS" w:hAnsi="Trebuchet MS" w:cs="Trebuchet MS"/>
          <w:b w:val="0"/>
          <w:bCs w:val="0"/>
          <w:sz w:val="20"/>
          <w:szCs w:val="20"/>
        </w:rPr>
        <w:t xml:space="preserve">La </w:t>
      </w:r>
      <w:r w:rsidRPr="006757AD">
        <w:rPr>
          <w:rFonts w:ascii="Trebuchet MS" w:hAnsi="Trebuchet MS" w:cs="Trebuchet MS"/>
          <w:b w:val="0"/>
          <w:sz w:val="20"/>
          <w:szCs w:val="20"/>
        </w:rPr>
        <w:t>société occupante</w:t>
      </w:r>
      <w:r>
        <w:rPr>
          <w:rFonts w:ascii="Trebuchet MS" w:hAnsi="Trebuchet MS" w:cs="Trebuchet MS"/>
          <w:b w:val="0"/>
          <w:bCs w:val="0"/>
          <w:sz w:val="20"/>
          <w:szCs w:val="20"/>
        </w:rPr>
        <w:t xml:space="preserve"> ne sera pas habilitée à percevoir une redevance d’occupation domaniale liée à ce type d’installation, ni </w:t>
      </w:r>
      <w:r w:rsidRPr="000553C7">
        <w:rPr>
          <w:rFonts w:ascii="Trebuchet MS" w:hAnsi="Trebuchet MS" w:cs="Trebuchet MS"/>
          <w:b w:val="0"/>
          <w:bCs w:val="0"/>
          <w:sz w:val="20"/>
          <w:szCs w:val="20"/>
        </w:rPr>
        <w:t>d’</w:t>
      </w:r>
      <w:r w:rsidRPr="000553C7">
        <w:rPr>
          <w:rFonts w:ascii="Trebuchet MS" w:hAnsi="Trebuchet MS"/>
          <w:b w:val="0"/>
          <w:sz w:val="20"/>
          <w:szCs w:val="20"/>
        </w:rPr>
        <w:t>indemnité ou réduction de redevance</w:t>
      </w:r>
      <w:r>
        <w:rPr>
          <w:rFonts w:ascii="Trebuchet MS" w:hAnsi="Trebuchet MS"/>
          <w:b w:val="0"/>
          <w:sz w:val="20"/>
          <w:szCs w:val="20"/>
        </w:rPr>
        <w:t xml:space="preserve"> de la part de la Ville de Paris</w:t>
      </w:r>
      <w:r w:rsidRPr="000553C7">
        <w:rPr>
          <w:rFonts w:ascii="Trebuchet MS" w:hAnsi="Trebuchet MS"/>
          <w:b w:val="0"/>
          <w:sz w:val="20"/>
          <w:szCs w:val="20"/>
        </w:rPr>
        <w:t>.</w:t>
      </w:r>
    </w:p>
    <w:p w:rsidR="00111502" w:rsidRDefault="00111502" w:rsidP="00111502">
      <w:pPr>
        <w:pStyle w:val="t3"/>
        <w:numPr>
          <w:ilvl w:val="0"/>
          <w:numId w:val="0"/>
        </w:numPr>
        <w:ind w:left="-142" w:hanging="1211"/>
      </w:pPr>
    </w:p>
    <w:p w:rsidR="00111502" w:rsidRPr="000553C7" w:rsidRDefault="00111502" w:rsidP="00111502">
      <w:pPr>
        <w:pStyle w:val="t3"/>
        <w:numPr>
          <w:ilvl w:val="0"/>
          <w:numId w:val="0"/>
        </w:numPr>
        <w:ind w:left="-142" w:hanging="27"/>
      </w:pPr>
      <w:r>
        <w:t xml:space="preserve">La </w:t>
      </w:r>
      <w:r w:rsidRPr="005B31BE">
        <w:t xml:space="preserve">société </w:t>
      </w:r>
      <w:r>
        <w:t>occupante ne sera pas responsable des conséquences liées à l’implantation de tout dispositif de téléphonie mobile ou WIFI.</w:t>
      </w:r>
    </w:p>
    <w:p w:rsidR="005611F6" w:rsidRPr="0078275C" w:rsidRDefault="005611F6" w:rsidP="00716AD7">
      <w:pPr>
        <w:pStyle w:val="t3"/>
        <w:numPr>
          <w:ilvl w:val="0"/>
          <w:numId w:val="0"/>
        </w:numPr>
        <w:ind w:left="710"/>
        <w:rPr>
          <w:highlight w:val="yellow"/>
        </w:rPr>
      </w:pPr>
    </w:p>
    <w:p w:rsidR="00451330" w:rsidRPr="00412855" w:rsidRDefault="00451330" w:rsidP="005B7E0A">
      <w:pPr>
        <w:tabs>
          <w:tab w:val="left" w:pos="1276"/>
          <w:tab w:val="left" w:pos="1440"/>
        </w:tabs>
        <w:ind w:left="567" w:right="23"/>
        <w:jc w:val="both"/>
        <w:rPr>
          <w:rFonts w:ascii="Trebuchet MS" w:hAnsi="Trebuchet MS" w:cs="Trebuchet MS"/>
          <w:sz w:val="20"/>
          <w:szCs w:val="20"/>
        </w:rPr>
      </w:pPr>
    </w:p>
    <w:p w:rsidR="00111502" w:rsidRDefault="00111502" w:rsidP="0078275C">
      <w:pPr>
        <w:pStyle w:val="t3"/>
        <w:ind w:left="-142" w:firstLine="0"/>
        <w:rPr>
          <w:rFonts w:cs="Arial"/>
          <w:b/>
          <w:bCs/>
          <w:szCs w:val="22"/>
        </w:rPr>
      </w:pPr>
      <w:r>
        <w:rPr>
          <w:rFonts w:cs="Arial"/>
          <w:b/>
          <w:bCs/>
          <w:szCs w:val="22"/>
        </w:rPr>
        <w:t>Écoulement des eaux usées et enlèvement des détritus</w:t>
      </w:r>
    </w:p>
    <w:p w:rsidR="00111502" w:rsidRDefault="00111502" w:rsidP="0078275C">
      <w:pPr>
        <w:pStyle w:val="t3"/>
        <w:numPr>
          <w:ilvl w:val="0"/>
          <w:numId w:val="0"/>
        </w:numPr>
        <w:ind w:left="-142"/>
        <w:rPr>
          <w:rFonts w:cs="Arial"/>
          <w:b/>
          <w:bCs/>
          <w:szCs w:val="22"/>
        </w:rPr>
      </w:pPr>
    </w:p>
    <w:p w:rsidR="00111502" w:rsidRDefault="00111502" w:rsidP="00111502">
      <w:pPr>
        <w:pStyle w:val="Titre3"/>
        <w:keepNext w:val="0"/>
        <w:spacing w:before="0" w:after="0"/>
        <w:ind w:left="-142" w:right="23"/>
        <w:jc w:val="both"/>
        <w:rPr>
          <w:rFonts w:ascii="Trebuchet MS" w:hAnsi="Trebuchet MS" w:cs="Trebuchet MS"/>
          <w:b w:val="0"/>
          <w:bCs w:val="0"/>
          <w:sz w:val="20"/>
          <w:szCs w:val="20"/>
        </w:rPr>
      </w:pPr>
      <w:r w:rsidRPr="00DB51C8">
        <w:rPr>
          <w:rFonts w:ascii="Trebuchet MS" w:hAnsi="Trebuchet MS" w:cs="Trebuchet MS"/>
          <w:b w:val="0"/>
          <w:bCs w:val="0"/>
          <w:sz w:val="20"/>
          <w:szCs w:val="20"/>
        </w:rPr>
        <w:lastRenderedPageBreak/>
        <w:t xml:space="preserve">La </w:t>
      </w:r>
      <w:r w:rsidRPr="009D2665">
        <w:rPr>
          <w:rFonts w:ascii="Trebuchet MS" w:hAnsi="Trebuchet MS" w:cs="Trebuchet MS"/>
          <w:b w:val="0"/>
          <w:sz w:val="20"/>
          <w:szCs w:val="20"/>
        </w:rPr>
        <w:t>société occupante</w:t>
      </w:r>
      <w:r w:rsidRPr="00DB51C8">
        <w:rPr>
          <w:rFonts w:ascii="Trebuchet MS" w:hAnsi="Trebuchet MS" w:cs="Trebuchet MS"/>
          <w:b w:val="0"/>
          <w:bCs w:val="0"/>
          <w:sz w:val="20"/>
          <w:szCs w:val="20"/>
        </w:rPr>
        <w:t xml:space="preserve"> s’engage à exercer son activité en prenant toute garantie nécessaire au respect de la législation et de la réglementation en matière de sécurité, d’hygiène et d’environnement, notamment en ce qui concerne la gestion des déchets et des eaux usées.</w:t>
      </w:r>
    </w:p>
    <w:p w:rsidR="00111502" w:rsidRPr="00AD7DB0" w:rsidRDefault="00111502" w:rsidP="00111502">
      <w:pPr>
        <w:ind w:left="-142"/>
      </w:pPr>
    </w:p>
    <w:p w:rsidR="00111502" w:rsidRPr="0098620F" w:rsidRDefault="00111502" w:rsidP="00111502">
      <w:pPr>
        <w:ind w:left="-142" w:right="23"/>
        <w:jc w:val="both"/>
        <w:rPr>
          <w:rFonts w:ascii="Trebuchet MS" w:hAnsi="Trebuchet MS"/>
          <w:sz w:val="20"/>
          <w:szCs w:val="20"/>
        </w:rPr>
      </w:pPr>
      <w:r>
        <w:rPr>
          <w:rFonts w:ascii="Trebuchet MS" w:hAnsi="Trebuchet MS"/>
          <w:sz w:val="20"/>
          <w:szCs w:val="20"/>
        </w:rPr>
        <w:t xml:space="preserve">La </w:t>
      </w:r>
      <w:r w:rsidRPr="005B31BE">
        <w:rPr>
          <w:rFonts w:ascii="Trebuchet MS" w:hAnsi="Trebuchet MS" w:cs="Trebuchet MS"/>
          <w:sz w:val="20"/>
          <w:szCs w:val="20"/>
        </w:rPr>
        <w:t xml:space="preserve">société </w:t>
      </w:r>
      <w:r>
        <w:rPr>
          <w:rFonts w:ascii="Trebuchet MS" w:hAnsi="Trebuchet MS" w:cs="Trebuchet MS"/>
          <w:sz w:val="20"/>
          <w:szCs w:val="20"/>
        </w:rPr>
        <w:t>occupante</w:t>
      </w:r>
      <w:r>
        <w:rPr>
          <w:rFonts w:ascii="Trebuchet MS" w:hAnsi="Trebuchet MS"/>
          <w:sz w:val="20"/>
          <w:szCs w:val="20"/>
        </w:rPr>
        <w:t xml:space="preserve"> prendra à sa charge les frais et taxes, présents et à venir, générés par le respect des réglementations et législations </w:t>
      </w:r>
      <w:r w:rsidR="00716AD7">
        <w:rPr>
          <w:rFonts w:ascii="Trebuchet MS" w:hAnsi="Trebuchet MS"/>
          <w:sz w:val="20"/>
          <w:szCs w:val="20"/>
        </w:rPr>
        <w:t>susmentionnées</w:t>
      </w:r>
      <w:r>
        <w:rPr>
          <w:rFonts w:ascii="Trebuchet MS" w:hAnsi="Trebuchet MS"/>
          <w:sz w:val="20"/>
          <w:szCs w:val="20"/>
        </w:rPr>
        <w:t>.</w:t>
      </w:r>
    </w:p>
    <w:p w:rsidR="00111502" w:rsidRPr="00D16D0C" w:rsidRDefault="00111502" w:rsidP="00111502">
      <w:pPr>
        <w:ind w:left="-142" w:right="23"/>
        <w:jc w:val="both"/>
        <w:rPr>
          <w:rFonts w:ascii="Trebuchet MS" w:hAnsi="Trebuchet MS"/>
          <w:sz w:val="20"/>
          <w:szCs w:val="20"/>
        </w:rPr>
      </w:pPr>
    </w:p>
    <w:p w:rsidR="00111502" w:rsidRDefault="00111502" w:rsidP="00111502">
      <w:pPr>
        <w:ind w:left="-142" w:right="23"/>
        <w:jc w:val="both"/>
        <w:rPr>
          <w:rFonts w:ascii="Trebuchet MS" w:hAnsi="Trebuchet MS"/>
          <w:sz w:val="20"/>
          <w:szCs w:val="20"/>
        </w:rPr>
      </w:pPr>
      <w:r w:rsidRPr="00D16D0C">
        <w:rPr>
          <w:rFonts w:ascii="Trebuchet MS" w:hAnsi="Trebuchet MS"/>
          <w:sz w:val="20"/>
          <w:szCs w:val="20"/>
        </w:rPr>
        <w:t xml:space="preserve">La </w:t>
      </w:r>
      <w:r w:rsidRPr="005B31BE">
        <w:rPr>
          <w:rFonts w:ascii="Trebuchet MS" w:hAnsi="Trebuchet MS" w:cs="Trebuchet MS"/>
          <w:sz w:val="20"/>
          <w:szCs w:val="20"/>
        </w:rPr>
        <w:t xml:space="preserve">société </w:t>
      </w:r>
      <w:r>
        <w:rPr>
          <w:rFonts w:ascii="Trebuchet MS" w:hAnsi="Trebuchet MS" w:cs="Trebuchet MS"/>
          <w:sz w:val="20"/>
          <w:szCs w:val="20"/>
        </w:rPr>
        <w:t>occupante</w:t>
      </w:r>
      <w:r w:rsidRPr="00D16D0C">
        <w:rPr>
          <w:rFonts w:ascii="Trebuchet MS" w:hAnsi="Trebuchet MS"/>
          <w:sz w:val="20"/>
          <w:szCs w:val="20"/>
        </w:rPr>
        <w:t xml:space="preserve"> ne devra jamais jeter sur le terrain mis à sa disposition, ni sur les abords, les eaux ménagères et les liquides quelconques provenant de l'exploitation.</w:t>
      </w:r>
    </w:p>
    <w:p w:rsidR="00111502" w:rsidRPr="00D16D0C" w:rsidRDefault="00111502" w:rsidP="00111502">
      <w:pPr>
        <w:ind w:left="-142" w:right="23"/>
        <w:jc w:val="both"/>
        <w:rPr>
          <w:rFonts w:ascii="Trebuchet MS" w:hAnsi="Trebuchet MS"/>
          <w:sz w:val="20"/>
          <w:szCs w:val="20"/>
        </w:rPr>
      </w:pPr>
    </w:p>
    <w:p w:rsidR="00111502" w:rsidRDefault="00111502" w:rsidP="00111502">
      <w:pPr>
        <w:tabs>
          <w:tab w:val="left" w:pos="1276"/>
          <w:tab w:val="left" w:pos="1440"/>
        </w:tabs>
        <w:ind w:left="-142" w:right="23"/>
        <w:jc w:val="both"/>
        <w:rPr>
          <w:rFonts w:ascii="Trebuchet MS" w:hAnsi="Trebuchet MS" w:cs="Trebuchet MS"/>
          <w:sz w:val="20"/>
          <w:szCs w:val="20"/>
        </w:rPr>
      </w:pPr>
      <w:r w:rsidRPr="00BC38C3">
        <w:rPr>
          <w:rFonts w:ascii="Trebuchet MS" w:hAnsi="Trebuchet MS" w:cs="Trebuchet MS"/>
          <w:sz w:val="20"/>
          <w:szCs w:val="20"/>
        </w:rPr>
        <w:t>Les eaux usées provenant de l’exploitation de l’établissement devront être déversées dans le réseau public en conformité avec la réglementation en vigueur.</w:t>
      </w:r>
    </w:p>
    <w:p w:rsidR="00111502" w:rsidRPr="00BC38C3" w:rsidRDefault="00111502" w:rsidP="00111502">
      <w:pPr>
        <w:tabs>
          <w:tab w:val="left" w:pos="1276"/>
          <w:tab w:val="left" w:pos="1440"/>
        </w:tabs>
        <w:ind w:left="-142" w:right="23"/>
        <w:jc w:val="both"/>
        <w:rPr>
          <w:rFonts w:ascii="Trebuchet MS" w:hAnsi="Trebuchet MS" w:cs="Trebuchet MS"/>
          <w:sz w:val="20"/>
          <w:szCs w:val="20"/>
        </w:rPr>
      </w:pPr>
    </w:p>
    <w:p w:rsidR="00111502" w:rsidRDefault="00111502" w:rsidP="00111502">
      <w:pPr>
        <w:tabs>
          <w:tab w:val="left" w:pos="1276"/>
          <w:tab w:val="left" w:pos="1440"/>
        </w:tabs>
        <w:ind w:left="-142" w:right="23"/>
        <w:jc w:val="both"/>
        <w:rPr>
          <w:rFonts w:ascii="Trebuchet MS" w:hAnsi="Trebuchet MS" w:cs="Trebuchet MS"/>
          <w:sz w:val="20"/>
          <w:szCs w:val="20"/>
        </w:rPr>
      </w:pPr>
      <w:r>
        <w:rPr>
          <w:rFonts w:ascii="Trebuchet MS" w:hAnsi="Trebuchet MS" w:cs="Trebuchet MS"/>
          <w:sz w:val="20"/>
          <w:szCs w:val="20"/>
        </w:rPr>
        <w:t xml:space="preserve">Conformément au règlement d’assainissement de Paris, la </w:t>
      </w:r>
      <w:r w:rsidRPr="005B31BE">
        <w:rPr>
          <w:rFonts w:ascii="Trebuchet MS" w:hAnsi="Trebuchet MS" w:cs="Trebuchet MS"/>
          <w:sz w:val="20"/>
          <w:szCs w:val="20"/>
        </w:rPr>
        <w:t xml:space="preserve">société </w:t>
      </w:r>
      <w:r>
        <w:rPr>
          <w:rFonts w:ascii="Trebuchet MS" w:hAnsi="Trebuchet MS" w:cs="Trebuchet MS"/>
          <w:sz w:val="20"/>
          <w:szCs w:val="20"/>
        </w:rPr>
        <w:t>occupante transmettra au Service d’assainissement de Paris, chargé de la collecte des eaux usées, un formulaire de déclaration d’activité et s’engage à respecter les prescriptions qui lui seront faites.</w:t>
      </w:r>
    </w:p>
    <w:p w:rsidR="00111502" w:rsidRPr="00BC38C3" w:rsidRDefault="00111502" w:rsidP="00111502">
      <w:pPr>
        <w:tabs>
          <w:tab w:val="left" w:pos="1276"/>
          <w:tab w:val="left" w:pos="1440"/>
        </w:tabs>
        <w:ind w:left="-142" w:right="23"/>
        <w:jc w:val="both"/>
        <w:rPr>
          <w:rFonts w:ascii="Trebuchet MS" w:hAnsi="Trebuchet MS" w:cs="Trebuchet MS"/>
          <w:sz w:val="20"/>
          <w:szCs w:val="20"/>
        </w:rPr>
      </w:pPr>
    </w:p>
    <w:p w:rsidR="00111502" w:rsidRDefault="00111502" w:rsidP="00111502">
      <w:pPr>
        <w:tabs>
          <w:tab w:val="left" w:pos="1276"/>
          <w:tab w:val="left" w:pos="1440"/>
        </w:tabs>
        <w:ind w:left="-142" w:right="23"/>
        <w:jc w:val="both"/>
        <w:rPr>
          <w:rFonts w:ascii="Trebuchet MS" w:hAnsi="Trebuchet MS" w:cs="Trebuchet MS"/>
          <w:sz w:val="20"/>
          <w:szCs w:val="20"/>
        </w:rPr>
      </w:pPr>
      <w:r>
        <w:rPr>
          <w:rFonts w:ascii="Trebuchet MS" w:hAnsi="Trebuchet MS" w:cs="Trebuchet MS"/>
          <w:sz w:val="20"/>
          <w:szCs w:val="20"/>
        </w:rPr>
        <w:t xml:space="preserve">La </w:t>
      </w:r>
      <w:r w:rsidRPr="005B31BE">
        <w:rPr>
          <w:rFonts w:ascii="Trebuchet MS" w:hAnsi="Trebuchet MS" w:cs="Trebuchet MS"/>
          <w:sz w:val="20"/>
          <w:szCs w:val="20"/>
        </w:rPr>
        <w:t xml:space="preserve">société </w:t>
      </w:r>
      <w:r>
        <w:rPr>
          <w:rFonts w:ascii="Trebuchet MS" w:hAnsi="Trebuchet MS" w:cs="Trebuchet MS"/>
          <w:sz w:val="20"/>
          <w:szCs w:val="20"/>
        </w:rPr>
        <w:t>occupante</w:t>
      </w:r>
      <w:r w:rsidRPr="00BC38C3">
        <w:rPr>
          <w:rFonts w:ascii="Trebuchet MS" w:hAnsi="Trebuchet MS" w:cs="Trebuchet MS"/>
          <w:sz w:val="20"/>
          <w:szCs w:val="20"/>
        </w:rPr>
        <w:t xml:space="preserve"> devra faire vider et curer à ses frais les puisards et canalisations chaque fois qu'il sera nécessaire, pendant la durée de la convention.</w:t>
      </w:r>
    </w:p>
    <w:p w:rsidR="00725BBF" w:rsidRDefault="00725BBF" w:rsidP="00111502">
      <w:pPr>
        <w:tabs>
          <w:tab w:val="left" w:pos="1276"/>
          <w:tab w:val="left" w:pos="1440"/>
        </w:tabs>
        <w:ind w:left="-142" w:right="23"/>
        <w:jc w:val="both"/>
        <w:rPr>
          <w:rFonts w:ascii="Trebuchet MS" w:hAnsi="Trebuchet MS" w:cs="Trebuchet MS"/>
          <w:sz w:val="20"/>
          <w:szCs w:val="20"/>
        </w:rPr>
      </w:pPr>
    </w:p>
    <w:p w:rsidR="00111502" w:rsidRDefault="00111502" w:rsidP="00111502">
      <w:pPr>
        <w:tabs>
          <w:tab w:val="left" w:pos="1276"/>
          <w:tab w:val="left" w:pos="1440"/>
        </w:tabs>
        <w:ind w:left="-142" w:right="23"/>
        <w:jc w:val="both"/>
        <w:rPr>
          <w:rFonts w:ascii="Trebuchet MS" w:hAnsi="Trebuchet MS" w:cs="Trebuchet MS"/>
          <w:sz w:val="20"/>
          <w:szCs w:val="20"/>
        </w:rPr>
      </w:pPr>
    </w:p>
    <w:p w:rsidR="00111502" w:rsidRDefault="00111502" w:rsidP="00716AD7">
      <w:pPr>
        <w:pStyle w:val="t3"/>
        <w:numPr>
          <w:ilvl w:val="0"/>
          <w:numId w:val="0"/>
        </w:numPr>
        <w:ind w:left="-142"/>
        <w:rPr>
          <w:rFonts w:cs="Arial"/>
          <w:b/>
          <w:bCs/>
          <w:szCs w:val="22"/>
        </w:rPr>
      </w:pPr>
    </w:p>
    <w:p w:rsidR="00111502" w:rsidRDefault="00111502" w:rsidP="00716AD7">
      <w:pPr>
        <w:pStyle w:val="t3"/>
        <w:ind w:left="-142" w:firstLine="0"/>
        <w:rPr>
          <w:rFonts w:cs="Arial"/>
          <w:b/>
          <w:bCs/>
          <w:szCs w:val="22"/>
        </w:rPr>
      </w:pPr>
      <w:r>
        <w:rPr>
          <w:rFonts w:cs="Arial"/>
          <w:b/>
          <w:bCs/>
          <w:szCs w:val="22"/>
        </w:rPr>
        <w:t>Plans des réseaux</w:t>
      </w:r>
    </w:p>
    <w:p w:rsidR="004D1E01" w:rsidRPr="00412855" w:rsidRDefault="004D1E01" w:rsidP="00716AD7">
      <w:pPr>
        <w:tabs>
          <w:tab w:val="left" w:pos="1276"/>
          <w:tab w:val="left" w:pos="1440"/>
        </w:tabs>
        <w:ind w:left="-142" w:right="23"/>
        <w:jc w:val="both"/>
        <w:rPr>
          <w:rFonts w:ascii="Trebuchet MS" w:hAnsi="Trebuchet MS" w:cs="Trebuchet MS"/>
          <w:sz w:val="20"/>
          <w:szCs w:val="20"/>
        </w:rPr>
      </w:pPr>
    </w:p>
    <w:p w:rsidR="004D1E01" w:rsidRPr="00412855" w:rsidRDefault="004D1E01" w:rsidP="00716AD7">
      <w:pPr>
        <w:pStyle w:val="t3"/>
        <w:numPr>
          <w:ilvl w:val="0"/>
          <w:numId w:val="0"/>
        </w:numPr>
        <w:ind w:left="-142"/>
        <w:jc w:val="both"/>
      </w:pPr>
      <w:r w:rsidRPr="00412855">
        <w:t>La société occup</w:t>
      </w:r>
      <w:r w:rsidR="00561BCE" w:rsidRPr="00412855">
        <w:t>ante s’engage à tenir à jour le</w:t>
      </w:r>
      <w:r w:rsidRPr="00412855">
        <w:t xml:space="preserve"> plan de</w:t>
      </w:r>
      <w:r w:rsidR="00561BCE" w:rsidRPr="00412855">
        <w:t>s</w:t>
      </w:r>
      <w:r w:rsidRPr="00412855">
        <w:t xml:space="preserve"> réseaux.</w:t>
      </w:r>
    </w:p>
    <w:p w:rsidR="00956049" w:rsidRPr="00716AD7" w:rsidRDefault="00956049" w:rsidP="00716AD7">
      <w:pPr>
        <w:tabs>
          <w:tab w:val="left" w:pos="1276"/>
          <w:tab w:val="left" w:pos="1440"/>
        </w:tabs>
        <w:ind w:right="23"/>
        <w:jc w:val="both"/>
        <w:rPr>
          <w:rFonts w:ascii="Trebuchet MS" w:hAnsi="Trebuchet MS"/>
          <w:sz w:val="20"/>
          <w:highlight w:val="yellow"/>
        </w:rPr>
      </w:pPr>
    </w:p>
    <w:p w:rsidR="00412855" w:rsidRPr="00716AD7" w:rsidRDefault="00412855" w:rsidP="00716AD7">
      <w:pPr>
        <w:tabs>
          <w:tab w:val="left" w:pos="1276"/>
          <w:tab w:val="left" w:pos="1440"/>
        </w:tabs>
        <w:ind w:right="23"/>
        <w:jc w:val="both"/>
        <w:rPr>
          <w:rFonts w:ascii="Trebuchet MS" w:hAnsi="Trebuchet MS"/>
          <w:sz w:val="20"/>
          <w:highlight w:val="yellow"/>
        </w:rPr>
      </w:pPr>
    </w:p>
    <w:p w:rsidR="00E55C62" w:rsidRPr="00412855" w:rsidRDefault="00E55C62" w:rsidP="00716AD7">
      <w:pPr>
        <w:pStyle w:val="t2"/>
        <w:ind w:left="284" w:right="23" w:firstLine="0"/>
        <w:jc w:val="both"/>
        <w:rPr>
          <w:sz w:val="20"/>
          <w:szCs w:val="20"/>
        </w:rPr>
      </w:pPr>
      <w:bookmarkStart w:id="34" w:name="_Toc527722652"/>
      <w:r w:rsidRPr="00412855">
        <w:rPr>
          <w:sz w:val="20"/>
          <w:szCs w:val="20"/>
        </w:rPr>
        <w:t>Pollution</w:t>
      </w:r>
      <w:bookmarkEnd w:id="34"/>
    </w:p>
    <w:p w:rsidR="005611F6" w:rsidRPr="00412855" w:rsidRDefault="005611F6" w:rsidP="00716AD7">
      <w:pPr>
        <w:tabs>
          <w:tab w:val="left" w:pos="1276"/>
          <w:tab w:val="left" w:pos="1440"/>
        </w:tabs>
        <w:ind w:left="-142" w:right="23"/>
        <w:jc w:val="both"/>
        <w:rPr>
          <w:rFonts w:ascii="Trebuchet MS" w:hAnsi="Trebuchet MS" w:cs="Trebuchet MS"/>
          <w:sz w:val="20"/>
          <w:szCs w:val="20"/>
        </w:rPr>
      </w:pPr>
    </w:p>
    <w:p w:rsidR="00E55C62" w:rsidRPr="00412855" w:rsidRDefault="00904F3D" w:rsidP="00716AD7">
      <w:pPr>
        <w:tabs>
          <w:tab w:val="left" w:pos="1276"/>
          <w:tab w:val="left" w:pos="1440"/>
        </w:tabs>
        <w:ind w:left="-142" w:right="23"/>
        <w:jc w:val="both"/>
        <w:rPr>
          <w:rFonts w:ascii="Trebuchet MS" w:hAnsi="Trebuchet MS" w:cs="Trebuchet MS"/>
          <w:sz w:val="20"/>
          <w:szCs w:val="20"/>
        </w:rPr>
      </w:pPr>
      <w:r w:rsidRPr="00412855">
        <w:rPr>
          <w:rFonts w:ascii="Trebuchet MS" w:hAnsi="Trebuchet MS" w:cs="Trebuchet MS"/>
          <w:sz w:val="20"/>
          <w:szCs w:val="20"/>
        </w:rPr>
        <w:t xml:space="preserve">La société occupante </w:t>
      </w:r>
      <w:r w:rsidR="00EE5150" w:rsidRPr="00412855">
        <w:rPr>
          <w:rFonts w:ascii="Trebuchet MS" w:hAnsi="Trebuchet MS" w:cs="Trebuchet MS"/>
          <w:sz w:val="20"/>
          <w:szCs w:val="20"/>
        </w:rPr>
        <w:t xml:space="preserve">est </w:t>
      </w:r>
      <w:r w:rsidRPr="00412855">
        <w:rPr>
          <w:rFonts w:ascii="Trebuchet MS" w:hAnsi="Trebuchet MS" w:cs="Trebuchet MS"/>
          <w:sz w:val="20"/>
          <w:szCs w:val="20"/>
        </w:rPr>
        <w:t xml:space="preserve">tenue d’informer la </w:t>
      </w:r>
      <w:r w:rsidR="0001581D" w:rsidRPr="00412855">
        <w:rPr>
          <w:rFonts w:ascii="Trebuchet MS" w:hAnsi="Trebuchet MS" w:cs="Trebuchet MS"/>
          <w:sz w:val="20"/>
          <w:szCs w:val="20"/>
        </w:rPr>
        <w:t>Ville de Paris</w:t>
      </w:r>
      <w:r w:rsidRPr="00412855">
        <w:rPr>
          <w:rFonts w:ascii="Trebuchet MS" w:hAnsi="Trebuchet MS" w:cs="Trebuchet MS"/>
          <w:sz w:val="20"/>
          <w:szCs w:val="20"/>
        </w:rPr>
        <w:t xml:space="preserve"> </w:t>
      </w:r>
      <w:r w:rsidR="00D16D0C" w:rsidRPr="00412855">
        <w:rPr>
          <w:rFonts w:ascii="Trebuchet MS" w:hAnsi="Trebuchet MS" w:cs="Trebuchet MS"/>
          <w:sz w:val="20"/>
          <w:szCs w:val="20"/>
        </w:rPr>
        <w:t>de toute</w:t>
      </w:r>
      <w:r w:rsidR="007964E6" w:rsidRPr="00412855">
        <w:rPr>
          <w:rFonts w:ascii="Trebuchet MS" w:hAnsi="Trebuchet MS" w:cs="Trebuchet MS"/>
          <w:sz w:val="20"/>
          <w:szCs w:val="20"/>
        </w:rPr>
        <w:t>s</w:t>
      </w:r>
      <w:r w:rsidR="00D16D0C" w:rsidRPr="00412855">
        <w:rPr>
          <w:rFonts w:ascii="Trebuchet MS" w:hAnsi="Trebuchet MS" w:cs="Trebuchet MS"/>
          <w:sz w:val="20"/>
          <w:szCs w:val="20"/>
        </w:rPr>
        <w:t xml:space="preserve"> activité</w:t>
      </w:r>
      <w:r w:rsidR="007964E6" w:rsidRPr="00412855">
        <w:rPr>
          <w:rFonts w:ascii="Trebuchet MS" w:hAnsi="Trebuchet MS" w:cs="Trebuchet MS"/>
          <w:sz w:val="20"/>
          <w:szCs w:val="20"/>
        </w:rPr>
        <w:t>s</w:t>
      </w:r>
      <w:r w:rsidR="00D16D0C" w:rsidRPr="00412855">
        <w:rPr>
          <w:rFonts w:ascii="Trebuchet MS" w:hAnsi="Trebuchet MS" w:cs="Trebuchet MS"/>
          <w:sz w:val="20"/>
          <w:szCs w:val="20"/>
        </w:rPr>
        <w:t xml:space="preserve"> ou installation</w:t>
      </w:r>
      <w:r w:rsidR="007964E6" w:rsidRPr="00412855">
        <w:rPr>
          <w:rFonts w:ascii="Trebuchet MS" w:hAnsi="Trebuchet MS" w:cs="Trebuchet MS"/>
          <w:sz w:val="20"/>
          <w:szCs w:val="20"/>
        </w:rPr>
        <w:t>s</w:t>
      </w:r>
      <w:r w:rsidR="00D16D0C" w:rsidRPr="00412855">
        <w:rPr>
          <w:rFonts w:ascii="Trebuchet MS" w:hAnsi="Trebuchet MS" w:cs="Trebuchet MS"/>
          <w:sz w:val="20"/>
          <w:szCs w:val="20"/>
        </w:rPr>
        <w:t xml:space="preserve"> régies par le Livre V du Code de l’Environnement relatif aux Installations Classées pour la Protection de l’Environnement.</w:t>
      </w:r>
    </w:p>
    <w:p w:rsidR="005611F6" w:rsidRPr="00412855" w:rsidRDefault="005611F6" w:rsidP="00716AD7">
      <w:pPr>
        <w:tabs>
          <w:tab w:val="left" w:pos="1276"/>
          <w:tab w:val="left" w:pos="1440"/>
        </w:tabs>
        <w:ind w:left="-142" w:right="23"/>
        <w:jc w:val="both"/>
        <w:rPr>
          <w:rFonts w:ascii="Trebuchet MS" w:hAnsi="Trebuchet MS" w:cs="Trebuchet MS"/>
          <w:sz w:val="20"/>
          <w:szCs w:val="20"/>
        </w:rPr>
      </w:pPr>
    </w:p>
    <w:p w:rsidR="00D16D0C" w:rsidRPr="00412855" w:rsidRDefault="00D16D0C" w:rsidP="00716AD7">
      <w:pPr>
        <w:tabs>
          <w:tab w:val="left" w:pos="1276"/>
          <w:tab w:val="left" w:pos="1440"/>
        </w:tabs>
        <w:ind w:left="-142" w:right="23"/>
        <w:jc w:val="both"/>
        <w:rPr>
          <w:rFonts w:ascii="Trebuchet MS" w:hAnsi="Trebuchet MS" w:cs="Trebuchet MS"/>
          <w:sz w:val="20"/>
          <w:szCs w:val="20"/>
        </w:rPr>
      </w:pPr>
      <w:r w:rsidRPr="00412855">
        <w:rPr>
          <w:rFonts w:ascii="Trebuchet MS" w:hAnsi="Trebuchet MS" w:cs="Trebuchet MS"/>
          <w:sz w:val="20"/>
          <w:szCs w:val="20"/>
        </w:rPr>
        <w:t xml:space="preserve">Elle </w:t>
      </w:r>
      <w:r w:rsidR="00EE5150" w:rsidRPr="00412855">
        <w:rPr>
          <w:rFonts w:ascii="Trebuchet MS" w:hAnsi="Trebuchet MS" w:cs="Trebuchet MS"/>
          <w:sz w:val="20"/>
          <w:szCs w:val="20"/>
        </w:rPr>
        <w:t xml:space="preserve">est </w:t>
      </w:r>
      <w:r w:rsidRPr="00412855">
        <w:rPr>
          <w:rFonts w:ascii="Trebuchet MS" w:hAnsi="Trebuchet MS" w:cs="Trebuchet MS"/>
          <w:sz w:val="20"/>
          <w:szCs w:val="20"/>
        </w:rPr>
        <w:t>tenue de se munir de toutes les autorisations réglementaires et devra faire pratiquer les diagnostics et les contrôles périodiques rendus nécessaires par la réglementation en vigueur.</w:t>
      </w:r>
    </w:p>
    <w:p w:rsidR="00E9111A" w:rsidRPr="00412855" w:rsidRDefault="00E9111A" w:rsidP="00716AD7">
      <w:pPr>
        <w:tabs>
          <w:tab w:val="left" w:pos="1276"/>
          <w:tab w:val="left" w:pos="1440"/>
        </w:tabs>
        <w:ind w:left="-142" w:right="23"/>
        <w:jc w:val="both"/>
        <w:rPr>
          <w:rFonts w:ascii="Trebuchet MS" w:hAnsi="Trebuchet MS" w:cs="Trebuchet MS"/>
          <w:sz w:val="20"/>
          <w:szCs w:val="20"/>
        </w:rPr>
      </w:pPr>
    </w:p>
    <w:p w:rsidR="00E9111A" w:rsidRDefault="00E9111A" w:rsidP="00716AD7">
      <w:pPr>
        <w:tabs>
          <w:tab w:val="left" w:pos="1276"/>
          <w:tab w:val="left" w:pos="1440"/>
        </w:tabs>
        <w:ind w:left="-142" w:right="23"/>
        <w:jc w:val="both"/>
        <w:rPr>
          <w:rFonts w:ascii="Trebuchet MS" w:hAnsi="Trebuchet MS" w:cs="Trebuchet MS"/>
          <w:sz w:val="20"/>
          <w:szCs w:val="20"/>
        </w:rPr>
      </w:pPr>
      <w:r w:rsidRPr="00412855">
        <w:rPr>
          <w:rFonts w:ascii="Trebuchet MS" w:hAnsi="Trebuchet MS" w:cs="Trebuchet MS"/>
          <w:sz w:val="20"/>
          <w:szCs w:val="20"/>
        </w:rPr>
        <w:t xml:space="preserve">Les autorisations et rapports visés ci-dessus devront être transmis </w:t>
      </w:r>
      <w:r w:rsidR="00873010">
        <w:rPr>
          <w:rFonts w:ascii="Trebuchet MS" w:hAnsi="Trebuchet MS" w:cs="Trebuchet MS"/>
          <w:sz w:val="20"/>
          <w:szCs w:val="20"/>
        </w:rPr>
        <w:t>à la Ville de Paris</w:t>
      </w:r>
      <w:r w:rsidRPr="00412855">
        <w:rPr>
          <w:rFonts w:ascii="Trebuchet MS" w:hAnsi="Trebuchet MS" w:cs="Trebuchet MS"/>
          <w:sz w:val="20"/>
          <w:szCs w:val="20"/>
        </w:rPr>
        <w:t xml:space="preserve"> dans un délai d’un mois à compter de leur notification à l’occupant.</w:t>
      </w:r>
    </w:p>
    <w:p w:rsidR="007934E4" w:rsidRDefault="007934E4" w:rsidP="00716AD7">
      <w:pPr>
        <w:tabs>
          <w:tab w:val="left" w:pos="1276"/>
          <w:tab w:val="left" w:pos="1440"/>
        </w:tabs>
        <w:ind w:right="23"/>
        <w:jc w:val="both"/>
        <w:rPr>
          <w:rFonts w:ascii="Trebuchet MS" w:hAnsi="Trebuchet MS" w:cs="Trebuchet MS"/>
          <w:sz w:val="20"/>
          <w:szCs w:val="20"/>
        </w:rPr>
      </w:pPr>
    </w:p>
    <w:p w:rsidR="007934E4" w:rsidRPr="00554223" w:rsidRDefault="007934E4" w:rsidP="005B7E0A">
      <w:pPr>
        <w:tabs>
          <w:tab w:val="left" w:pos="1276"/>
          <w:tab w:val="left" w:pos="1440"/>
        </w:tabs>
        <w:ind w:left="567" w:right="23"/>
        <w:jc w:val="both"/>
        <w:rPr>
          <w:rFonts w:ascii="Trebuchet MS" w:hAnsi="Trebuchet MS" w:cs="Trebuchet MS"/>
          <w:sz w:val="20"/>
          <w:szCs w:val="20"/>
        </w:rPr>
      </w:pPr>
    </w:p>
    <w:p w:rsidR="00FC54A8" w:rsidRPr="00554223" w:rsidRDefault="00FC54A8" w:rsidP="00716AD7">
      <w:pPr>
        <w:pStyle w:val="t2"/>
        <w:ind w:left="284" w:right="23" w:firstLine="0"/>
        <w:jc w:val="both"/>
        <w:rPr>
          <w:sz w:val="20"/>
          <w:szCs w:val="20"/>
        </w:rPr>
      </w:pPr>
      <w:bookmarkStart w:id="35" w:name="_Toc527722653"/>
      <w:r w:rsidRPr="00554223">
        <w:rPr>
          <w:sz w:val="20"/>
          <w:szCs w:val="20"/>
        </w:rPr>
        <w:t>Responsabilité et assurances</w:t>
      </w:r>
      <w:bookmarkEnd w:id="35"/>
    </w:p>
    <w:p w:rsidR="00201430" w:rsidRPr="00554223" w:rsidRDefault="00201430" w:rsidP="005B7E0A">
      <w:pPr>
        <w:pStyle w:val="Corpsdetexte0"/>
        <w:spacing w:after="0"/>
        <w:ind w:left="540"/>
        <w:jc w:val="both"/>
        <w:rPr>
          <w:rFonts w:ascii="Trebuchet MS" w:hAnsi="Trebuchet MS" w:cs="Trebuchet MS"/>
          <w:sz w:val="20"/>
          <w:szCs w:val="20"/>
        </w:rPr>
      </w:pPr>
    </w:p>
    <w:p w:rsidR="00FA41C1" w:rsidRDefault="00FA41C1" w:rsidP="00716AD7">
      <w:pPr>
        <w:pStyle w:val="Corpsdetexte0"/>
        <w:spacing w:after="0"/>
        <w:ind w:left="-142"/>
        <w:jc w:val="both"/>
        <w:rPr>
          <w:rFonts w:ascii="Trebuchet MS" w:hAnsi="Trebuchet MS" w:cs="Trebuchet MS"/>
          <w:sz w:val="20"/>
          <w:szCs w:val="20"/>
        </w:rPr>
      </w:pPr>
      <w:r>
        <w:rPr>
          <w:rFonts w:ascii="Trebuchet MS" w:hAnsi="Trebuchet MS" w:cs="Trebuchet MS"/>
          <w:sz w:val="20"/>
          <w:szCs w:val="20"/>
        </w:rPr>
        <w:t>L</w:t>
      </w:r>
      <w:r w:rsidRPr="000028A8">
        <w:rPr>
          <w:rFonts w:ascii="Trebuchet MS" w:hAnsi="Trebuchet MS" w:cs="Trebuchet MS"/>
          <w:sz w:val="20"/>
          <w:szCs w:val="20"/>
        </w:rPr>
        <w:t>a société occupante</w:t>
      </w:r>
      <w:r w:rsidRPr="000028A8" w:rsidDel="000028A8">
        <w:rPr>
          <w:rFonts w:ascii="Trebuchet MS" w:hAnsi="Trebuchet MS" w:cs="Trebuchet MS"/>
          <w:sz w:val="20"/>
          <w:szCs w:val="20"/>
        </w:rPr>
        <w:t xml:space="preserve"> </w:t>
      </w:r>
      <w:r w:rsidRPr="00201430">
        <w:rPr>
          <w:rFonts w:ascii="Trebuchet MS" w:hAnsi="Trebuchet MS" w:cs="Trebuchet MS"/>
          <w:sz w:val="20"/>
          <w:szCs w:val="20"/>
        </w:rPr>
        <w:t>souscrira, à ses frais exclusifs, en conséquence des responsabilités qui pourraient lui incomber, des contrats d’assurances auprès de sociétés ou mutuelles d'assurances notoirement solvables</w:t>
      </w:r>
      <w:r>
        <w:rPr>
          <w:rFonts w:ascii="Trebuchet MS" w:hAnsi="Trebuchet MS" w:cs="Trebuchet MS"/>
          <w:sz w:val="20"/>
          <w:szCs w:val="20"/>
        </w:rPr>
        <w:t>, conformémen</w:t>
      </w:r>
      <w:r w:rsidR="00482563">
        <w:rPr>
          <w:rFonts w:ascii="Trebuchet MS" w:hAnsi="Trebuchet MS" w:cs="Trebuchet MS"/>
          <w:sz w:val="20"/>
          <w:szCs w:val="20"/>
        </w:rPr>
        <w:t xml:space="preserve">t aux dispositions de l’annexe </w:t>
      </w:r>
      <w:r w:rsidR="00482563" w:rsidRPr="006F16C8">
        <w:rPr>
          <w:rFonts w:ascii="Trebuchet MS" w:hAnsi="Trebuchet MS" w:cs="Trebuchet MS"/>
          <w:sz w:val="20"/>
          <w:szCs w:val="20"/>
        </w:rPr>
        <w:t>4</w:t>
      </w:r>
      <w:r w:rsidRPr="00716AD7">
        <w:rPr>
          <w:rFonts w:ascii="Trebuchet MS" w:hAnsi="Trebuchet MS" w:cs="Trebuchet MS"/>
          <w:color w:val="FF0000"/>
          <w:sz w:val="20"/>
          <w:szCs w:val="20"/>
        </w:rPr>
        <w:t xml:space="preserve"> </w:t>
      </w:r>
      <w:r>
        <w:rPr>
          <w:rFonts w:ascii="Trebuchet MS" w:hAnsi="Trebuchet MS" w:cs="Trebuchet MS"/>
          <w:sz w:val="20"/>
          <w:szCs w:val="20"/>
        </w:rPr>
        <w:t>Assurances à la présente convention.</w:t>
      </w:r>
    </w:p>
    <w:p w:rsidR="00FA41C1" w:rsidRPr="00201430" w:rsidRDefault="00FA41C1" w:rsidP="00716AD7">
      <w:pPr>
        <w:pStyle w:val="Corpsdetexte0"/>
        <w:spacing w:after="0"/>
        <w:ind w:left="-142"/>
        <w:jc w:val="both"/>
        <w:rPr>
          <w:rFonts w:ascii="Trebuchet MS" w:hAnsi="Trebuchet MS" w:cs="Trebuchet MS"/>
          <w:sz w:val="20"/>
          <w:szCs w:val="20"/>
        </w:rPr>
      </w:pPr>
    </w:p>
    <w:p w:rsidR="00FA41C1" w:rsidRDefault="00FA41C1" w:rsidP="00716AD7">
      <w:pPr>
        <w:pStyle w:val="Corpsdetexte0"/>
        <w:spacing w:after="0"/>
        <w:ind w:left="-142"/>
        <w:jc w:val="both"/>
        <w:rPr>
          <w:rFonts w:ascii="Trebuchet MS" w:hAnsi="Trebuchet MS" w:cs="Trebuchet MS"/>
          <w:sz w:val="20"/>
          <w:szCs w:val="20"/>
        </w:rPr>
      </w:pPr>
      <w:r w:rsidRPr="00201430">
        <w:rPr>
          <w:rFonts w:ascii="Trebuchet MS" w:hAnsi="Trebuchet MS" w:cs="Trebuchet MS"/>
          <w:sz w:val="20"/>
          <w:szCs w:val="20"/>
        </w:rPr>
        <w:t>Les polices d’assurances décrites ci-après, ainsi que leurs modalités d’application ne constituent q</w:t>
      </w:r>
      <w:r>
        <w:rPr>
          <w:rFonts w:ascii="Trebuchet MS" w:hAnsi="Trebuchet MS" w:cs="Trebuchet MS"/>
          <w:sz w:val="20"/>
          <w:szCs w:val="20"/>
        </w:rPr>
        <w:t>u’un minimum exigé par la Ville de Paris</w:t>
      </w:r>
      <w:r w:rsidRPr="00201430">
        <w:rPr>
          <w:rFonts w:ascii="Trebuchet MS" w:hAnsi="Trebuchet MS" w:cs="Trebuchet MS"/>
          <w:sz w:val="20"/>
          <w:szCs w:val="20"/>
        </w:rPr>
        <w:t xml:space="preserve">. Elles ne limitent en rien les responsabilités de </w:t>
      </w:r>
      <w:r w:rsidRPr="000028A8">
        <w:rPr>
          <w:rFonts w:ascii="Trebuchet MS" w:hAnsi="Trebuchet MS" w:cs="Trebuchet MS"/>
          <w:sz w:val="20"/>
          <w:szCs w:val="20"/>
        </w:rPr>
        <w:t>la société occupante</w:t>
      </w:r>
      <w:r w:rsidRPr="000028A8" w:rsidDel="000028A8">
        <w:rPr>
          <w:rFonts w:ascii="Trebuchet MS" w:hAnsi="Trebuchet MS" w:cs="Trebuchet MS"/>
          <w:sz w:val="20"/>
          <w:szCs w:val="20"/>
        </w:rPr>
        <w:t xml:space="preserve"> </w:t>
      </w:r>
      <w:r w:rsidRPr="00201430">
        <w:rPr>
          <w:rFonts w:ascii="Trebuchet MS" w:hAnsi="Trebuchet MS" w:cs="Trebuchet MS"/>
          <w:sz w:val="20"/>
          <w:szCs w:val="20"/>
        </w:rPr>
        <w:t>qui garde seul</w:t>
      </w:r>
      <w:r>
        <w:rPr>
          <w:rFonts w:ascii="Trebuchet MS" w:hAnsi="Trebuchet MS" w:cs="Trebuchet MS"/>
          <w:sz w:val="20"/>
          <w:szCs w:val="20"/>
        </w:rPr>
        <w:t>e</w:t>
      </w:r>
      <w:r w:rsidRPr="00201430">
        <w:rPr>
          <w:rFonts w:ascii="Trebuchet MS" w:hAnsi="Trebuchet MS" w:cs="Trebuchet MS"/>
          <w:sz w:val="20"/>
          <w:szCs w:val="20"/>
        </w:rPr>
        <w:t xml:space="preserve"> la responsabilité du choix de ses propres assurances, de son courtier et de son assureur pour le placement et la gestion de ces assurances.</w:t>
      </w:r>
    </w:p>
    <w:p w:rsidR="00FA41C1" w:rsidRDefault="00FA41C1" w:rsidP="00716AD7">
      <w:pPr>
        <w:pStyle w:val="Corpsdetexte0"/>
        <w:spacing w:after="0"/>
        <w:ind w:left="-142"/>
        <w:jc w:val="both"/>
        <w:rPr>
          <w:rFonts w:ascii="Trebuchet MS" w:hAnsi="Trebuchet MS" w:cs="Trebuchet MS"/>
          <w:sz w:val="20"/>
          <w:szCs w:val="20"/>
        </w:rPr>
      </w:pPr>
    </w:p>
    <w:p w:rsidR="00FA41C1" w:rsidRDefault="00FA41C1" w:rsidP="00716AD7">
      <w:pPr>
        <w:pStyle w:val="Corpsdetexte0"/>
        <w:spacing w:after="0"/>
        <w:ind w:left="-142"/>
        <w:jc w:val="both"/>
        <w:rPr>
          <w:rFonts w:ascii="Trebuchet MS" w:hAnsi="Trebuchet MS" w:cs="Trebuchet MS"/>
          <w:sz w:val="20"/>
          <w:szCs w:val="20"/>
        </w:rPr>
      </w:pPr>
      <w:r w:rsidRPr="000028A8">
        <w:rPr>
          <w:rFonts w:ascii="Trebuchet MS" w:hAnsi="Trebuchet MS" w:cs="Trebuchet MS"/>
          <w:sz w:val="20"/>
          <w:szCs w:val="20"/>
        </w:rPr>
        <w:t>La société occupante</w:t>
      </w:r>
      <w:r w:rsidRPr="000028A8" w:rsidDel="000028A8">
        <w:rPr>
          <w:rFonts w:ascii="Trebuchet MS" w:hAnsi="Trebuchet MS" w:cs="Trebuchet MS"/>
          <w:sz w:val="20"/>
          <w:szCs w:val="20"/>
        </w:rPr>
        <w:t xml:space="preserve"> </w:t>
      </w:r>
      <w:r>
        <w:rPr>
          <w:rFonts w:ascii="Trebuchet MS" w:hAnsi="Trebuchet MS" w:cs="Trebuchet MS"/>
          <w:sz w:val="20"/>
          <w:szCs w:val="20"/>
        </w:rPr>
        <w:t>déclare connaîtr</w:t>
      </w:r>
      <w:r w:rsidR="00482563">
        <w:rPr>
          <w:rFonts w:ascii="Trebuchet MS" w:hAnsi="Trebuchet MS" w:cs="Trebuchet MS"/>
          <w:sz w:val="20"/>
          <w:szCs w:val="20"/>
        </w:rPr>
        <w:t xml:space="preserve">e les dispositions de </w:t>
      </w:r>
      <w:r w:rsidR="00482563" w:rsidRPr="006F16C8">
        <w:rPr>
          <w:rFonts w:ascii="Trebuchet MS" w:hAnsi="Trebuchet MS" w:cs="Trebuchet MS"/>
          <w:sz w:val="20"/>
          <w:szCs w:val="20"/>
        </w:rPr>
        <w:t>l’annexe 4</w:t>
      </w:r>
      <w:r w:rsidRPr="006F16C8">
        <w:rPr>
          <w:rFonts w:ascii="Trebuchet MS" w:hAnsi="Trebuchet MS" w:cs="Trebuchet MS"/>
          <w:sz w:val="20"/>
          <w:szCs w:val="20"/>
        </w:rPr>
        <w:t xml:space="preserve"> Assurance</w:t>
      </w:r>
      <w:r>
        <w:rPr>
          <w:rFonts w:ascii="Trebuchet MS" w:hAnsi="Trebuchet MS" w:cs="Trebuchet MS"/>
          <w:sz w:val="20"/>
          <w:szCs w:val="20"/>
        </w:rPr>
        <w:t>, qui sont indissociables de la présente convention.</w:t>
      </w:r>
    </w:p>
    <w:p w:rsidR="00615668" w:rsidRDefault="00615668" w:rsidP="005B7E0A">
      <w:pPr>
        <w:pStyle w:val="Corpsdetexte0"/>
        <w:spacing w:after="0"/>
        <w:ind w:left="540"/>
        <w:jc w:val="both"/>
        <w:rPr>
          <w:rFonts w:ascii="Trebuchet MS" w:hAnsi="Trebuchet MS" w:cs="Trebuchet MS"/>
          <w:sz w:val="20"/>
          <w:szCs w:val="20"/>
        </w:rPr>
      </w:pPr>
    </w:p>
    <w:p w:rsidR="00FC54A8" w:rsidRPr="002D67A0" w:rsidRDefault="00FC54A8" w:rsidP="005B7E0A">
      <w:pPr>
        <w:pStyle w:val="t2"/>
        <w:ind w:left="567" w:right="23" w:firstLine="0"/>
        <w:jc w:val="both"/>
        <w:rPr>
          <w:sz w:val="20"/>
          <w:szCs w:val="20"/>
        </w:rPr>
      </w:pPr>
      <w:bookmarkStart w:id="36" w:name="_Toc527387661"/>
      <w:bookmarkStart w:id="37" w:name="_Toc527722654"/>
      <w:bookmarkEnd w:id="36"/>
      <w:r w:rsidRPr="002D67A0">
        <w:rPr>
          <w:sz w:val="20"/>
          <w:szCs w:val="20"/>
        </w:rPr>
        <w:t>Comptabilité de l’occupant</w:t>
      </w:r>
      <w:r w:rsidR="005F4315" w:rsidRPr="002D67A0">
        <w:rPr>
          <w:sz w:val="20"/>
          <w:szCs w:val="20"/>
        </w:rPr>
        <w:t xml:space="preserve"> et contrôle comptable</w:t>
      </w:r>
      <w:bookmarkEnd w:id="37"/>
    </w:p>
    <w:p w:rsidR="005611F6" w:rsidRPr="002D67A0" w:rsidRDefault="005611F6" w:rsidP="00716AD7">
      <w:pPr>
        <w:ind w:left="567" w:right="23"/>
        <w:jc w:val="both"/>
        <w:rPr>
          <w:rFonts w:ascii="Trebuchet MS" w:hAnsi="Trebuchet MS" w:cs="Trebuchet MS"/>
          <w:sz w:val="20"/>
          <w:szCs w:val="20"/>
        </w:rPr>
      </w:pPr>
    </w:p>
    <w:p w:rsidR="00FC54A8" w:rsidRPr="002D67A0" w:rsidRDefault="00FC54A8" w:rsidP="00716AD7">
      <w:pPr>
        <w:ind w:left="-142" w:right="23"/>
        <w:jc w:val="both"/>
        <w:rPr>
          <w:rFonts w:ascii="Trebuchet MS" w:hAnsi="Trebuchet MS" w:cs="Trebuchet MS"/>
          <w:sz w:val="20"/>
          <w:szCs w:val="20"/>
        </w:rPr>
      </w:pPr>
      <w:r w:rsidRPr="002D67A0">
        <w:rPr>
          <w:rFonts w:ascii="Trebuchet MS" w:hAnsi="Trebuchet MS" w:cs="Trebuchet MS"/>
          <w:sz w:val="20"/>
          <w:szCs w:val="20"/>
        </w:rPr>
        <w:t>La société occupante tient une comptabilité établie suivant les normes du plan comptable général en vigueur.</w:t>
      </w:r>
    </w:p>
    <w:p w:rsidR="00FF70E7" w:rsidRPr="002D67A0" w:rsidRDefault="00FF70E7" w:rsidP="00716AD7">
      <w:pPr>
        <w:ind w:left="-142" w:right="23"/>
        <w:jc w:val="both"/>
        <w:rPr>
          <w:rFonts w:ascii="Trebuchet MS" w:hAnsi="Trebuchet MS" w:cs="Trebuchet MS"/>
          <w:sz w:val="20"/>
          <w:szCs w:val="20"/>
        </w:rPr>
      </w:pPr>
    </w:p>
    <w:p w:rsidR="00984636" w:rsidRDefault="00984636" w:rsidP="00716AD7">
      <w:pPr>
        <w:ind w:left="-142" w:right="23"/>
        <w:jc w:val="both"/>
        <w:rPr>
          <w:rFonts w:ascii="Trebuchet MS" w:hAnsi="Trebuchet MS" w:cs="Trebuchet MS"/>
          <w:sz w:val="20"/>
          <w:szCs w:val="20"/>
        </w:rPr>
      </w:pPr>
      <w:r>
        <w:rPr>
          <w:rFonts w:ascii="Trebuchet MS" w:hAnsi="Trebuchet MS" w:cs="Trebuchet MS"/>
          <w:sz w:val="20"/>
          <w:szCs w:val="20"/>
        </w:rPr>
        <w:t>La société occupante est une société dédiée à ce contrat. Aucune recette ni charge d’un autre établissement ne pourra entrer dans la comptabilité de la société dédiée.</w:t>
      </w:r>
    </w:p>
    <w:p w:rsidR="00984636" w:rsidRDefault="00984636" w:rsidP="00716AD7">
      <w:pPr>
        <w:ind w:left="-142" w:right="23"/>
        <w:jc w:val="both"/>
        <w:rPr>
          <w:rFonts w:ascii="Trebuchet MS" w:hAnsi="Trebuchet MS" w:cs="Trebuchet MS"/>
          <w:sz w:val="20"/>
          <w:szCs w:val="20"/>
        </w:rPr>
      </w:pPr>
    </w:p>
    <w:p w:rsidR="00E9111A" w:rsidRPr="002D67A0" w:rsidRDefault="000028A8" w:rsidP="00716AD7">
      <w:pPr>
        <w:ind w:left="-142" w:right="23"/>
        <w:jc w:val="both"/>
        <w:rPr>
          <w:rFonts w:ascii="Trebuchet MS" w:hAnsi="Trebuchet MS" w:cs="Trebuchet MS"/>
          <w:sz w:val="20"/>
          <w:szCs w:val="20"/>
        </w:rPr>
      </w:pPr>
      <w:r w:rsidRPr="002D67A0">
        <w:rPr>
          <w:rFonts w:ascii="Trebuchet MS" w:hAnsi="Trebuchet MS" w:cs="Trebuchet MS"/>
          <w:sz w:val="20"/>
          <w:szCs w:val="20"/>
        </w:rPr>
        <w:t>E</w:t>
      </w:r>
      <w:r w:rsidR="00E9111A" w:rsidRPr="002D67A0">
        <w:rPr>
          <w:rFonts w:ascii="Trebuchet MS" w:hAnsi="Trebuchet MS" w:cs="Trebuchet MS"/>
          <w:sz w:val="20"/>
          <w:szCs w:val="20"/>
        </w:rPr>
        <w:t>l</w:t>
      </w:r>
      <w:r w:rsidRPr="002D67A0">
        <w:rPr>
          <w:rFonts w:ascii="Trebuchet MS" w:hAnsi="Trebuchet MS" w:cs="Trebuchet MS"/>
          <w:sz w:val="20"/>
          <w:szCs w:val="20"/>
        </w:rPr>
        <w:t>le</w:t>
      </w:r>
      <w:r w:rsidR="00E9111A" w:rsidRPr="002D67A0">
        <w:rPr>
          <w:rFonts w:ascii="Trebuchet MS" w:hAnsi="Trebuchet MS" w:cs="Trebuchet MS"/>
          <w:sz w:val="20"/>
          <w:szCs w:val="20"/>
        </w:rPr>
        <w:t xml:space="preserve"> clôture son exercice comptable </w:t>
      </w:r>
      <w:proofErr w:type="gramStart"/>
      <w:r w:rsidR="00E9111A" w:rsidRPr="002D67A0">
        <w:rPr>
          <w:rFonts w:ascii="Trebuchet MS" w:hAnsi="Trebuchet MS" w:cs="Trebuchet MS"/>
          <w:sz w:val="20"/>
          <w:szCs w:val="20"/>
        </w:rPr>
        <w:t>le</w:t>
      </w:r>
      <w:proofErr w:type="gramEnd"/>
      <w:r w:rsidR="00E9111A" w:rsidRPr="002D67A0">
        <w:rPr>
          <w:rFonts w:ascii="Trebuchet MS" w:hAnsi="Trebuchet MS" w:cs="Trebuchet MS"/>
          <w:sz w:val="20"/>
          <w:szCs w:val="20"/>
        </w:rPr>
        <w:t xml:space="preserve"> </w:t>
      </w:r>
      <w:r w:rsidR="00151720">
        <w:rPr>
          <w:rFonts w:ascii="Trebuchet MS" w:hAnsi="Trebuchet MS" w:cs="Trebuchet MS"/>
          <w:sz w:val="20"/>
          <w:szCs w:val="20"/>
          <w:bdr w:val="single" w:sz="4" w:space="0" w:color="auto"/>
        </w:rPr>
        <w:t>pr</w:t>
      </w:r>
      <w:r w:rsidR="00711EFF" w:rsidRPr="00711EFF">
        <w:rPr>
          <w:rFonts w:ascii="Trebuchet MS" w:hAnsi="Trebuchet MS" w:cs="Trebuchet MS"/>
          <w:sz w:val="20"/>
          <w:szCs w:val="20"/>
          <w:bdr w:val="single" w:sz="4" w:space="0" w:color="auto"/>
        </w:rPr>
        <w:t>oposition du candidat</w:t>
      </w:r>
      <w:r w:rsidR="002D67A0" w:rsidRPr="002D67A0">
        <w:rPr>
          <w:rFonts w:ascii="Trebuchet MS" w:hAnsi="Trebuchet MS" w:cs="Trebuchet MS"/>
          <w:sz w:val="20"/>
          <w:szCs w:val="20"/>
        </w:rPr>
        <w:t xml:space="preserve"> de chaque année</w:t>
      </w:r>
      <w:r w:rsidR="00E9111A" w:rsidRPr="002D67A0">
        <w:rPr>
          <w:rFonts w:ascii="Trebuchet MS" w:hAnsi="Trebuchet MS" w:cs="Trebuchet MS"/>
          <w:sz w:val="20"/>
          <w:szCs w:val="20"/>
        </w:rPr>
        <w:t xml:space="preserve"> et informera la Ville de Paris de tout changement de cette date de clôture.</w:t>
      </w:r>
    </w:p>
    <w:p w:rsidR="00E9111A" w:rsidRPr="00716AD7" w:rsidRDefault="00E9111A" w:rsidP="00716AD7">
      <w:pPr>
        <w:ind w:left="-142" w:right="23"/>
        <w:jc w:val="both"/>
        <w:rPr>
          <w:rFonts w:ascii="Trebuchet MS" w:hAnsi="Trebuchet MS"/>
          <w:sz w:val="20"/>
          <w:highlight w:val="yellow"/>
        </w:rPr>
      </w:pPr>
    </w:p>
    <w:p w:rsidR="005F4315" w:rsidRPr="002D67A0" w:rsidRDefault="005F4315" w:rsidP="00716AD7">
      <w:pPr>
        <w:ind w:left="-142" w:right="23"/>
        <w:jc w:val="both"/>
        <w:rPr>
          <w:rFonts w:ascii="Trebuchet MS" w:hAnsi="Trebuchet MS" w:cs="Trebuchet MS"/>
          <w:sz w:val="20"/>
          <w:szCs w:val="20"/>
        </w:rPr>
      </w:pPr>
      <w:r w:rsidRPr="002D67A0">
        <w:rPr>
          <w:rFonts w:ascii="Trebuchet MS" w:hAnsi="Trebuchet MS" w:cs="Trebuchet MS"/>
          <w:sz w:val="20"/>
          <w:szCs w:val="20"/>
        </w:rPr>
        <w:t xml:space="preserve">La société occupante sera tenue d'adresser annuellement à la </w:t>
      </w:r>
      <w:r w:rsidR="0001581D" w:rsidRPr="002D67A0">
        <w:rPr>
          <w:rFonts w:ascii="Trebuchet MS" w:hAnsi="Trebuchet MS" w:cs="Trebuchet MS"/>
          <w:sz w:val="20"/>
          <w:szCs w:val="20"/>
        </w:rPr>
        <w:t>Ville de Paris</w:t>
      </w:r>
      <w:r w:rsidRPr="002D67A0">
        <w:rPr>
          <w:rFonts w:ascii="Trebuchet MS" w:hAnsi="Trebuchet MS" w:cs="Trebuchet MS"/>
          <w:sz w:val="20"/>
          <w:szCs w:val="20"/>
        </w:rPr>
        <w:t xml:space="preserve"> une copie </w:t>
      </w:r>
      <w:r w:rsidR="00C8341B" w:rsidRPr="002D67A0">
        <w:rPr>
          <w:rFonts w:ascii="Trebuchet MS" w:hAnsi="Trebuchet MS" w:cs="Trebuchet MS"/>
          <w:sz w:val="20"/>
          <w:szCs w:val="20"/>
        </w:rPr>
        <w:t xml:space="preserve">de ses </w:t>
      </w:r>
      <w:r w:rsidRPr="002D67A0">
        <w:rPr>
          <w:rFonts w:ascii="Trebuchet MS" w:hAnsi="Trebuchet MS" w:cs="Trebuchet MS"/>
          <w:sz w:val="20"/>
          <w:szCs w:val="20"/>
        </w:rPr>
        <w:t>documents comptables (compte de résultat, bilan et annexes) dans un délai maximal de 6 mois à compter de la clôture dudit exercice</w:t>
      </w:r>
      <w:r w:rsidR="00C8716E">
        <w:rPr>
          <w:rFonts w:ascii="Trebuchet MS" w:hAnsi="Trebuchet MS" w:cs="Trebuchet MS"/>
          <w:sz w:val="20"/>
          <w:szCs w:val="20"/>
        </w:rPr>
        <w:t xml:space="preserve">, sous peine de la mise en œuvre de </w:t>
      </w:r>
      <w:r w:rsidR="00C8716E" w:rsidRPr="006F16C8">
        <w:rPr>
          <w:rFonts w:ascii="Trebuchet MS" w:hAnsi="Trebuchet MS" w:cs="Trebuchet MS"/>
          <w:sz w:val="20"/>
          <w:szCs w:val="20"/>
        </w:rPr>
        <w:t>l’article 24 (</w:t>
      </w:r>
      <w:r w:rsidR="00C8716E">
        <w:rPr>
          <w:rFonts w:ascii="Trebuchet MS" w:hAnsi="Trebuchet MS" w:cs="Trebuchet MS"/>
          <w:sz w:val="20"/>
          <w:szCs w:val="20"/>
        </w:rPr>
        <w:t>pénalités)</w:t>
      </w:r>
      <w:r w:rsidRPr="002D67A0">
        <w:rPr>
          <w:rFonts w:ascii="Trebuchet MS" w:hAnsi="Trebuchet MS" w:cs="Trebuchet MS"/>
          <w:sz w:val="20"/>
          <w:szCs w:val="20"/>
        </w:rPr>
        <w:t>.</w:t>
      </w:r>
    </w:p>
    <w:p w:rsidR="005611F6" w:rsidRPr="002D67A0" w:rsidRDefault="005611F6" w:rsidP="00716AD7">
      <w:pPr>
        <w:ind w:left="-142" w:right="23"/>
        <w:jc w:val="both"/>
        <w:rPr>
          <w:rFonts w:ascii="Trebuchet MS" w:hAnsi="Trebuchet MS" w:cs="Trebuchet MS"/>
          <w:sz w:val="20"/>
          <w:szCs w:val="20"/>
        </w:rPr>
      </w:pPr>
    </w:p>
    <w:p w:rsidR="00C8341B" w:rsidRPr="002D67A0" w:rsidRDefault="00C8341B" w:rsidP="00716AD7">
      <w:pPr>
        <w:ind w:left="-142" w:right="23"/>
        <w:jc w:val="both"/>
        <w:rPr>
          <w:rFonts w:ascii="Trebuchet MS" w:hAnsi="Trebuchet MS" w:cs="Trebuchet MS"/>
          <w:sz w:val="20"/>
          <w:szCs w:val="20"/>
        </w:rPr>
      </w:pPr>
      <w:r w:rsidRPr="002D67A0">
        <w:rPr>
          <w:rFonts w:ascii="Trebuchet MS" w:hAnsi="Trebuchet MS" w:cs="Trebuchet MS"/>
          <w:sz w:val="20"/>
          <w:szCs w:val="20"/>
        </w:rPr>
        <w:t>Si la société occupante est dotée d’un commissaire aux comptes, elle devra produire ses comptes certifiés et accompagnés du rap</w:t>
      </w:r>
      <w:r w:rsidR="003F244F" w:rsidRPr="002D67A0">
        <w:rPr>
          <w:rFonts w:ascii="Trebuchet MS" w:hAnsi="Trebuchet MS" w:cs="Trebuchet MS"/>
          <w:sz w:val="20"/>
          <w:szCs w:val="20"/>
        </w:rPr>
        <w:t>port du commissaire aux comptes ;</w:t>
      </w:r>
      <w:r w:rsidRPr="002D67A0">
        <w:rPr>
          <w:rFonts w:ascii="Trebuchet MS" w:hAnsi="Trebuchet MS" w:cs="Trebuchet MS"/>
          <w:sz w:val="20"/>
          <w:szCs w:val="20"/>
        </w:rPr>
        <w:t xml:space="preserve"> dans le cas contraire, ses comptes devront être établis par un </w:t>
      </w:r>
      <w:r w:rsidR="00711EFF" w:rsidRPr="002D67A0">
        <w:rPr>
          <w:rFonts w:ascii="Trebuchet MS" w:hAnsi="Trebuchet MS" w:cs="Trebuchet MS"/>
          <w:sz w:val="20"/>
          <w:szCs w:val="20"/>
        </w:rPr>
        <w:t>expert-comptable</w:t>
      </w:r>
      <w:r w:rsidRPr="002D67A0">
        <w:rPr>
          <w:rFonts w:ascii="Trebuchet MS" w:hAnsi="Trebuchet MS" w:cs="Trebuchet MS"/>
          <w:sz w:val="20"/>
          <w:szCs w:val="20"/>
        </w:rPr>
        <w:t>. Dans tous les cas, les documents devront être authentifiés par le cachet de la société et la signature d’une personne habilitée à engag</w:t>
      </w:r>
      <w:r w:rsidR="00B447E1" w:rsidRPr="002D67A0">
        <w:rPr>
          <w:rFonts w:ascii="Trebuchet MS" w:hAnsi="Trebuchet MS" w:cs="Trebuchet MS"/>
          <w:sz w:val="20"/>
          <w:szCs w:val="20"/>
        </w:rPr>
        <w:t>e</w:t>
      </w:r>
      <w:r w:rsidR="002F0DC1" w:rsidRPr="002D67A0">
        <w:rPr>
          <w:rFonts w:ascii="Trebuchet MS" w:hAnsi="Trebuchet MS" w:cs="Trebuchet MS"/>
          <w:sz w:val="20"/>
          <w:szCs w:val="20"/>
        </w:rPr>
        <w:t>r</w:t>
      </w:r>
      <w:r w:rsidRPr="002D67A0">
        <w:rPr>
          <w:rFonts w:ascii="Trebuchet MS" w:hAnsi="Trebuchet MS" w:cs="Trebuchet MS"/>
          <w:sz w:val="20"/>
          <w:szCs w:val="20"/>
        </w:rPr>
        <w:t xml:space="preserve"> la société</w:t>
      </w:r>
      <w:r w:rsidR="000B27CB" w:rsidRPr="002D67A0">
        <w:rPr>
          <w:rFonts w:ascii="Trebuchet MS" w:hAnsi="Trebuchet MS" w:cs="Trebuchet MS"/>
          <w:sz w:val="20"/>
          <w:szCs w:val="20"/>
        </w:rPr>
        <w:t>.</w:t>
      </w:r>
    </w:p>
    <w:p w:rsidR="00D1015B" w:rsidRPr="00716AD7" w:rsidRDefault="00D1015B" w:rsidP="00716AD7">
      <w:pPr>
        <w:ind w:left="-142" w:right="23"/>
        <w:jc w:val="both"/>
        <w:rPr>
          <w:rFonts w:ascii="Trebuchet MS" w:hAnsi="Trebuchet MS"/>
          <w:sz w:val="20"/>
          <w:highlight w:val="yellow"/>
        </w:rPr>
      </w:pPr>
    </w:p>
    <w:p w:rsidR="00C24216" w:rsidRDefault="00C24216" w:rsidP="00716AD7">
      <w:pPr>
        <w:ind w:left="-142" w:right="23"/>
        <w:jc w:val="both"/>
        <w:rPr>
          <w:rFonts w:ascii="Trebuchet MS" w:hAnsi="Trebuchet MS" w:cs="Trebuchet MS"/>
          <w:sz w:val="20"/>
          <w:szCs w:val="20"/>
        </w:rPr>
      </w:pPr>
      <w:r>
        <w:rPr>
          <w:rFonts w:ascii="Trebuchet MS" w:hAnsi="Trebuchet MS" w:cs="Trebuchet MS"/>
          <w:sz w:val="20"/>
          <w:szCs w:val="20"/>
        </w:rPr>
        <w:t xml:space="preserve">Dans les mêmes conditions, en cas de sous-occupation, elle sera tenue, pour chaque type d’activité sous-occupée, de fournir copie des documents comptables retraçant le chiffre d’affaire hors taxe réalisé ou, à tout le moins, une attestation de chiffre d’affaires établi par le commissaire aux comptes ou l’expert-comptable de la société sous-occupante. Dans tous les cas, les documents devront être </w:t>
      </w:r>
      <w:r w:rsidRPr="00923BFC">
        <w:rPr>
          <w:rFonts w:ascii="Trebuchet MS" w:hAnsi="Trebuchet MS" w:cs="Trebuchet MS"/>
          <w:sz w:val="20"/>
          <w:szCs w:val="20"/>
        </w:rPr>
        <w:t xml:space="preserve">authentifiés par le cachet de la société </w:t>
      </w:r>
      <w:r>
        <w:rPr>
          <w:rFonts w:ascii="Trebuchet MS" w:hAnsi="Trebuchet MS" w:cs="Trebuchet MS"/>
          <w:sz w:val="20"/>
          <w:szCs w:val="20"/>
        </w:rPr>
        <w:t xml:space="preserve">sous-occupante </w:t>
      </w:r>
      <w:r w:rsidRPr="00923BFC">
        <w:rPr>
          <w:rFonts w:ascii="Trebuchet MS" w:hAnsi="Trebuchet MS" w:cs="Trebuchet MS"/>
          <w:sz w:val="20"/>
          <w:szCs w:val="20"/>
        </w:rPr>
        <w:t>et la signature d’une personne habilitée à engager la société.</w:t>
      </w:r>
    </w:p>
    <w:p w:rsidR="005611F6" w:rsidRPr="002D67A0" w:rsidRDefault="005611F6" w:rsidP="00716AD7">
      <w:pPr>
        <w:ind w:left="-142" w:right="23"/>
        <w:jc w:val="both"/>
        <w:rPr>
          <w:rFonts w:ascii="Trebuchet MS" w:hAnsi="Trebuchet MS" w:cs="Trebuchet MS"/>
          <w:sz w:val="20"/>
          <w:szCs w:val="20"/>
        </w:rPr>
      </w:pPr>
    </w:p>
    <w:p w:rsidR="00EF297D" w:rsidRPr="002D67A0" w:rsidRDefault="00EF297D" w:rsidP="00716AD7">
      <w:pPr>
        <w:ind w:left="-142" w:right="23"/>
        <w:jc w:val="both"/>
        <w:rPr>
          <w:rFonts w:ascii="Trebuchet MS" w:hAnsi="Trebuchet MS" w:cs="Trebuchet MS"/>
          <w:sz w:val="20"/>
          <w:szCs w:val="20"/>
        </w:rPr>
      </w:pPr>
      <w:r w:rsidRPr="002D67A0">
        <w:rPr>
          <w:rFonts w:ascii="Trebuchet MS" w:hAnsi="Trebuchet MS" w:cs="Trebuchet MS"/>
          <w:sz w:val="20"/>
          <w:szCs w:val="20"/>
        </w:rPr>
        <w:t xml:space="preserve">La </w:t>
      </w:r>
      <w:r w:rsidR="0001581D" w:rsidRPr="002D67A0">
        <w:rPr>
          <w:rFonts w:ascii="Trebuchet MS" w:hAnsi="Trebuchet MS" w:cs="Trebuchet MS"/>
          <w:sz w:val="20"/>
          <w:szCs w:val="20"/>
        </w:rPr>
        <w:t>Ville de Paris</w:t>
      </w:r>
      <w:r w:rsidRPr="002D67A0">
        <w:rPr>
          <w:rFonts w:ascii="Trebuchet MS" w:hAnsi="Trebuchet MS" w:cs="Trebuchet MS"/>
          <w:sz w:val="20"/>
          <w:szCs w:val="20"/>
        </w:rPr>
        <w:t xml:space="preserve"> pourra à tout moment demander par écrit à la société </w:t>
      </w:r>
      <w:r w:rsidR="000028A8" w:rsidRPr="002D67A0">
        <w:rPr>
          <w:rFonts w:ascii="Trebuchet MS" w:hAnsi="Trebuchet MS" w:cs="Trebuchet MS"/>
          <w:sz w:val="20"/>
          <w:szCs w:val="20"/>
        </w:rPr>
        <w:t xml:space="preserve">occupante </w:t>
      </w:r>
      <w:r w:rsidRPr="002D67A0">
        <w:rPr>
          <w:rFonts w:ascii="Trebuchet MS" w:hAnsi="Trebuchet MS" w:cs="Trebuchet MS"/>
          <w:sz w:val="20"/>
          <w:szCs w:val="20"/>
        </w:rPr>
        <w:t>tout renseignement ou précision sur son activité.</w:t>
      </w:r>
    </w:p>
    <w:p w:rsidR="005611F6" w:rsidRPr="002D67A0" w:rsidRDefault="005611F6" w:rsidP="00716AD7">
      <w:pPr>
        <w:ind w:left="-142" w:right="23"/>
        <w:jc w:val="both"/>
        <w:rPr>
          <w:rFonts w:ascii="Trebuchet MS" w:hAnsi="Trebuchet MS" w:cs="Trebuchet MS"/>
          <w:sz w:val="20"/>
          <w:szCs w:val="20"/>
        </w:rPr>
      </w:pPr>
    </w:p>
    <w:p w:rsidR="00EF297D" w:rsidRPr="002D67A0" w:rsidRDefault="00EF297D" w:rsidP="00716AD7">
      <w:pPr>
        <w:ind w:left="-142" w:right="23"/>
        <w:jc w:val="both"/>
        <w:rPr>
          <w:rFonts w:ascii="Trebuchet MS" w:hAnsi="Trebuchet MS" w:cs="Trebuchet MS"/>
          <w:sz w:val="20"/>
          <w:szCs w:val="20"/>
        </w:rPr>
      </w:pPr>
      <w:r w:rsidRPr="002D67A0">
        <w:rPr>
          <w:rFonts w:ascii="Trebuchet MS" w:hAnsi="Trebuchet MS" w:cs="Trebuchet MS"/>
          <w:sz w:val="20"/>
          <w:szCs w:val="20"/>
        </w:rPr>
        <w:t xml:space="preserve">La société occupante autorise expressément la </w:t>
      </w:r>
      <w:r w:rsidR="0001581D" w:rsidRPr="002D67A0">
        <w:rPr>
          <w:rFonts w:ascii="Trebuchet MS" w:hAnsi="Trebuchet MS" w:cs="Trebuchet MS"/>
          <w:sz w:val="20"/>
          <w:szCs w:val="20"/>
        </w:rPr>
        <w:t>Ville de Paris</w:t>
      </w:r>
      <w:r w:rsidRPr="002D67A0">
        <w:rPr>
          <w:rFonts w:ascii="Trebuchet MS" w:hAnsi="Trebuchet MS" w:cs="Trebuchet MS"/>
          <w:sz w:val="20"/>
          <w:szCs w:val="20"/>
        </w:rPr>
        <w:t xml:space="preserve"> à faire effectuer par ses agents ou des tiers dûment autorisés toutes les vérifications comptables qu'elle jugera utiles pour s'assurer que les clauses de la présente convention sont régulièrement observées et que ses intérêts sont sauvegardés.</w:t>
      </w:r>
    </w:p>
    <w:p w:rsidR="00D1015B" w:rsidRPr="002D67A0" w:rsidRDefault="00D1015B" w:rsidP="00716AD7">
      <w:pPr>
        <w:ind w:left="-142" w:right="23"/>
        <w:jc w:val="both"/>
        <w:rPr>
          <w:rFonts w:ascii="Trebuchet MS" w:hAnsi="Trebuchet MS" w:cs="Trebuchet MS"/>
          <w:sz w:val="20"/>
          <w:szCs w:val="20"/>
        </w:rPr>
      </w:pPr>
    </w:p>
    <w:p w:rsidR="00EF297D" w:rsidRPr="002D67A0" w:rsidRDefault="00EF297D" w:rsidP="00716AD7">
      <w:pPr>
        <w:ind w:left="-142" w:right="23"/>
        <w:jc w:val="both"/>
        <w:rPr>
          <w:rFonts w:ascii="Trebuchet MS" w:hAnsi="Trebuchet MS" w:cs="Trebuchet MS"/>
          <w:sz w:val="20"/>
          <w:szCs w:val="20"/>
        </w:rPr>
      </w:pPr>
      <w:r w:rsidRPr="002D67A0">
        <w:rPr>
          <w:rFonts w:ascii="Trebuchet MS" w:hAnsi="Trebuchet MS" w:cs="Trebuchet MS"/>
          <w:sz w:val="20"/>
          <w:szCs w:val="20"/>
        </w:rPr>
        <w:t>Elle devra tenir</w:t>
      </w:r>
      <w:r w:rsidR="007B0BB6" w:rsidRPr="002D67A0">
        <w:rPr>
          <w:rFonts w:ascii="Trebuchet MS" w:hAnsi="Trebuchet MS" w:cs="Trebuchet MS"/>
          <w:sz w:val="20"/>
          <w:szCs w:val="20"/>
        </w:rPr>
        <w:t xml:space="preserve"> </w:t>
      </w:r>
      <w:r w:rsidRPr="002D67A0">
        <w:rPr>
          <w:rFonts w:ascii="Trebuchet MS" w:hAnsi="Trebuchet MS" w:cs="Trebuchet MS"/>
          <w:sz w:val="20"/>
          <w:szCs w:val="20"/>
        </w:rPr>
        <w:t xml:space="preserve">à la disposition de la </w:t>
      </w:r>
      <w:r w:rsidR="0001581D" w:rsidRPr="002D67A0">
        <w:rPr>
          <w:rFonts w:ascii="Trebuchet MS" w:hAnsi="Trebuchet MS" w:cs="Trebuchet MS"/>
          <w:sz w:val="20"/>
          <w:szCs w:val="20"/>
        </w:rPr>
        <w:t>Ville de Paris</w:t>
      </w:r>
      <w:r w:rsidR="007B0BB6" w:rsidRPr="002D67A0">
        <w:rPr>
          <w:rFonts w:ascii="Trebuchet MS" w:hAnsi="Trebuchet MS" w:cs="Trebuchet MS"/>
          <w:sz w:val="20"/>
          <w:szCs w:val="20"/>
        </w:rPr>
        <w:t>, à tout moment,</w:t>
      </w:r>
      <w:r w:rsidRPr="002D67A0">
        <w:rPr>
          <w:rFonts w:ascii="Trebuchet MS" w:hAnsi="Trebuchet MS" w:cs="Trebuchet MS"/>
          <w:sz w:val="20"/>
          <w:szCs w:val="20"/>
        </w:rPr>
        <w:t xml:space="preserve"> l'ensemble des documents nécessaires à l'exercice de ce contrôle.</w:t>
      </w:r>
    </w:p>
    <w:p w:rsidR="00F5754F" w:rsidRPr="00716AD7" w:rsidRDefault="00F5754F" w:rsidP="00716AD7">
      <w:pPr>
        <w:ind w:right="23"/>
        <w:jc w:val="both"/>
        <w:rPr>
          <w:rFonts w:ascii="Trebuchet MS" w:hAnsi="Trebuchet MS"/>
          <w:sz w:val="20"/>
          <w:highlight w:val="yellow"/>
        </w:rPr>
      </w:pPr>
    </w:p>
    <w:p w:rsidR="007B2751" w:rsidRPr="00DF11DF" w:rsidRDefault="007B2751" w:rsidP="00716AD7">
      <w:pPr>
        <w:ind w:right="23"/>
        <w:jc w:val="both"/>
        <w:rPr>
          <w:rFonts w:ascii="Trebuchet MS" w:hAnsi="Trebuchet MS" w:cs="Trebuchet MS"/>
          <w:sz w:val="20"/>
          <w:szCs w:val="20"/>
        </w:rPr>
      </w:pPr>
    </w:p>
    <w:p w:rsidR="00FC54A8" w:rsidRPr="00DF11DF" w:rsidRDefault="00FC54A8" w:rsidP="005B7E0A">
      <w:pPr>
        <w:pStyle w:val="t2"/>
        <w:ind w:left="567" w:right="23" w:firstLine="0"/>
        <w:jc w:val="both"/>
        <w:rPr>
          <w:sz w:val="20"/>
          <w:szCs w:val="20"/>
        </w:rPr>
      </w:pPr>
      <w:bookmarkStart w:id="38" w:name="_Toc527722655"/>
      <w:r w:rsidRPr="00DF11DF">
        <w:rPr>
          <w:sz w:val="20"/>
          <w:szCs w:val="20"/>
        </w:rPr>
        <w:t xml:space="preserve">Garantie financière au profit de la </w:t>
      </w:r>
      <w:r w:rsidR="0001581D" w:rsidRPr="00DF11DF">
        <w:rPr>
          <w:sz w:val="20"/>
          <w:szCs w:val="20"/>
        </w:rPr>
        <w:t>Ville de Paris</w:t>
      </w:r>
      <w:bookmarkEnd w:id="38"/>
      <w:r w:rsidRPr="00DF11DF">
        <w:rPr>
          <w:sz w:val="20"/>
          <w:szCs w:val="20"/>
        </w:rPr>
        <w:t xml:space="preserve"> </w:t>
      </w:r>
    </w:p>
    <w:p w:rsidR="005611F6" w:rsidRPr="00DF11DF" w:rsidRDefault="005611F6" w:rsidP="000A1D55">
      <w:pPr>
        <w:pStyle w:val="t2"/>
        <w:numPr>
          <w:ilvl w:val="0"/>
          <w:numId w:val="0"/>
        </w:numPr>
        <w:ind w:left="567" w:right="23"/>
        <w:jc w:val="both"/>
        <w:rPr>
          <w:sz w:val="20"/>
          <w:szCs w:val="20"/>
        </w:rPr>
      </w:pPr>
    </w:p>
    <w:p w:rsidR="00FC54A8" w:rsidRPr="00DF11DF" w:rsidRDefault="00FC54A8" w:rsidP="000A1D55">
      <w:pPr>
        <w:ind w:right="23"/>
        <w:jc w:val="both"/>
        <w:rPr>
          <w:rFonts w:ascii="Trebuchet MS" w:hAnsi="Trebuchet MS" w:cs="Trebuchet MS"/>
          <w:sz w:val="20"/>
          <w:szCs w:val="20"/>
        </w:rPr>
      </w:pPr>
      <w:r w:rsidRPr="00DF11DF">
        <w:rPr>
          <w:rFonts w:ascii="Trebuchet MS" w:hAnsi="Trebuchet MS" w:cs="Trebuchet MS"/>
          <w:sz w:val="20"/>
          <w:szCs w:val="20"/>
        </w:rPr>
        <w:t xml:space="preserve">Afin de garantir le paiement de la redevance visée à l'article </w:t>
      </w:r>
      <w:r w:rsidR="009B0F23" w:rsidRPr="006F16C8">
        <w:rPr>
          <w:rFonts w:ascii="Trebuchet MS" w:hAnsi="Trebuchet MS" w:cs="Trebuchet MS"/>
          <w:sz w:val="20"/>
          <w:szCs w:val="20"/>
        </w:rPr>
        <w:t>7</w:t>
      </w:r>
      <w:r w:rsidR="007105CB">
        <w:rPr>
          <w:rFonts w:ascii="Trebuchet MS" w:hAnsi="Trebuchet MS" w:cs="Trebuchet MS"/>
          <w:sz w:val="20"/>
          <w:szCs w:val="20"/>
        </w:rPr>
        <w:t xml:space="preserve"> ainsi que des pénalités prévues à l’article 24</w:t>
      </w:r>
      <w:r w:rsidRPr="00DF11DF">
        <w:rPr>
          <w:rFonts w:ascii="Trebuchet MS" w:hAnsi="Trebuchet MS" w:cs="Trebuchet MS"/>
          <w:sz w:val="20"/>
          <w:szCs w:val="20"/>
        </w:rPr>
        <w:t>, la société occupante devr</w:t>
      </w:r>
      <w:r w:rsidR="003F244F" w:rsidRPr="00DF11DF">
        <w:rPr>
          <w:rFonts w:ascii="Trebuchet MS" w:hAnsi="Trebuchet MS" w:cs="Trebuchet MS"/>
          <w:sz w:val="20"/>
          <w:szCs w:val="20"/>
        </w:rPr>
        <w:t xml:space="preserve">a obtenir de </w:t>
      </w:r>
      <w:r w:rsidR="00DF11DF" w:rsidRPr="00DF11DF">
        <w:rPr>
          <w:rFonts w:ascii="Trebuchet MS" w:hAnsi="Trebuchet MS" w:cs="Trebuchet MS"/>
          <w:sz w:val="20"/>
          <w:szCs w:val="20"/>
        </w:rPr>
        <w:t>sa</w:t>
      </w:r>
      <w:r w:rsidR="000A1D55">
        <w:rPr>
          <w:rFonts w:ascii="Trebuchet MS" w:hAnsi="Trebuchet MS" w:cs="Trebuchet MS"/>
          <w:sz w:val="20"/>
          <w:szCs w:val="20"/>
        </w:rPr>
        <w:t xml:space="preserve"> </w:t>
      </w:r>
      <w:r w:rsidR="00DF11DF" w:rsidRPr="00DF11DF">
        <w:rPr>
          <w:rFonts w:ascii="Trebuchet MS" w:hAnsi="Trebuchet MS" w:cs="Trebuchet MS"/>
          <w:sz w:val="20"/>
          <w:szCs w:val="20"/>
        </w:rPr>
        <w:t>(ses) banque(s)</w:t>
      </w:r>
      <w:r w:rsidR="00D32654" w:rsidRPr="00DF11DF">
        <w:rPr>
          <w:rFonts w:ascii="Trebuchet MS" w:hAnsi="Trebuchet MS" w:cs="Trebuchet MS"/>
          <w:sz w:val="20"/>
          <w:szCs w:val="20"/>
        </w:rPr>
        <w:t xml:space="preserve"> </w:t>
      </w:r>
      <w:r w:rsidRPr="00DF11DF">
        <w:rPr>
          <w:rFonts w:ascii="Trebuchet MS" w:hAnsi="Trebuchet MS" w:cs="Trebuchet MS"/>
          <w:sz w:val="20"/>
          <w:szCs w:val="20"/>
        </w:rPr>
        <w:t xml:space="preserve">une garantie </w:t>
      </w:r>
      <w:r w:rsidR="009B0F23">
        <w:rPr>
          <w:rFonts w:ascii="Trebuchet MS" w:hAnsi="Trebuchet MS" w:cs="Trebuchet MS"/>
          <w:sz w:val="20"/>
          <w:szCs w:val="20"/>
        </w:rPr>
        <w:t>bancaire à première demande</w:t>
      </w:r>
      <w:r w:rsidRPr="00DF11DF">
        <w:rPr>
          <w:rFonts w:ascii="Trebuchet MS" w:hAnsi="Trebuchet MS" w:cs="Trebuchet MS"/>
          <w:sz w:val="20"/>
          <w:szCs w:val="20"/>
        </w:rPr>
        <w:t xml:space="preserve">, dont la mise en jeu sera exigible par simple demande de la </w:t>
      </w:r>
      <w:r w:rsidR="0001581D" w:rsidRPr="00DF11DF">
        <w:rPr>
          <w:rFonts w:ascii="Trebuchet MS" w:hAnsi="Trebuchet MS" w:cs="Trebuchet MS"/>
          <w:sz w:val="20"/>
          <w:szCs w:val="20"/>
        </w:rPr>
        <w:t>Ville de Paris</w:t>
      </w:r>
      <w:r w:rsidRPr="00DF11DF">
        <w:rPr>
          <w:rFonts w:ascii="Trebuchet MS" w:hAnsi="Trebuchet MS" w:cs="Trebuchet MS"/>
          <w:sz w:val="20"/>
          <w:szCs w:val="20"/>
        </w:rPr>
        <w:t>, en cas de défaillance financière de la société occupante.</w:t>
      </w:r>
    </w:p>
    <w:p w:rsidR="005611F6" w:rsidRPr="000A1D55" w:rsidRDefault="005611F6" w:rsidP="000A1D55">
      <w:pPr>
        <w:ind w:right="23"/>
        <w:jc w:val="both"/>
        <w:rPr>
          <w:rFonts w:ascii="Trebuchet MS" w:hAnsi="Trebuchet MS"/>
          <w:sz w:val="20"/>
          <w:highlight w:val="yellow"/>
        </w:rPr>
      </w:pPr>
    </w:p>
    <w:p w:rsidR="00FC54A8" w:rsidRPr="006F16C8" w:rsidRDefault="00FC54A8" w:rsidP="000A1D55">
      <w:pPr>
        <w:ind w:right="23"/>
        <w:jc w:val="both"/>
        <w:rPr>
          <w:rFonts w:ascii="Trebuchet MS" w:hAnsi="Trebuchet MS" w:cs="Trebuchet MS"/>
          <w:sz w:val="20"/>
          <w:szCs w:val="20"/>
        </w:rPr>
      </w:pPr>
      <w:r w:rsidRPr="006F16C8">
        <w:rPr>
          <w:rFonts w:ascii="Trebuchet MS" w:hAnsi="Trebuchet MS" w:cs="Trebuchet MS"/>
          <w:sz w:val="20"/>
          <w:szCs w:val="20"/>
        </w:rPr>
        <w:t xml:space="preserve">Les modalités pratiques de fonctionnement de la garantie financière sont indiquées en annexe </w:t>
      </w:r>
      <w:r w:rsidR="00482563" w:rsidRPr="006F16C8">
        <w:rPr>
          <w:rFonts w:ascii="Trebuchet MS" w:hAnsi="Trebuchet MS" w:cs="Trebuchet MS"/>
          <w:sz w:val="20"/>
          <w:szCs w:val="20"/>
        </w:rPr>
        <w:t>3</w:t>
      </w:r>
      <w:r w:rsidRPr="006F16C8">
        <w:rPr>
          <w:rFonts w:ascii="Trebuchet MS" w:hAnsi="Trebuchet MS" w:cs="Trebuchet MS"/>
          <w:sz w:val="20"/>
          <w:szCs w:val="20"/>
        </w:rPr>
        <w:t xml:space="preserve"> à la présente convention.</w:t>
      </w:r>
    </w:p>
    <w:p w:rsidR="0028074A" w:rsidRPr="006F16C8" w:rsidRDefault="0028074A" w:rsidP="000A1D55">
      <w:pPr>
        <w:ind w:right="23"/>
        <w:jc w:val="both"/>
        <w:rPr>
          <w:rFonts w:ascii="Trebuchet MS" w:hAnsi="Trebuchet MS"/>
          <w:sz w:val="20"/>
          <w:highlight w:val="yellow"/>
        </w:rPr>
      </w:pPr>
    </w:p>
    <w:p w:rsidR="00711EFF" w:rsidRPr="006F16C8" w:rsidRDefault="00711EFF" w:rsidP="000A1D55">
      <w:pPr>
        <w:ind w:right="23"/>
        <w:jc w:val="both"/>
        <w:rPr>
          <w:rFonts w:ascii="Trebuchet MS" w:hAnsi="Trebuchet MS" w:cs="Trebuchet MS"/>
          <w:sz w:val="20"/>
          <w:szCs w:val="20"/>
        </w:rPr>
      </w:pPr>
      <w:r w:rsidRPr="006F16C8">
        <w:rPr>
          <w:rFonts w:ascii="Trebuchet MS" w:hAnsi="Trebuchet MS" w:cs="Trebuchet MS"/>
          <w:sz w:val="20"/>
          <w:szCs w:val="20"/>
        </w:rPr>
        <w:t>La non</w:t>
      </w:r>
      <w:r>
        <w:rPr>
          <w:rFonts w:ascii="Trebuchet MS" w:hAnsi="Trebuchet MS" w:cs="Trebuchet MS"/>
          <w:sz w:val="20"/>
          <w:szCs w:val="20"/>
        </w:rPr>
        <w:t xml:space="preserve">-production ou production tardive de la garantie financière entraîne la mise en œuvre de pénalités dans les conditions </w:t>
      </w:r>
      <w:r w:rsidRPr="006F16C8">
        <w:rPr>
          <w:rFonts w:ascii="Trebuchet MS" w:hAnsi="Trebuchet MS" w:cs="Trebuchet MS"/>
          <w:sz w:val="20"/>
          <w:szCs w:val="20"/>
        </w:rPr>
        <w:t>définies à l’article 24.</w:t>
      </w:r>
    </w:p>
    <w:p w:rsidR="00CF3552" w:rsidRPr="006F16C8" w:rsidRDefault="00CF3552" w:rsidP="000A1D55">
      <w:pPr>
        <w:ind w:left="567" w:right="23"/>
        <w:jc w:val="both"/>
        <w:rPr>
          <w:sz w:val="20"/>
        </w:rPr>
      </w:pPr>
    </w:p>
    <w:p w:rsidR="00E505E4" w:rsidRPr="00F17B01" w:rsidRDefault="00E505E4" w:rsidP="000A1D55">
      <w:pPr>
        <w:ind w:left="567" w:right="23"/>
        <w:jc w:val="both"/>
        <w:rPr>
          <w:sz w:val="20"/>
        </w:rPr>
      </w:pPr>
    </w:p>
    <w:p w:rsidR="00FC54A8" w:rsidRPr="00150101" w:rsidRDefault="00FC54A8" w:rsidP="005B7E0A">
      <w:pPr>
        <w:pStyle w:val="t2"/>
        <w:ind w:left="567" w:right="23" w:firstLine="0"/>
        <w:jc w:val="both"/>
        <w:rPr>
          <w:sz w:val="20"/>
          <w:szCs w:val="20"/>
        </w:rPr>
      </w:pPr>
      <w:bookmarkStart w:id="39" w:name="_Toc527722656"/>
      <w:r w:rsidRPr="00150101">
        <w:rPr>
          <w:sz w:val="20"/>
          <w:szCs w:val="20"/>
        </w:rPr>
        <w:t>Fiscalité</w:t>
      </w:r>
      <w:bookmarkEnd w:id="39"/>
    </w:p>
    <w:p w:rsidR="005611F6" w:rsidRPr="00150101" w:rsidRDefault="005611F6" w:rsidP="00FF70E7">
      <w:pPr>
        <w:ind w:left="540"/>
        <w:jc w:val="both"/>
        <w:rPr>
          <w:rFonts w:ascii="Trebuchet MS" w:hAnsi="Trebuchet MS" w:cs="Trebuchet MS"/>
          <w:sz w:val="20"/>
          <w:szCs w:val="20"/>
        </w:rPr>
      </w:pPr>
      <w:bookmarkStart w:id="40" w:name="_Toc279421270"/>
    </w:p>
    <w:p w:rsidR="00960F8A" w:rsidRDefault="00711EFF" w:rsidP="000A1D55">
      <w:pPr>
        <w:jc w:val="both"/>
        <w:rPr>
          <w:rFonts w:ascii="Trebuchet MS" w:hAnsi="Trebuchet MS" w:cs="Trebuchet MS"/>
          <w:sz w:val="20"/>
          <w:szCs w:val="20"/>
        </w:rPr>
      </w:pPr>
      <w:r w:rsidRPr="0080557F">
        <w:rPr>
          <w:rFonts w:ascii="Trebuchet MS" w:hAnsi="Trebuchet MS" w:cs="Trebuchet MS"/>
          <w:sz w:val="20"/>
          <w:szCs w:val="20"/>
        </w:rPr>
        <w:t>La société occupante acquittera les contributions et taxes de toute nature existantes ou à venir, dues par elle en tant que locataire et exploitante de l’établissement</w:t>
      </w:r>
      <w:r w:rsidR="00960F8A">
        <w:rPr>
          <w:rFonts w:ascii="Trebuchet MS" w:hAnsi="Trebuchet MS" w:cs="Trebuchet MS"/>
          <w:sz w:val="20"/>
          <w:szCs w:val="20"/>
        </w:rPr>
        <w:t>, y compris la taxe foncière qui sera acquittée directement par la Ville de Paris auprès de services compétents et donnera lieu à remboursement de la part de l’occupant</w:t>
      </w:r>
      <w:r w:rsidRPr="0080557F">
        <w:rPr>
          <w:rFonts w:ascii="Trebuchet MS" w:hAnsi="Trebuchet MS" w:cs="Trebuchet MS"/>
          <w:sz w:val="20"/>
          <w:szCs w:val="20"/>
        </w:rPr>
        <w:t xml:space="preserve">. </w:t>
      </w:r>
    </w:p>
    <w:p w:rsidR="00711EFF" w:rsidRDefault="00711EFF" w:rsidP="000A1D55">
      <w:pPr>
        <w:jc w:val="both"/>
        <w:rPr>
          <w:rFonts w:ascii="Trebuchet MS" w:hAnsi="Trebuchet MS" w:cs="Trebuchet MS"/>
          <w:sz w:val="20"/>
          <w:szCs w:val="20"/>
        </w:rPr>
      </w:pPr>
    </w:p>
    <w:p w:rsidR="00711EFF" w:rsidRPr="00D073FA" w:rsidRDefault="00711EFF" w:rsidP="000A1D55">
      <w:pPr>
        <w:jc w:val="both"/>
        <w:rPr>
          <w:rFonts w:ascii="Trebuchet MS" w:hAnsi="Trebuchet MS" w:cs="Trebuchet MS"/>
          <w:sz w:val="20"/>
          <w:szCs w:val="20"/>
        </w:rPr>
      </w:pPr>
      <w:r w:rsidRPr="00356E92">
        <w:rPr>
          <w:rFonts w:ascii="Trebuchet MS" w:hAnsi="Trebuchet MS" w:cs="Trebuchet MS"/>
          <w:sz w:val="20"/>
          <w:szCs w:val="20"/>
        </w:rPr>
        <w:t>Elle communiquera à la Ville de Paris les informations concernant l’établissement et la modification de l’assiette de la taxe foncière.</w:t>
      </w:r>
    </w:p>
    <w:p w:rsidR="00711EFF" w:rsidRPr="00D073FA" w:rsidRDefault="00711EFF" w:rsidP="000A1D55">
      <w:pPr>
        <w:jc w:val="both"/>
        <w:rPr>
          <w:rFonts w:ascii="Trebuchet MS" w:hAnsi="Trebuchet MS" w:cs="Trebuchet MS"/>
          <w:sz w:val="20"/>
          <w:szCs w:val="20"/>
        </w:rPr>
      </w:pPr>
    </w:p>
    <w:p w:rsidR="00711EFF" w:rsidRDefault="00711EFF" w:rsidP="000A1D55">
      <w:pPr>
        <w:ind w:right="23"/>
        <w:jc w:val="both"/>
        <w:rPr>
          <w:rFonts w:ascii="Trebuchet MS" w:hAnsi="Trebuchet MS" w:cs="Trebuchet MS"/>
          <w:sz w:val="20"/>
          <w:szCs w:val="20"/>
        </w:rPr>
      </w:pPr>
      <w:r w:rsidRPr="005B31BE">
        <w:rPr>
          <w:rFonts w:ascii="Trebuchet MS" w:hAnsi="Trebuchet MS" w:cs="Trebuchet MS"/>
          <w:sz w:val="20"/>
          <w:szCs w:val="20"/>
        </w:rPr>
        <w:t xml:space="preserve">Elle supportera le cas échéant, le remboursement de la TVA et de toute taxe ou impôt à venir au paiement desquels la </w:t>
      </w:r>
      <w:r>
        <w:rPr>
          <w:rFonts w:ascii="Trebuchet MS" w:hAnsi="Trebuchet MS" w:cs="Trebuchet MS"/>
          <w:sz w:val="20"/>
          <w:szCs w:val="20"/>
        </w:rPr>
        <w:t>Ville de Paris</w:t>
      </w:r>
      <w:r w:rsidRPr="005B31BE">
        <w:rPr>
          <w:rFonts w:ascii="Trebuchet MS" w:hAnsi="Trebuchet MS" w:cs="Trebuchet MS"/>
          <w:sz w:val="20"/>
          <w:szCs w:val="20"/>
        </w:rPr>
        <w:t xml:space="preserve"> pourrait être assujettie du fait de l'encaissement de la redevance </w:t>
      </w:r>
      <w:r w:rsidRPr="0050495B">
        <w:rPr>
          <w:rFonts w:ascii="Trebuchet MS" w:hAnsi="Trebuchet MS" w:cs="Trebuchet MS"/>
          <w:sz w:val="20"/>
          <w:szCs w:val="20"/>
        </w:rPr>
        <w:t xml:space="preserve">définie à l'article </w:t>
      </w:r>
      <w:r>
        <w:rPr>
          <w:rFonts w:ascii="Trebuchet MS" w:hAnsi="Trebuchet MS" w:cs="Trebuchet MS"/>
          <w:sz w:val="20"/>
          <w:szCs w:val="20"/>
        </w:rPr>
        <w:t>7</w:t>
      </w:r>
      <w:r w:rsidRPr="0050495B">
        <w:rPr>
          <w:rFonts w:ascii="Trebuchet MS" w:hAnsi="Trebuchet MS" w:cs="Trebuchet MS"/>
          <w:sz w:val="20"/>
          <w:szCs w:val="20"/>
        </w:rPr>
        <w:t>.</w:t>
      </w:r>
    </w:p>
    <w:p w:rsidR="00711EFF" w:rsidRPr="005B31BE" w:rsidRDefault="00711EFF" w:rsidP="000A1D55">
      <w:pPr>
        <w:ind w:right="23"/>
        <w:jc w:val="both"/>
        <w:rPr>
          <w:rFonts w:ascii="Trebuchet MS" w:hAnsi="Trebuchet MS" w:cs="Trebuchet MS"/>
          <w:sz w:val="20"/>
          <w:szCs w:val="20"/>
        </w:rPr>
      </w:pPr>
    </w:p>
    <w:p w:rsidR="00711EFF" w:rsidRDefault="00711EFF" w:rsidP="000A1D55">
      <w:pPr>
        <w:ind w:right="23"/>
        <w:jc w:val="both"/>
        <w:rPr>
          <w:rFonts w:ascii="Trebuchet MS" w:hAnsi="Trebuchet MS" w:cs="Trebuchet MS"/>
          <w:sz w:val="20"/>
          <w:szCs w:val="20"/>
        </w:rPr>
      </w:pPr>
      <w:r w:rsidRPr="005B31BE">
        <w:rPr>
          <w:rFonts w:ascii="Trebuchet MS" w:hAnsi="Trebuchet MS" w:cs="Trebuchet MS"/>
          <w:sz w:val="20"/>
          <w:szCs w:val="20"/>
        </w:rPr>
        <w:t xml:space="preserve">En fin de contrat, la société occupante </w:t>
      </w:r>
      <w:r>
        <w:rPr>
          <w:rFonts w:ascii="Trebuchet MS" w:hAnsi="Trebuchet MS" w:cs="Trebuchet MS"/>
          <w:sz w:val="20"/>
          <w:szCs w:val="20"/>
        </w:rPr>
        <w:t>devra</w:t>
      </w:r>
      <w:r w:rsidRPr="005B31BE">
        <w:rPr>
          <w:rFonts w:ascii="Trebuchet MS" w:hAnsi="Trebuchet MS" w:cs="Trebuchet MS"/>
          <w:sz w:val="20"/>
          <w:szCs w:val="20"/>
        </w:rPr>
        <w:t xml:space="preserve"> justifier à la </w:t>
      </w:r>
      <w:r>
        <w:rPr>
          <w:rFonts w:ascii="Trebuchet MS" w:hAnsi="Trebuchet MS" w:cs="Trebuchet MS"/>
          <w:sz w:val="20"/>
          <w:szCs w:val="20"/>
        </w:rPr>
        <w:t>Ville de Paris</w:t>
      </w:r>
      <w:r w:rsidRPr="005B31BE">
        <w:rPr>
          <w:rFonts w:ascii="Trebuchet MS" w:hAnsi="Trebuchet MS" w:cs="Trebuchet MS"/>
          <w:sz w:val="20"/>
          <w:szCs w:val="20"/>
        </w:rPr>
        <w:t>,</w:t>
      </w:r>
      <w:r>
        <w:rPr>
          <w:rFonts w:ascii="Trebuchet MS" w:hAnsi="Trebuchet MS" w:cs="Trebuchet MS"/>
          <w:sz w:val="20"/>
          <w:szCs w:val="20"/>
        </w:rPr>
        <w:t xml:space="preserve"> sur sa demande, </w:t>
      </w:r>
      <w:r w:rsidRPr="005B31BE">
        <w:rPr>
          <w:rFonts w:ascii="Trebuchet MS" w:hAnsi="Trebuchet MS" w:cs="Trebuchet MS"/>
          <w:sz w:val="20"/>
          <w:szCs w:val="20"/>
        </w:rPr>
        <w:t>du paiement de tous les impôts, contributions et taxes auxquels elle est tenue.</w:t>
      </w:r>
    </w:p>
    <w:p w:rsidR="00711EFF" w:rsidRPr="005B31BE" w:rsidRDefault="00711EFF" w:rsidP="000A1D55">
      <w:pPr>
        <w:ind w:right="23"/>
        <w:jc w:val="both"/>
        <w:rPr>
          <w:rFonts w:ascii="Trebuchet MS" w:hAnsi="Trebuchet MS" w:cs="Trebuchet MS"/>
          <w:sz w:val="20"/>
          <w:szCs w:val="20"/>
        </w:rPr>
      </w:pPr>
    </w:p>
    <w:p w:rsidR="00711EFF" w:rsidRDefault="00711EFF" w:rsidP="000A1D55">
      <w:pPr>
        <w:ind w:right="23"/>
        <w:jc w:val="both"/>
        <w:rPr>
          <w:rFonts w:ascii="Trebuchet MS" w:hAnsi="Trebuchet MS" w:cs="Trebuchet MS"/>
          <w:sz w:val="20"/>
          <w:szCs w:val="20"/>
        </w:rPr>
      </w:pPr>
      <w:r w:rsidRPr="005B31BE">
        <w:rPr>
          <w:rFonts w:ascii="Trebuchet MS" w:hAnsi="Trebuchet MS" w:cs="Trebuchet MS"/>
          <w:sz w:val="20"/>
          <w:szCs w:val="20"/>
        </w:rPr>
        <w:t xml:space="preserve">La société occupante sera tenue d'informer la </w:t>
      </w:r>
      <w:r>
        <w:rPr>
          <w:rFonts w:ascii="Trebuchet MS" w:hAnsi="Trebuchet MS" w:cs="Trebuchet MS"/>
          <w:sz w:val="20"/>
          <w:szCs w:val="20"/>
        </w:rPr>
        <w:t>Ville de Paris</w:t>
      </w:r>
      <w:r w:rsidRPr="005B31BE">
        <w:rPr>
          <w:rFonts w:ascii="Trebuchet MS" w:hAnsi="Trebuchet MS" w:cs="Trebuchet MS"/>
          <w:sz w:val="20"/>
          <w:szCs w:val="20"/>
        </w:rPr>
        <w:t xml:space="preserve"> de tout redressement fiscal définitif et exécutoire concernant l’établissement qui lui serait notifié.</w:t>
      </w:r>
    </w:p>
    <w:bookmarkEnd w:id="40"/>
    <w:p w:rsidR="00CE22E5" w:rsidRPr="000A1D55" w:rsidRDefault="00CE22E5" w:rsidP="000A1D55">
      <w:pPr>
        <w:ind w:right="23"/>
        <w:jc w:val="both"/>
        <w:rPr>
          <w:rFonts w:ascii="Trebuchet MS" w:hAnsi="Trebuchet MS"/>
          <w:sz w:val="20"/>
          <w:highlight w:val="yellow"/>
        </w:rPr>
      </w:pPr>
    </w:p>
    <w:p w:rsidR="00CE22E5" w:rsidRPr="000A1D55" w:rsidRDefault="00CE22E5" w:rsidP="000A1D55">
      <w:pPr>
        <w:ind w:left="567" w:right="23"/>
        <w:jc w:val="both"/>
        <w:rPr>
          <w:rFonts w:ascii="Trebuchet MS" w:hAnsi="Trebuchet MS"/>
          <w:sz w:val="20"/>
          <w:highlight w:val="yellow"/>
        </w:rPr>
      </w:pPr>
    </w:p>
    <w:p w:rsidR="00FC54A8" w:rsidRPr="00150101" w:rsidRDefault="00FC54A8" w:rsidP="005B7E0A">
      <w:pPr>
        <w:pStyle w:val="t2"/>
        <w:ind w:left="567" w:right="23" w:firstLine="0"/>
        <w:jc w:val="both"/>
        <w:rPr>
          <w:sz w:val="20"/>
          <w:szCs w:val="20"/>
        </w:rPr>
      </w:pPr>
      <w:bookmarkStart w:id="41" w:name="_Toc527722657"/>
      <w:r w:rsidRPr="00150101">
        <w:rPr>
          <w:sz w:val="20"/>
          <w:szCs w:val="20"/>
        </w:rPr>
        <w:t>Obligation générale d'informer</w:t>
      </w:r>
      <w:bookmarkEnd w:id="41"/>
    </w:p>
    <w:p w:rsidR="005611F6" w:rsidRPr="00150101" w:rsidRDefault="005611F6" w:rsidP="005B7E0A">
      <w:pPr>
        <w:ind w:left="567" w:right="23"/>
        <w:jc w:val="both"/>
        <w:rPr>
          <w:rFonts w:ascii="Trebuchet MS" w:hAnsi="Trebuchet MS" w:cs="Trebuchet MS"/>
          <w:sz w:val="20"/>
          <w:szCs w:val="20"/>
        </w:rPr>
      </w:pPr>
    </w:p>
    <w:p w:rsidR="00DB6F9D" w:rsidRPr="00150101" w:rsidRDefault="00BC38C3" w:rsidP="000A1D55">
      <w:pPr>
        <w:ind w:right="23"/>
        <w:jc w:val="both"/>
        <w:rPr>
          <w:rFonts w:ascii="Trebuchet MS" w:hAnsi="Trebuchet MS" w:cs="Trebuchet MS"/>
          <w:sz w:val="20"/>
          <w:szCs w:val="20"/>
        </w:rPr>
      </w:pPr>
      <w:r w:rsidRPr="00150101">
        <w:rPr>
          <w:rFonts w:ascii="Trebuchet MS" w:hAnsi="Trebuchet MS" w:cs="Trebuchet MS"/>
          <w:sz w:val="20"/>
          <w:szCs w:val="20"/>
        </w:rPr>
        <w:t xml:space="preserve">La </w:t>
      </w:r>
      <w:r w:rsidR="0001581D" w:rsidRPr="00150101">
        <w:rPr>
          <w:rFonts w:ascii="Trebuchet MS" w:hAnsi="Trebuchet MS" w:cs="Trebuchet MS"/>
          <w:sz w:val="20"/>
          <w:szCs w:val="20"/>
        </w:rPr>
        <w:t>Ville de Paris</w:t>
      </w:r>
      <w:r w:rsidRPr="00150101">
        <w:rPr>
          <w:rFonts w:ascii="Trebuchet MS" w:hAnsi="Trebuchet MS" w:cs="Trebuchet MS"/>
          <w:sz w:val="20"/>
          <w:szCs w:val="20"/>
        </w:rPr>
        <w:t xml:space="preserve"> pourra à tout moment demander p</w:t>
      </w:r>
      <w:r w:rsidR="003F244F" w:rsidRPr="00150101">
        <w:rPr>
          <w:rFonts w:ascii="Trebuchet MS" w:hAnsi="Trebuchet MS" w:cs="Trebuchet MS"/>
          <w:sz w:val="20"/>
          <w:szCs w:val="20"/>
        </w:rPr>
        <w:t>ar écrit à la société occupante</w:t>
      </w:r>
      <w:r w:rsidRPr="00150101">
        <w:rPr>
          <w:rFonts w:ascii="Trebuchet MS" w:hAnsi="Trebuchet MS" w:cs="Trebuchet MS"/>
          <w:sz w:val="20"/>
          <w:szCs w:val="20"/>
        </w:rPr>
        <w:t xml:space="preserve"> tout</w:t>
      </w:r>
      <w:r w:rsidR="00DB6F9D" w:rsidRPr="00150101">
        <w:rPr>
          <w:rFonts w:ascii="Trebuchet MS" w:hAnsi="Trebuchet MS" w:cs="Trebuchet MS"/>
          <w:sz w:val="20"/>
          <w:szCs w:val="20"/>
        </w:rPr>
        <w:t>e</w:t>
      </w:r>
      <w:r w:rsidRPr="00150101">
        <w:rPr>
          <w:rFonts w:ascii="Trebuchet MS" w:hAnsi="Trebuchet MS" w:cs="Trebuchet MS"/>
          <w:sz w:val="20"/>
          <w:szCs w:val="20"/>
        </w:rPr>
        <w:t xml:space="preserve"> </w:t>
      </w:r>
      <w:r w:rsidR="00DB6F9D" w:rsidRPr="00150101">
        <w:rPr>
          <w:rFonts w:ascii="Trebuchet MS" w:hAnsi="Trebuchet MS" w:cs="Trebuchet MS"/>
          <w:sz w:val="20"/>
          <w:szCs w:val="20"/>
        </w:rPr>
        <w:t xml:space="preserve">information </w:t>
      </w:r>
      <w:r w:rsidRPr="00150101">
        <w:rPr>
          <w:rFonts w:ascii="Trebuchet MS" w:hAnsi="Trebuchet MS" w:cs="Trebuchet MS"/>
          <w:sz w:val="20"/>
          <w:szCs w:val="20"/>
        </w:rPr>
        <w:t xml:space="preserve">ou précision </w:t>
      </w:r>
      <w:r w:rsidR="00DB6F9D" w:rsidRPr="00150101">
        <w:rPr>
          <w:rFonts w:ascii="Trebuchet MS" w:hAnsi="Trebuchet MS" w:cs="Trebuchet MS"/>
          <w:sz w:val="20"/>
          <w:szCs w:val="20"/>
        </w:rPr>
        <w:t xml:space="preserve">concernant le domaine </w:t>
      </w:r>
      <w:r w:rsidR="004A490F">
        <w:rPr>
          <w:rFonts w:ascii="Trebuchet MS" w:hAnsi="Trebuchet MS" w:cs="Trebuchet MS"/>
          <w:sz w:val="20"/>
          <w:szCs w:val="20"/>
        </w:rPr>
        <w:t>occupé</w:t>
      </w:r>
      <w:r w:rsidR="004A490F" w:rsidRPr="00150101">
        <w:rPr>
          <w:rFonts w:ascii="Trebuchet MS" w:hAnsi="Trebuchet MS" w:cs="Trebuchet MS"/>
          <w:sz w:val="20"/>
          <w:szCs w:val="20"/>
        </w:rPr>
        <w:t xml:space="preserve"> </w:t>
      </w:r>
      <w:r w:rsidR="00DB6F9D" w:rsidRPr="00150101">
        <w:rPr>
          <w:rFonts w:ascii="Trebuchet MS" w:hAnsi="Trebuchet MS" w:cs="Trebuchet MS"/>
          <w:sz w:val="20"/>
          <w:szCs w:val="20"/>
        </w:rPr>
        <w:t xml:space="preserve">et </w:t>
      </w:r>
      <w:r w:rsidRPr="00150101">
        <w:rPr>
          <w:rFonts w:ascii="Trebuchet MS" w:hAnsi="Trebuchet MS" w:cs="Trebuchet MS"/>
          <w:sz w:val="20"/>
          <w:szCs w:val="20"/>
        </w:rPr>
        <w:t>les conditions d’exécution du présent contrat.</w:t>
      </w:r>
    </w:p>
    <w:p w:rsidR="005611F6" w:rsidRPr="00150101" w:rsidRDefault="005611F6" w:rsidP="000A1D55">
      <w:pPr>
        <w:ind w:right="23"/>
        <w:jc w:val="both"/>
        <w:rPr>
          <w:rFonts w:ascii="Trebuchet MS" w:hAnsi="Trebuchet MS" w:cs="Trebuchet MS"/>
          <w:sz w:val="20"/>
          <w:szCs w:val="20"/>
        </w:rPr>
      </w:pPr>
    </w:p>
    <w:p w:rsidR="00BC38C3" w:rsidRPr="006F16C8" w:rsidRDefault="00BC38C3" w:rsidP="00A023D1">
      <w:pPr>
        <w:ind w:right="23"/>
        <w:jc w:val="both"/>
        <w:rPr>
          <w:rFonts w:ascii="Trebuchet MS" w:hAnsi="Trebuchet MS" w:cs="Trebuchet MS"/>
          <w:sz w:val="20"/>
          <w:szCs w:val="20"/>
        </w:rPr>
      </w:pPr>
      <w:r w:rsidRPr="00150101">
        <w:rPr>
          <w:rFonts w:ascii="Trebuchet MS" w:hAnsi="Trebuchet MS" w:cs="Trebuchet MS"/>
          <w:sz w:val="20"/>
          <w:szCs w:val="20"/>
        </w:rPr>
        <w:t xml:space="preserve">La société occupante s’engage à </w:t>
      </w:r>
      <w:r w:rsidR="00DB6F9D" w:rsidRPr="00150101">
        <w:rPr>
          <w:rFonts w:ascii="Trebuchet MS" w:hAnsi="Trebuchet MS" w:cs="Trebuchet MS"/>
          <w:sz w:val="20"/>
          <w:szCs w:val="20"/>
        </w:rPr>
        <w:t xml:space="preserve">y </w:t>
      </w:r>
      <w:r w:rsidRPr="006F16C8">
        <w:rPr>
          <w:rFonts w:ascii="Trebuchet MS" w:hAnsi="Trebuchet MS" w:cs="Trebuchet MS"/>
          <w:sz w:val="20"/>
          <w:szCs w:val="20"/>
        </w:rPr>
        <w:t>répondre</w:t>
      </w:r>
      <w:r w:rsidR="00DB6F9D" w:rsidRPr="006F16C8">
        <w:rPr>
          <w:rFonts w:ascii="Trebuchet MS" w:hAnsi="Trebuchet MS" w:cs="Trebuchet MS"/>
          <w:sz w:val="20"/>
          <w:szCs w:val="20"/>
        </w:rPr>
        <w:t xml:space="preserve"> avec diligence</w:t>
      </w:r>
      <w:r w:rsidR="00EE5150" w:rsidRPr="006F16C8">
        <w:rPr>
          <w:rFonts w:ascii="Trebuchet MS" w:hAnsi="Trebuchet MS" w:cs="Trebuchet MS"/>
          <w:sz w:val="20"/>
          <w:szCs w:val="20"/>
        </w:rPr>
        <w:t>.</w:t>
      </w:r>
      <w:r w:rsidR="00DB6F9D" w:rsidRPr="006F16C8">
        <w:rPr>
          <w:rFonts w:ascii="Trebuchet MS" w:hAnsi="Trebuchet MS" w:cs="Trebuchet MS"/>
          <w:sz w:val="20"/>
          <w:szCs w:val="20"/>
        </w:rPr>
        <w:t xml:space="preserve"> </w:t>
      </w:r>
      <w:r w:rsidR="00EE5150" w:rsidRPr="006F16C8">
        <w:rPr>
          <w:rFonts w:ascii="Trebuchet MS" w:hAnsi="Trebuchet MS" w:cs="Trebuchet MS"/>
          <w:sz w:val="20"/>
          <w:szCs w:val="20"/>
        </w:rPr>
        <w:t>E</w:t>
      </w:r>
      <w:r w:rsidR="00DB6F9D" w:rsidRPr="006F16C8">
        <w:rPr>
          <w:rFonts w:ascii="Trebuchet MS" w:hAnsi="Trebuchet MS" w:cs="Trebuchet MS"/>
          <w:sz w:val="20"/>
          <w:szCs w:val="20"/>
        </w:rPr>
        <w:t xml:space="preserve">n cas de manquement répété à cette obligation générale d’informer, la </w:t>
      </w:r>
      <w:r w:rsidR="0001581D" w:rsidRPr="006F16C8">
        <w:rPr>
          <w:rFonts w:ascii="Trebuchet MS" w:hAnsi="Trebuchet MS" w:cs="Trebuchet MS"/>
          <w:sz w:val="20"/>
          <w:szCs w:val="20"/>
        </w:rPr>
        <w:t>Ville de Paris</w:t>
      </w:r>
      <w:r w:rsidR="00DB6F9D" w:rsidRPr="006F16C8">
        <w:rPr>
          <w:rFonts w:ascii="Trebuchet MS" w:hAnsi="Trebuchet MS" w:cs="Trebuchet MS"/>
          <w:sz w:val="20"/>
          <w:szCs w:val="20"/>
        </w:rPr>
        <w:t xml:space="preserve"> pourra, après mise en demeure, mettre en œuvre les pénalités prévues à l’article </w:t>
      </w:r>
      <w:r w:rsidR="00873010" w:rsidRPr="006F16C8">
        <w:rPr>
          <w:rFonts w:ascii="Trebuchet MS" w:hAnsi="Trebuchet MS" w:cs="Trebuchet MS"/>
          <w:sz w:val="20"/>
          <w:szCs w:val="20"/>
        </w:rPr>
        <w:t>24</w:t>
      </w:r>
      <w:r w:rsidR="00DB6F9D" w:rsidRPr="006F16C8">
        <w:rPr>
          <w:rFonts w:ascii="Trebuchet MS" w:hAnsi="Trebuchet MS" w:cs="Trebuchet MS"/>
          <w:sz w:val="20"/>
          <w:szCs w:val="20"/>
        </w:rPr>
        <w:t>.</w:t>
      </w:r>
    </w:p>
    <w:p w:rsidR="00150101" w:rsidRPr="006F16C8" w:rsidRDefault="00150101" w:rsidP="005B7E0A">
      <w:pPr>
        <w:ind w:left="567" w:right="23"/>
        <w:jc w:val="both"/>
        <w:rPr>
          <w:rFonts w:ascii="Trebuchet MS" w:hAnsi="Trebuchet MS"/>
          <w:sz w:val="20"/>
          <w:highlight w:val="yellow"/>
        </w:rPr>
      </w:pPr>
    </w:p>
    <w:p w:rsidR="00E079EF" w:rsidRPr="006F16C8" w:rsidRDefault="00E079EF" w:rsidP="005B7E0A">
      <w:pPr>
        <w:ind w:left="567" w:right="23"/>
        <w:jc w:val="both"/>
        <w:rPr>
          <w:rFonts w:ascii="Trebuchet MS" w:hAnsi="Trebuchet MS"/>
          <w:sz w:val="20"/>
          <w:highlight w:val="yellow"/>
        </w:rPr>
      </w:pPr>
    </w:p>
    <w:p w:rsidR="00FC54A8" w:rsidRPr="00EC1F4E" w:rsidRDefault="00FC54A8" w:rsidP="005B7E0A">
      <w:pPr>
        <w:pStyle w:val="t2"/>
        <w:ind w:left="567" w:right="23" w:firstLine="0"/>
        <w:jc w:val="both"/>
        <w:rPr>
          <w:sz w:val="20"/>
          <w:szCs w:val="20"/>
        </w:rPr>
      </w:pPr>
      <w:bookmarkStart w:id="42" w:name="_Toc527722658"/>
      <w:r w:rsidRPr="006F16C8">
        <w:rPr>
          <w:sz w:val="20"/>
          <w:szCs w:val="20"/>
        </w:rPr>
        <w:t xml:space="preserve">Documents à transmettre à la </w:t>
      </w:r>
      <w:r w:rsidR="0001581D" w:rsidRPr="00EC1F4E">
        <w:rPr>
          <w:sz w:val="20"/>
          <w:szCs w:val="20"/>
        </w:rPr>
        <w:t>Ville de Paris</w:t>
      </w:r>
      <w:bookmarkEnd w:id="42"/>
    </w:p>
    <w:p w:rsidR="005611F6" w:rsidRPr="00EC1F4E" w:rsidRDefault="005611F6" w:rsidP="005B7E0A">
      <w:pPr>
        <w:ind w:left="567" w:right="23"/>
        <w:jc w:val="both"/>
        <w:rPr>
          <w:rFonts w:ascii="Trebuchet MS" w:hAnsi="Trebuchet MS" w:cs="Trebuchet MS"/>
          <w:sz w:val="20"/>
          <w:szCs w:val="20"/>
        </w:rPr>
      </w:pPr>
    </w:p>
    <w:p w:rsidR="00A306EF" w:rsidRPr="006F16C8" w:rsidRDefault="00A306EF" w:rsidP="000A1D55">
      <w:pPr>
        <w:ind w:right="23"/>
        <w:jc w:val="both"/>
        <w:rPr>
          <w:rFonts w:ascii="Trebuchet MS" w:hAnsi="Trebuchet MS" w:cs="Trebuchet MS"/>
          <w:sz w:val="20"/>
          <w:szCs w:val="20"/>
        </w:rPr>
      </w:pPr>
      <w:r w:rsidRPr="004E252C">
        <w:rPr>
          <w:rFonts w:ascii="Trebuchet MS" w:hAnsi="Trebuchet MS" w:cs="Trebuchet MS"/>
          <w:sz w:val="20"/>
          <w:szCs w:val="20"/>
        </w:rPr>
        <w:t xml:space="preserve">La société occupante devra transmettre </w:t>
      </w:r>
      <w:r w:rsidRPr="006F16C8">
        <w:rPr>
          <w:rFonts w:ascii="Trebuchet MS" w:hAnsi="Trebuchet MS" w:cs="Trebuchet MS"/>
          <w:sz w:val="20"/>
          <w:szCs w:val="20"/>
        </w:rPr>
        <w:t xml:space="preserve">à la Ville de Paris les informations et documents suivants, sous peine de la mise en jeu de l’article </w:t>
      </w:r>
      <w:r w:rsidR="00A023D1" w:rsidRPr="006F16C8">
        <w:rPr>
          <w:rFonts w:ascii="Trebuchet MS" w:hAnsi="Trebuchet MS" w:cs="Trebuchet MS"/>
          <w:sz w:val="20"/>
          <w:szCs w:val="20"/>
        </w:rPr>
        <w:t>24</w:t>
      </w:r>
      <w:r w:rsidRPr="006F16C8">
        <w:rPr>
          <w:rFonts w:ascii="Trebuchet MS" w:hAnsi="Trebuchet MS" w:cs="Trebuchet MS"/>
          <w:sz w:val="20"/>
          <w:szCs w:val="20"/>
        </w:rPr>
        <w:t xml:space="preserve"> (Pénalités) :</w:t>
      </w:r>
    </w:p>
    <w:p w:rsidR="00A306EF" w:rsidRPr="005B31BE" w:rsidRDefault="00A306EF" w:rsidP="006F16C8">
      <w:pPr>
        <w:pStyle w:val="Titre3"/>
        <w:keepNext w:val="0"/>
        <w:tabs>
          <w:tab w:val="left" w:pos="900"/>
        </w:tabs>
        <w:spacing w:after="0"/>
        <w:ind w:right="23"/>
        <w:jc w:val="both"/>
        <w:rPr>
          <w:rFonts w:ascii="Trebuchet MS" w:hAnsi="Trebuchet MS" w:cs="Trebuchet MS"/>
          <w:b w:val="0"/>
          <w:bCs w:val="0"/>
          <w:sz w:val="20"/>
          <w:szCs w:val="20"/>
        </w:rPr>
      </w:pPr>
      <w:r w:rsidRPr="006F16C8">
        <w:rPr>
          <w:rFonts w:ascii="Trebuchet MS" w:hAnsi="Trebuchet MS" w:cs="Trebuchet MS"/>
          <w:b w:val="0"/>
          <w:bCs w:val="0"/>
          <w:sz w:val="20"/>
          <w:szCs w:val="20"/>
        </w:rPr>
        <w:t>Dans le mois suivant l’établissement des documents </w:t>
      </w:r>
      <w:r w:rsidRPr="005B31BE">
        <w:rPr>
          <w:rFonts w:ascii="Trebuchet MS" w:hAnsi="Trebuchet MS" w:cs="Trebuchet MS"/>
          <w:b w:val="0"/>
          <w:bCs w:val="0"/>
          <w:sz w:val="20"/>
          <w:szCs w:val="20"/>
        </w:rPr>
        <w:t>:</w:t>
      </w:r>
    </w:p>
    <w:p w:rsidR="00A306EF" w:rsidRPr="005B31BE" w:rsidRDefault="00A306EF" w:rsidP="000A1D55">
      <w:pPr>
        <w:pStyle w:val="Titre4"/>
        <w:keepNext w:val="0"/>
        <w:spacing w:after="0"/>
        <w:ind w:right="23"/>
        <w:jc w:val="both"/>
        <w:rPr>
          <w:rFonts w:ascii="Trebuchet MS" w:hAnsi="Trebuchet MS" w:cs="Trebuchet MS"/>
          <w:b w:val="0"/>
          <w:bCs w:val="0"/>
          <w:sz w:val="20"/>
          <w:szCs w:val="20"/>
        </w:rPr>
      </w:pPr>
      <w:r>
        <w:rPr>
          <w:rFonts w:ascii="Trebuchet MS" w:hAnsi="Trebuchet MS" w:cs="Trebuchet MS"/>
          <w:b w:val="0"/>
          <w:bCs w:val="0"/>
          <w:sz w:val="20"/>
          <w:szCs w:val="20"/>
        </w:rPr>
        <w:t>a) L</w:t>
      </w:r>
      <w:r w:rsidRPr="005B31BE">
        <w:rPr>
          <w:rFonts w:ascii="Trebuchet MS" w:hAnsi="Trebuchet MS" w:cs="Trebuchet MS"/>
          <w:b w:val="0"/>
          <w:bCs w:val="0"/>
          <w:sz w:val="20"/>
          <w:szCs w:val="20"/>
        </w:rPr>
        <w:t>es statuts de la société occupante ainsi que leur modification éventuelle ;</w:t>
      </w:r>
    </w:p>
    <w:p w:rsidR="00A306EF" w:rsidRPr="006F16C8" w:rsidRDefault="00A306EF" w:rsidP="000A1D55">
      <w:pPr>
        <w:pStyle w:val="Titre4"/>
        <w:keepNext w:val="0"/>
        <w:spacing w:after="0"/>
        <w:ind w:right="23"/>
        <w:jc w:val="both"/>
        <w:rPr>
          <w:rFonts w:ascii="Trebuchet MS" w:hAnsi="Trebuchet MS" w:cs="Trebuchet MS"/>
          <w:b w:val="0"/>
          <w:bCs w:val="0"/>
          <w:sz w:val="20"/>
          <w:szCs w:val="20"/>
        </w:rPr>
      </w:pPr>
      <w:r>
        <w:rPr>
          <w:rFonts w:ascii="Trebuchet MS" w:hAnsi="Trebuchet MS" w:cs="Trebuchet MS"/>
          <w:b w:val="0"/>
          <w:bCs w:val="0"/>
          <w:sz w:val="20"/>
          <w:szCs w:val="20"/>
        </w:rPr>
        <w:t xml:space="preserve">b) </w:t>
      </w:r>
      <w:r w:rsidRPr="006F16C8">
        <w:rPr>
          <w:rFonts w:ascii="Trebuchet MS" w:hAnsi="Trebuchet MS" w:cs="Trebuchet MS"/>
          <w:b w:val="0"/>
          <w:bCs w:val="0"/>
          <w:sz w:val="20"/>
          <w:szCs w:val="20"/>
        </w:rPr>
        <w:t xml:space="preserve">En application de l’article </w:t>
      </w:r>
      <w:r w:rsidR="00A023D1" w:rsidRPr="006F16C8">
        <w:rPr>
          <w:rFonts w:ascii="Trebuchet MS" w:hAnsi="Trebuchet MS" w:cs="Trebuchet MS"/>
          <w:b w:val="0"/>
          <w:bCs w:val="0"/>
          <w:sz w:val="20"/>
          <w:szCs w:val="20"/>
        </w:rPr>
        <w:t>1</w:t>
      </w:r>
      <w:r w:rsidR="000F24DF" w:rsidRPr="006F16C8">
        <w:rPr>
          <w:rFonts w:ascii="Trebuchet MS" w:hAnsi="Trebuchet MS" w:cs="Trebuchet MS"/>
          <w:b w:val="0"/>
          <w:bCs w:val="0"/>
          <w:sz w:val="20"/>
          <w:szCs w:val="20"/>
        </w:rPr>
        <w:t>6</w:t>
      </w:r>
      <w:r w:rsidR="00A023D1" w:rsidRPr="006F16C8">
        <w:rPr>
          <w:rFonts w:ascii="Trebuchet MS" w:hAnsi="Trebuchet MS" w:cs="Trebuchet MS"/>
          <w:b w:val="0"/>
          <w:bCs w:val="0"/>
          <w:sz w:val="20"/>
          <w:szCs w:val="20"/>
        </w:rPr>
        <w:t xml:space="preserve"> et de l’annexe </w:t>
      </w:r>
      <w:r w:rsidR="006F16C8" w:rsidRPr="006F16C8">
        <w:rPr>
          <w:rFonts w:ascii="Trebuchet MS" w:hAnsi="Trebuchet MS" w:cs="Trebuchet MS"/>
          <w:b w:val="0"/>
          <w:bCs w:val="0"/>
          <w:sz w:val="20"/>
          <w:szCs w:val="20"/>
        </w:rPr>
        <w:t>4</w:t>
      </w:r>
      <w:r w:rsidRPr="006F16C8">
        <w:rPr>
          <w:rFonts w:ascii="Trebuchet MS" w:hAnsi="Trebuchet MS" w:cs="Trebuchet MS"/>
          <w:b w:val="0"/>
          <w:bCs w:val="0"/>
          <w:sz w:val="20"/>
          <w:szCs w:val="20"/>
        </w:rPr>
        <w:t>, les contrats d'assurances ainsi que leurs avenants, ou des attestations correspondantes comportant des tableaux récapitulatifs des garanties, établies par la (ou les) compagnie(s) d'assurances concernée(s) ;</w:t>
      </w:r>
    </w:p>
    <w:p w:rsidR="00A306EF" w:rsidRPr="006F16C8" w:rsidRDefault="00A306EF" w:rsidP="00267DB3">
      <w:pPr>
        <w:numPr>
          <w:ilvl w:val="0"/>
          <w:numId w:val="12"/>
        </w:numPr>
        <w:tabs>
          <w:tab w:val="clear" w:pos="900"/>
          <w:tab w:val="num" w:pos="284"/>
        </w:tabs>
        <w:spacing w:before="240"/>
        <w:ind w:left="0" w:right="23" w:firstLine="0"/>
        <w:jc w:val="both"/>
        <w:rPr>
          <w:rFonts w:ascii="Trebuchet MS" w:hAnsi="Trebuchet MS" w:cs="Trebuchet MS"/>
          <w:sz w:val="20"/>
          <w:szCs w:val="20"/>
        </w:rPr>
      </w:pPr>
      <w:r w:rsidRPr="006F16C8">
        <w:rPr>
          <w:rFonts w:ascii="Trebuchet MS" w:hAnsi="Trebuchet MS" w:cs="Trebuchet MS"/>
          <w:sz w:val="20"/>
          <w:szCs w:val="20"/>
        </w:rPr>
        <w:t>En application de l’article 16, les documents comptables ;</w:t>
      </w:r>
    </w:p>
    <w:p w:rsidR="00A306EF" w:rsidRPr="006F16C8" w:rsidRDefault="00A306EF" w:rsidP="00267DB3">
      <w:pPr>
        <w:numPr>
          <w:ilvl w:val="0"/>
          <w:numId w:val="12"/>
        </w:numPr>
        <w:tabs>
          <w:tab w:val="clear" w:pos="900"/>
          <w:tab w:val="left" w:pos="284"/>
        </w:tabs>
        <w:spacing w:before="240"/>
        <w:ind w:left="0" w:right="23" w:firstLine="0"/>
        <w:jc w:val="both"/>
        <w:rPr>
          <w:rFonts w:ascii="Trebuchet MS" w:hAnsi="Trebuchet MS" w:cs="Trebuchet MS"/>
          <w:sz w:val="20"/>
          <w:szCs w:val="20"/>
        </w:rPr>
      </w:pPr>
      <w:r w:rsidRPr="006F16C8">
        <w:rPr>
          <w:rFonts w:ascii="Trebuchet MS" w:hAnsi="Trebuchet MS" w:cs="Trebuchet MS"/>
          <w:sz w:val="20"/>
          <w:szCs w:val="20"/>
        </w:rPr>
        <w:t>En application de l’article 13, les rapports de sécurité concernant les fluides et notamment le gaz et l’électricité ;</w:t>
      </w:r>
    </w:p>
    <w:p w:rsidR="00A306EF" w:rsidRPr="006F16C8" w:rsidRDefault="00A306EF" w:rsidP="00267DB3">
      <w:pPr>
        <w:numPr>
          <w:ilvl w:val="0"/>
          <w:numId w:val="12"/>
        </w:numPr>
        <w:tabs>
          <w:tab w:val="clear" w:pos="900"/>
          <w:tab w:val="num" w:pos="284"/>
        </w:tabs>
        <w:spacing w:before="240"/>
        <w:ind w:left="0" w:right="23" w:firstLine="0"/>
        <w:jc w:val="both"/>
        <w:rPr>
          <w:rFonts w:ascii="Trebuchet MS" w:hAnsi="Trebuchet MS" w:cs="Trebuchet MS"/>
          <w:sz w:val="20"/>
          <w:szCs w:val="20"/>
        </w:rPr>
      </w:pPr>
      <w:r>
        <w:rPr>
          <w:rFonts w:ascii="Trebuchet MS" w:hAnsi="Trebuchet MS" w:cs="Trebuchet MS"/>
          <w:sz w:val="20"/>
          <w:szCs w:val="20"/>
        </w:rPr>
        <w:t xml:space="preserve"> </w:t>
      </w:r>
      <w:r w:rsidRPr="006F16C8">
        <w:rPr>
          <w:rFonts w:ascii="Trebuchet MS" w:hAnsi="Trebuchet MS" w:cs="Trebuchet MS"/>
          <w:sz w:val="20"/>
          <w:szCs w:val="20"/>
        </w:rPr>
        <w:t>En application de l’article 14, les autorisations et rapports de sécurité concernant les ICPE.</w:t>
      </w:r>
    </w:p>
    <w:p w:rsidR="006F16C8" w:rsidRDefault="006F16C8" w:rsidP="00614D06">
      <w:pPr>
        <w:pStyle w:val="Titre3"/>
        <w:keepNext w:val="0"/>
        <w:tabs>
          <w:tab w:val="left" w:pos="900"/>
        </w:tabs>
        <w:spacing w:before="0" w:after="0"/>
        <w:ind w:right="23"/>
        <w:jc w:val="both"/>
        <w:rPr>
          <w:rFonts w:ascii="Trebuchet MS" w:hAnsi="Trebuchet MS" w:cs="Trebuchet MS"/>
          <w:b w:val="0"/>
          <w:bCs w:val="0"/>
          <w:sz w:val="20"/>
          <w:szCs w:val="20"/>
        </w:rPr>
      </w:pPr>
    </w:p>
    <w:p w:rsidR="00A306EF" w:rsidRPr="006F16C8" w:rsidRDefault="00A306EF" w:rsidP="006F16C8">
      <w:pPr>
        <w:pStyle w:val="Titre3"/>
        <w:keepNext w:val="0"/>
        <w:tabs>
          <w:tab w:val="left" w:pos="900"/>
        </w:tabs>
        <w:spacing w:after="0"/>
        <w:ind w:right="23"/>
        <w:jc w:val="both"/>
        <w:rPr>
          <w:rFonts w:ascii="Trebuchet MS" w:hAnsi="Trebuchet MS" w:cs="Trebuchet MS"/>
          <w:b w:val="0"/>
          <w:bCs w:val="0"/>
          <w:sz w:val="20"/>
          <w:szCs w:val="20"/>
        </w:rPr>
      </w:pPr>
      <w:r w:rsidRPr="006F16C8">
        <w:rPr>
          <w:rFonts w:ascii="Trebuchet MS" w:hAnsi="Trebuchet MS" w:cs="Trebuchet MS"/>
          <w:b w:val="0"/>
          <w:bCs w:val="0"/>
          <w:sz w:val="20"/>
          <w:szCs w:val="20"/>
        </w:rPr>
        <w:t>Dans le délai de 6 mois à compter de la date d'entrée en vigueur de la convention :</w:t>
      </w:r>
    </w:p>
    <w:p w:rsidR="00A306EF" w:rsidRPr="006F16C8" w:rsidRDefault="00A306EF" w:rsidP="00267DB3">
      <w:pPr>
        <w:numPr>
          <w:ilvl w:val="0"/>
          <w:numId w:val="15"/>
        </w:numPr>
        <w:spacing w:before="240"/>
        <w:ind w:right="23"/>
        <w:jc w:val="both"/>
        <w:rPr>
          <w:rFonts w:ascii="Trebuchet MS" w:hAnsi="Trebuchet MS"/>
          <w:sz w:val="20"/>
        </w:rPr>
      </w:pPr>
      <w:r w:rsidRPr="006F16C8">
        <w:rPr>
          <w:rFonts w:ascii="Trebuchet MS" w:hAnsi="Trebuchet MS"/>
          <w:sz w:val="20"/>
        </w:rPr>
        <w:t>En application de l’article 17</w:t>
      </w:r>
      <w:r w:rsidR="00A023D1" w:rsidRPr="006F16C8">
        <w:rPr>
          <w:rFonts w:ascii="Trebuchet MS" w:hAnsi="Trebuchet MS"/>
          <w:sz w:val="20"/>
        </w:rPr>
        <w:t xml:space="preserve"> et de l’annexe </w:t>
      </w:r>
      <w:r w:rsidR="00A023D1" w:rsidRPr="006F16C8">
        <w:rPr>
          <w:rFonts w:ascii="Trebuchet MS" w:hAnsi="Trebuchet MS" w:cs="Trebuchet MS"/>
          <w:sz w:val="20"/>
          <w:szCs w:val="20"/>
        </w:rPr>
        <w:t>3</w:t>
      </w:r>
      <w:r w:rsidRPr="006F16C8">
        <w:rPr>
          <w:rFonts w:ascii="Trebuchet MS" w:hAnsi="Trebuchet MS"/>
          <w:sz w:val="20"/>
        </w:rPr>
        <w:t xml:space="preserve">, la garantie </w:t>
      </w:r>
      <w:r w:rsidRPr="006F16C8">
        <w:rPr>
          <w:rFonts w:ascii="Trebuchet MS" w:hAnsi="Trebuchet MS" w:cs="Trebuchet MS"/>
          <w:sz w:val="20"/>
          <w:szCs w:val="20"/>
        </w:rPr>
        <w:t>financière</w:t>
      </w:r>
      <w:r w:rsidRPr="006F16C8">
        <w:rPr>
          <w:rFonts w:ascii="Trebuchet MS" w:hAnsi="Trebuchet MS"/>
          <w:sz w:val="20"/>
        </w:rPr>
        <w:t xml:space="preserve"> au profit de la Ville de Paris. Cette garantie est par la suite à produire chaque année;</w:t>
      </w:r>
    </w:p>
    <w:p w:rsidR="00A306EF" w:rsidRPr="006F16C8" w:rsidRDefault="00A306EF" w:rsidP="00267DB3">
      <w:pPr>
        <w:numPr>
          <w:ilvl w:val="0"/>
          <w:numId w:val="15"/>
        </w:numPr>
        <w:spacing w:before="240"/>
        <w:ind w:right="23"/>
        <w:jc w:val="both"/>
        <w:rPr>
          <w:rFonts w:ascii="Trebuchet MS" w:hAnsi="Trebuchet MS" w:cs="Trebuchet MS"/>
          <w:sz w:val="20"/>
          <w:szCs w:val="20"/>
        </w:rPr>
      </w:pPr>
      <w:r w:rsidRPr="006F16C8">
        <w:rPr>
          <w:rFonts w:ascii="Trebuchet MS" w:hAnsi="Trebuchet MS" w:cs="Trebuchet MS"/>
          <w:sz w:val="20"/>
          <w:szCs w:val="20"/>
        </w:rPr>
        <w:t xml:space="preserve"> En application de l’article 13, un diagnostic technique concernant la présence de plomb dans le réseau interne d’adduction d’eau.</w:t>
      </w:r>
    </w:p>
    <w:p w:rsidR="006F16C8" w:rsidRDefault="006F16C8" w:rsidP="00614D06">
      <w:pPr>
        <w:pStyle w:val="Titre3"/>
        <w:keepNext w:val="0"/>
        <w:tabs>
          <w:tab w:val="left" w:pos="900"/>
        </w:tabs>
        <w:spacing w:before="0" w:after="0"/>
        <w:ind w:right="23"/>
        <w:jc w:val="both"/>
        <w:rPr>
          <w:rFonts w:ascii="Trebuchet MS" w:hAnsi="Trebuchet MS"/>
          <w:b w:val="0"/>
          <w:sz w:val="20"/>
        </w:rPr>
      </w:pPr>
    </w:p>
    <w:p w:rsidR="000F24DF" w:rsidRPr="006F16C8" w:rsidRDefault="000F24DF" w:rsidP="006F16C8">
      <w:pPr>
        <w:pStyle w:val="Titre3"/>
        <w:keepNext w:val="0"/>
        <w:tabs>
          <w:tab w:val="left" w:pos="900"/>
        </w:tabs>
        <w:spacing w:after="0"/>
        <w:ind w:right="23"/>
        <w:jc w:val="both"/>
        <w:rPr>
          <w:rFonts w:ascii="Trebuchet MS" w:hAnsi="Trebuchet MS"/>
          <w:sz w:val="20"/>
        </w:rPr>
      </w:pPr>
      <w:r w:rsidRPr="006F16C8">
        <w:rPr>
          <w:rFonts w:ascii="Trebuchet MS" w:hAnsi="Trebuchet MS"/>
          <w:b w:val="0"/>
          <w:sz w:val="20"/>
        </w:rPr>
        <w:t>Tous les 3 ans à compter de l’entrée en vigueur de la convention :</w:t>
      </w:r>
    </w:p>
    <w:p w:rsidR="00A306EF" w:rsidRPr="006F16C8" w:rsidRDefault="00A306EF" w:rsidP="00267DB3">
      <w:pPr>
        <w:numPr>
          <w:ilvl w:val="0"/>
          <w:numId w:val="16"/>
        </w:numPr>
        <w:spacing w:before="240"/>
        <w:ind w:right="23"/>
        <w:jc w:val="both"/>
        <w:rPr>
          <w:rFonts w:ascii="Trebuchet MS" w:hAnsi="Trebuchet MS" w:cs="Trebuchet MS"/>
          <w:sz w:val="20"/>
          <w:szCs w:val="20"/>
        </w:rPr>
      </w:pPr>
      <w:r>
        <w:rPr>
          <w:rFonts w:ascii="Trebuchet MS" w:hAnsi="Trebuchet MS" w:cs="Trebuchet MS"/>
          <w:sz w:val="20"/>
          <w:szCs w:val="20"/>
        </w:rPr>
        <w:t xml:space="preserve">En application </w:t>
      </w:r>
      <w:r w:rsidRPr="006F16C8">
        <w:rPr>
          <w:rFonts w:ascii="Trebuchet MS" w:hAnsi="Trebuchet MS" w:cs="Trebuchet MS"/>
          <w:sz w:val="20"/>
          <w:szCs w:val="20"/>
        </w:rPr>
        <w:t>de l’article 13, un bilan des consommations énergétiques de l’établissement, des émissions de gaz à effet de serre et de l’évolution des équipements de chauffage, de ventilation et de climatisation.</w:t>
      </w:r>
    </w:p>
    <w:p w:rsidR="000F24DF" w:rsidRPr="006F16C8" w:rsidRDefault="000F24DF" w:rsidP="00267DB3">
      <w:pPr>
        <w:numPr>
          <w:ilvl w:val="0"/>
          <w:numId w:val="16"/>
        </w:numPr>
        <w:spacing w:before="240"/>
        <w:ind w:right="23"/>
        <w:jc w:val="both"/>
        <w:rPr>
          <w:rFonts w:ascii="Trebuchet MS" w:hAnsi="Trebuchet MS" w:cs="Trebuchet MS"/>
          <w:sz w:val="20"/>
          <w:szCs w:val="20"/>
        </w:rPr>
      </w:pPr>
      <w:r w:rsidRPr="006F16C8">
        <w:rPr>
          <w:rFonts w:ascii="Trebuchet MS" w:hAnsi="Trebuchet MS" w:cs="Trebuchet MS"/>
          <w:sz w:val="20"/>
          <w:szCs w:val="20"/>
        </w:rPr>
        <w:lastRenderedPageBreak/>
        <w:t>Dès réception, les procès-verbaux de visites de la Commission de sécurité de la Préfecture de Police.</w:t>
      </w:r>
    </w:p>
    <w:p w:rsidR="00A306EF" w:rsidRPr="000F24DF" w:rsidRDefault="00A306EF" w:rsidP="00267DB3">
      <w:pPr>
        <w:numPr>
          <w:ilvl w:val="0"/>
          <w:numId w:val="16"/>
        </w:numPr>
        <w:spacing w:before="240"/>
        <w:ind w:right="23"/>
        <w:jc w:val="both"/>
        <w:rPr>
          <w:rFonts w:ascii="Trebuchet MS" w:hAnsi="Trebuchet MS" w:cs="Trebuchet MS"/>
          <w:sz w:val="20"/>
          <w:szCs w:val="20"/>
        </w:rPr>
      </w:pPr>
      <w:r w:rsidRPr="006F16C8">
        <w:rPr>
          <w:rFonts w:ascii="Trebuchet MS" w:hAnsi="Trebuchet MS" w:cs="Trebuchet MS"/>
          <w:bCs/>
          <w:sz w:val="20"/>
          <w:szCs w:val="20"/>
        </w:rPr>
        <w:t>Le cas échéant dès leur achèvement, pour tous types de travaux, les justificatifs établissant leur coût total, ainsi qu'un état des</w:t>
      </w:r>
      <w:r w:rsidR="00A023D1" w:rsidRPr="006F16C8">
        <w:rPr>
          <w:rFonts w:ascii="Trebuchet MS" w:hAnsi="Trebuchet MS" w:cs="Trebuchet MS"/>
          <w:bCs/>
          <w:sz w:val="20"/>
          <w:szCs w:val="20"/>
        </w:rPr>
        <w:t xml:space="preserve"> lieux et </w:t>
      </w:r>
      <w:r w:rsidR="00A023D1" w:rsidRPr="000F24DF">
        <w:rPr>
          <w:rFonts w:ascii="Trebuchet MS" w:hAnsi="Trebuchet MS" w:cs="Trebuchet MS"/>
          <w:bCs/>
          <w:sz w:val="20"/>
          <w:szCs w:val="20"/>
        </w:rPr>
        <w:t>les plans d'exécution.</w:t>
      </w:r>
    </w:p>
    <w:p w:rsidR="00A306EF" w:rsidRPr="000A1D55" w:rsidRDefault="00A306EF" w:rsidP="000A1D55"/>
    <w:p w:rsidR="00A306EF" w:rsidRDefault="00A306EF" w:rsidP="000A1D55">
      <w:pPr>
        <w:rPr>
          <w:rFonts w:ascii="Trebuchet MS" w:hAnsi="Trebuchet MS"/>
          <w:sz w:val="20"/>
        </w:rPr>
      </w:pPr>
      <w:r w:rsidRPr="00FC7889">
        <w:rPr>
          <w:rFonts w:ascii="Trebuchet MS" w:hAnsi="Trebuchet MS"/>
          <w:sz w:val="20"/>
        </w:rPr>
        <w:t>La transmission des documents à la Ville de Paris se fera</w:t>
      </w:r>
      <w:r>
        <w:rPr>
          <w:rFonts w:ascii="Trebuchet MS" w:hAnsi="Trebuchet MS"/>
          <w:sz w:val="20"/>
        </w:rPr>
        <w:t xml:space="preserve"> soit par lettre recommandée avec accusé de réception, soit en main propre contre récépissé, soit, après accord de la Ville en ce sens, par courriel avec accusé de réception.</w:t>
      </w:r>
    </w:p>
    <w:p w:rsidR="00395B4B" w:rsidRDefault="00395B4B" w:rsidP="007B2C4A">
      <w:pPr>
        <w:ind w:left="567"/>
        <w:rPr>
          <w:rFonts w:ascii="Trebuchet MS" w:hAnsi="Trebuchet MS"/>
          <w:sz w:val="20"/>
        </w:rPr>
      </w:pPr>
    </w:p>
    <w:p w:rsidR="00A306EF" w:rsidRPr="000A1D55" w:rsidRDefault="00A306EF" w:rsidP="00A306EF">
      <w:pPr>
        <w:ind w:left="567"/>
        <w:rPr>
          <w:rFonts w:ascii="Trebuchet MS" w:hAnsi="Trebuchet MS"/>
          <w:sz w:val="20"/>
        </w:rPr>
      </w:pPr>
    </w:p>
    <w:p w:rsidR="00FC54A8" w:rsidRPr="00BD2C4F" w:rsidRDefault="00B872AE" w:rsidP="005B7E0A">
      <w:pPr>
        <w:pStyle w:val="t2"/>
        <w:ind w:left="567" w:right="23" w:firstLine="0"/>
        <w:jc w:val="both"/>
        <w:rPr>
          <w:sz w:val="20"/>
          <w:szCs w:val="20"/>
        </w:rPr>
      </w:pPr>
      <w:bookmarkStart w:id="43" w:name="_Toc527722659"/>
      <w:r w:rsidRPr="00BD2C4F">
        <w:rPr>
          <w:sz w:val="20"/>
          <w:szCs w:val="20"/>
        </w:rPr>
        <w:t>C</w:t>
      </w:r>
      <w:r w:rsidR="001C4F90" w:rsidRPr="00BD2C4F">
        <w:rPr>
          <w:sz w:val="20"/>
          <w:szCs w:val="20"/>
        </w:rPr>
        <w:t>ession à un tiers</w:t>
      </w:r>
      <w:bookmarkEnd w:id="43"/>
    </w:p>
    <w:p w:rsidR="005611F6" w:rsidRPr="00BD2C4F" w:rsidRDefault="005611F6" w:rsidP="00FF70E7">
      <w:pPr>
        <w:pStyle w:val="t3"/>
        <w:numPr>
          <w:ilvl w:val="0"/>
          <w:numId w:val="0"/>
        </w:numPr>
        <w:ind w:left="540"/>
        <w:jc w:val="both"/>
      </w:pPr>
    </w:p>
    <w:p w:rsidR="0085507F" w:rsidRPr="00BD2C4F" w:rsidRDefault="0085507F" w:rsidP="000A1D55">
      <w:pPr>
        <w:pStyle w:val="t3"/>
        <w:numPr>
          <w:ilvl w:val="0"/>
          <w:numId w:val="0"/>
        </w:numPr>
        <w:ind w:left="-142"/>
        <w:jc w:val="both"/>
      </w:pPr>
      <w:r w:rsidRPr="00BD2C4F">
        <w:t xml:space="preserve">La présente convention est conclue </w:t>
      </w:r>
      <w:r w:rsidRPr="00BD2C4F">
        <w:rPr>
          <w:i/>
        </w:rPr>
        <w:t>intuitu personae</w:t>
      </w:r>
      <w:r w:rsidRPr="00BD2C4F">
        <w:t xml:space="preserve"> avec la société occupante.</w:t>
      </w:r>
    </w:p>
    <w:p w:rsidR="0085507F" w:rsidRPr="00BD2C4F" w:rsidRDefault="0085507F" w:rsidP="000A1D55">
      <w:pPr>
        <w:pStyle w:val="t3"/>
        <w:numPr>
          <w:ilvl w:val="0"/>
          <w:numId w:val="0"/>
        </w:numPr>
        <w:ind w:left="-142"/>
        <w:jc w:val="both"/>
      </w:pPr>
    </w:p>
    <w:p w:rsidR="00FC54A8" w:rsidRPr="00BD2C4F" w:rsidRDefault="00FC54A8" w:rsidP="000A1D55">
      <w:pPr>
        <w:pStyle w:val="t3"/>
        <w:numPr>
          <w:ilvl w:val="0"/>
          <w:numId w:val="0"/>
        </w:numPr>
        <w:ind w:left="-142"/>
        <w:jc w:val="both"/>
      </w:pPr>
      <w:r w:rsidRPr="00BD2C4F">
        <w:t xml:space="preserve">La société occupante ne pourra céder ou apporter tout ou partie des droits et obligations du présent contrat à un tiers sans le consentement écrit et préalable de la </w:t>
      </w:r>
      <w:r w:rsidR="0001581D" w:rsidRPr="00BD2C4F">
        <w:t>Ville de Paris</w:t>
      </w:r>
      <w:r w:rsidRPr="00BD2C4F">
        <w:t>.</w:t>
      </w:r>
    </w:p>
    <w:p w:rsidR="00D1015B" w:rsidRPr="00BD2C4F" w:rsidRDefault="00D1015B" w:rsidP="000A1D55">
      <w:pPr>
        <w:pStyle w:val="t3"/>
        <w:numPr>
          <w:ilvl w:val="0"/>
          <w:numId w:val="0"/>
        </w:numPr>
        <w:ind w:left="-142"/>
        <w:jc w:val="both"/>
      </w:pPr>
    </w:p>
    <w:p w:rsidR="00FC54A8" w:rsidRPr="006F16C8" w:rsidRDefault="00FC54A8" w:rsidP="000A1D55">
      <w:pPr>
        <w:pStyle w:val="t3"/>
        <w:numPr>
          <w:ilvl w:val="0"/>
          <w:numId w:val="0"/>
        </w:numPr>
        <w:ind w:left="-142"/>
        <w:jc w:val="both"/>
      </w:pPr>
      <w:r w:rsidRPr="00BD2C4F">
        <w:t xml:space="preserve">A défaut de l'autorisation préalable de la </w:t>
      </w:r>
      <w:r w:rsidR="0001581D" w:rsidRPr="00BD2C4F">
        <w:t>Ville de Paris</w:t>
      </w:r>
      <w:r w:rsidRPr="00BD2C4F">
        <w:t xml:space="preserve">, toute opération de la nature de celles visées à l'alinéa précédent sera nulle à son égard et </w:t>
      </w:r>
      <w:r w:rsidR="0085507F" w:rsidRPr="00BD2C4F">
        <w:t xml:space="preserve">pourra </w:t>
      </w:r>
      <w:r w:rsidR="0085507F" w:rsidRPr="006F16C8">
        <w:t>entrainer la</w:t>
      </w:r>
      <w:r w:rsidRPr="006F16C8">
        <w:t xml:space="preserve"> résiliation immédiate et totale du </w:t>
      </w:r>
      <w:r w:rsidR="003F244F" w:rsidRPr="006F16C8">
        <w:t>c</w:t>
      </w:r>
      <w:r w:rsidRPr="006F16C8">
        <w:t xml:space="preserve">ontrat, sans indemnité aucune, conformément à l'article </w:t>
      </w:r>
      <w:r w:rsidR="001D18A9" w:rsidRPr="006F16C8">
        <w:t xml:space="preserve">25 </w:t>
      </w:r>
      <w:r w:rsidRPr="006F16C8">
        <w:t>ci-après</w:t>
      </w:r>
      <w:r w:rsidR="00465C25" w:rsidRPr="006F16C8">
        <w:t>.</w:t>
      </w:r>
    </w:p>
    <w:p w:rsidR="00465C25" w:rsidRPr="006F16C8" w:rsidRDefault="00465C25" w:rsidP="000A1D55">
      <w:pPr>
        <w:pStyle w:val="t3"/>
        <w:numPr>
          <w:ilvl w:val="0"/>
          <w:numId w:val="0"/>
        </w:numPr>
        <w:ind w:left="-142"/>
        <w:jc w:val="both"/>
        <w:rPr>
          <w:highlight w:val="yellow"/>
        </w:rPr>
      </w:pPr>
    </w:p>
    <w:p w:rsidR="00A306EF" w:rsidRPr="006F16C8" w:rsidRDefault="00A306EF" w:rsidP="00A023D1">
      <w:pPr>
        <w:pStyle w:val="t3"/>
        <w:numPr>
          <w:ilvl w:val="0"/>
          <w:numId w:val="0"/>
        </w:numPr>
        <w:ind w:left="-142"/>
        <w:jc w:val="both"/>
      </w:pPr>
      <w:r w:rsidRPr="006F16C8">
        <w:t>À titre dérogatoire de ce qui précède, la Ville de Paris autorise d’ores et déjà la société occupante à être substituée par la société filiale dédiée à l’exécution de la convention.</w:t>
      </w:r>
    </w:p>
    <w:p w:rsidR="00A306EF" w:rsidRPr="006F16C8" w:rsidRDefault="00A306EF" w:rsidP="000A1D55">
      <w:pPr>
        <w:pStyle w:val="t3"/>
        <w:numPr>
          <w:ilvl w:val="0"/>
          <w:numId w:val="0"/>
        </w:numPr>
        <w:ind w:left="540"/>
        <w:jc w:val="both"/>
        <w:rPr>
          <w:highlight w:val="yellow"/>
        </w:rPr>
      </w:pPr>
    </w:p>
    <w:p w:rsidR="00CE22E5" w:rsidRDefault="00CE22E5" w:rsidP="000A1D55"/>
    <w:p w:rsidR="00A306EF" w:rsidRPr="001F20ED" w:rsidRDefault="00A306EF" w:rsidP="00A306EF">
      <w:pPr>
        <w:pStyle w:val="t2"/>
        <w:ind w:left="567" w:right="23" w:firstLine="0"/>
        <w:jc w:val="both"/>
        <w:rPr>
          <w:sz w:val="20"/>
          <w:szCs w:val="20"/>
        </w:rPr>
      </w:pPr>
      <w:bookmarkStart w:id="44" w:name="_Toc441246615"/>
      <w:bookmarkStart w:id="45" w:name="_Toc527722660"/>
      <w:r>
        <w:rPr>
          <w:sz w:val="20"/>
          <w:szCs w:val="20"/>
        </w:rPr>
        <w:t>C</w:t>
      </w:r>
      <w:r w:rsidRPr="001F20ED">
        <w:rPr>
          <w:sz w:val="20"/>
          <w:szCs w:val="20"/>
        </w:rPr>
        <w:t>ontrats</w:t>
      </w:r>
      <w:r>
        <w:rPr>
          <w:sz w:val="20"/>
          <w:szCs w:val="20"/>
        </w:rPr>
        <w:t xml:space="preserve"> de sous-occupation</w:t>
      </w:r>
      <w:r w:rsidRPr="001F20ED">
        <w:rPr>
          <w:sz w:val="20"/>
          <w:szCs w:val="20"/>
        </w:rPr>
        <w:t xml:space="preserve"> passés par la société occupante avec des tiers</w:t>
      </w:r>
      <w:bookmarkEnd w:id="44"/>
      <w:bookmarkEnd w:id="45"/>
    </w:p>
    <w:p w:rsidR="00A306EF" w:rsidRDefault="00A306EF" w:rsidP="00A306EF">
      <w:pPr>
        <w:pStyle w:val="Titre3"/>
        <w:keepNext w:val="0"/>
        <w:spacing w:before="0" w:after="0"/>
        <w:ind w:left="567" w:right="23"/>
        <w:jc w:val="both"/>
        <w:rPr>
          <w:rFonts w:ascii="Trebuchet MS" w:hAnsi="Trebuchet MS" w:cs="Trebuchet MS"/>
          <w:b w:val="0"/>
          <w:bCs w:val="0"/>
          <w:sz w:val="20"/>
          <w:szCs w:val="20"/>
        </w:rPr>
      </w:pPr>
    </w:p>
    <w:p w:rsidR="00A306EF" w:rsidRPr="006F16C8" w:rsidRDefault="00A306EF" w:rsidP="000A1D55">
      <w:pPr>
        <w:jc w:val="both"/>
        <w:rPr>
          <w:rFonts w:ascii="Trebuchet MS" w:hAnsi="Trebuchet MS" w:cs="Trebuchet MS"/>
          <w:b/>
          <w:bCs/>
          <w:sz w:val="20"/>
          <w:szCs w:val="20"/>
        </w:rPr>
      </w:pPr>
      <w:r w:rsidRPr="00E714F7">
        <w:rPr>
          <w:rFonts w:ascii="Trebuchet MS" w:hAnsi="Trebuchet MS" w:cs="Trebuchet MS"/>
          <w:sz w:val="20"/>
          <w:szCs w:val="20"/>
        </w:rPr>
        <w:t xml:space="preserve">La société occupante pourra proposer à la </w:t>
      </w:r>
      <w:r w:rsidR="00AD0464">
        <w:rPr>
          <w:rFonts w:ascii="Trebuchet MS" w:hAnsi="Trebuchet MS" w:cs="Trebuchet MS"/>
          <w:sz w:val="20"/>
          <w:szCs w:val="20"/>
        </w:rPr>
        <w:t>Ville</w:t>
      </w:r>
      <w:r w:rsidR="00AD0464" w:rsidRPr="00E714F7">
        <w:rPr>
          <w:rFonts w:ascii="Trebuchet MS" w:hAnsi="Trebuchet MS" w:cs="Trebuchet MS"/>
          <w:sz w:val="20"/>
          <w:szCs w:val="20"/>
        </w:rPr>
        <w:t xml:space="preserve"> </w:t>
      </w:r>
      <w:r w:rsidRPr="00E714F7">
        <w:rPr>
          <w:rFonts w:ascii="Trebuchet MS" w:hAnsi="Trebuchet MS" w:cs="Trebuchet MS"/>
          <w:sz w:val="20"/>
          <w:szCs w:val="20"/>
        </w:rPr>
        <w:t>de Paris</w:t>
      </w:r>
      <w:r w:rsidRPr="00E714F7">
        <w:rPr>
          <w:rFonts w:ascii="Trebuchet MS" w:hAnsi="Trebuchet MS" w:cs="Trebuchet MS"/>
          <w:b/>
          <w:bCs/>
          <w:sz w:val="20"/>
          <w:szCs w:val="20"/>
        </w:rPr>
        <w:t xml:space="preserve"> </w:t>
      </w:r>
      <w:r w:rsidRPr="00E714F7">
        <w:rPr>
          <w:rFonts w:ascii="Trebuchet MS" w:hAnsi="Trebuchet MS" w:cs="Trebuchet MS"/>
          <w:sz w:val="20"/>
          <w:szCs w:val="20"/>
        </w:rPr>
        <w:t>la conclusion de contrats de sous</w:t>
      </w:r>
      <w:r>
        <w:rPr>
          <w:rFonts w:ascii="Trebuchet MS" w:hAnsi="Trebuchet MS" w:cs="Trebuchet MS"/>
          <w:sz w:val="20"/>
          <w:szCs w:val="20"/>
        </w:rPr>
        <w:t>-</w:t>
      </w:r>
      <w:r w:rsidRPr="00E714F7">
        <w:rPr>
          <w:rFonts w:ascii="Trebuchet MS" w:hAnsi="Trebuchet MS" w:cs="Trebuchet MS"/>
          <w:sz w:val="20"/>
          <w:szCs w:val="20"/>
        </w:rPr>
        <w:t xml:space="preserve">occupation permettant à des tiers </w:t>
      </w:r>
      <w:r w:rsidRPr="006F16C8">
        <w:rPr>
          <w:rFonts w:ascii="Trebuchet MS" w:hAnsi="Trebuchet MS" w:cs="Trebuchet MS"/>
          <w:sz w:val="20"/>
          <w:szCs w:val="20"/>
        </w:rPr>
        <w:t>d’occuper des locaux pour l’exercice d’activités conformes dans leur destination et leur nature à l’article 4, dans les conditions définies au présent article.</w:t>
      </w:r>
    </w:p>
    <w:p w:rsidR="00A306EF" w:rsidRPr="006F16C8" w:rsidRDefault="00A306EF" w:rsidP="000A1D55">
      <w:pPr>
        <w:rPr>
          <w:rFonts w:ascii="Trebuchet MS" w:hAnsi="Trebuchet MS" w:cs="Trebuchet MS"/>
          <w:sz w:val="20"/>
          <w:szCs w:val="20"/>
        </w:rPr>
      </w:pPr>
      <w:r w:rsidRPr="006F16C8">
        <w:rPr>
          <w:rFonts w:ascii="Trebuchet MS" w:hAnsi="Trebuchet MS" w:cs="Trebuchet MS"/>
          <w:sz w:val="20"/>
          <w:szCs w:val="20"/>
        </w:rPr>
        <w:t> </w:t>
      </w:r>
    </w:p>
    <w:p w:rsidR="00A306EF" w:rsidRPr="006F16C8" w:rsidRDefault="00A306EF" w:rsidP="000A1D55">
      <w:pPr>
        <w:pStyle w:val="Titre3"/>
        <w:keepNext w:val="0"/>
        <w:spacing w:before="0" w:after="0"/>
        <w:ind w:right="23"/>
        <w:jc w:val="both"/>
        <w:rPr>
          <w:rFonts w:ascii="Trebuchet MS" w:hAnsi="Trebuchet MS" w:cs="Trebuchet MS"/>
          <w:b w:val="0"/>
          <w:bCs w:val="0"/>
          <w:sz w:val="20"/>
          <w:szCs w:val="20"/>
        </w:rPr>
      </w:pPr>
      <w:r w:rsidRPr="006F16C8">
        <w:rPr>
          <w:rFonts w:ascii="Trebuchet MS" w:hAnsi="Trebuchet MS" w:cs="Trebuchet MS"/>
          <w:b w:val="0"/>
          <w:bCs w:val="0"/>
          <w:sz w:val="20"/>
          <w:szCs w:val="20"/>
        </w:rPr>
        <w:t>Ces contrats devront stipuler qu’ils cesseront d’avoir effet au plus tard à la même date que la présente convention. Ils devront reprendre l’ensemble des clauses de résiliation anticipée figurant à l’article 25 et préciser qu’une résiliation pour motif d’intérêt général ne pourra donner lieu au versement par la Ville de Paris d’une quelconque indemnité.</w:t>
      </w:r>
    </w:p>
    <w:p w:rsidR="00A306EF" w:rsidRPr="006F16C8" w:rsidRDefault="00A306EF" w:rsidP="000A1D55"/>
    <w:p w:rsidR="00A306EF" w:rsidRDefault="00A306EF" w:rsidP="000A1D55">
      <w:pPr>
        <w:pStyle w:val="Titre3"/>
        <w:keepNext w:val="0"/>
        <w:spacing w:before="0" w:after="0"/>
        <w:ind w:right="23"/>
        <w:jc w:val="both"/>
        <w:rPr>
          <w:rFonts w:ascii="Trebuchet MS" w:hAnsi="Trebuchet MS" w:cs="Trebuchet MS"/>
          <w:b w:val="0"/>
          <w:bCs w:val="0"/>
          <w:sz w:val="20"/>
          <w:szCs w:val="20"/>
        </w:rPr>
      </w:pPr>
      <w:r w:rsidRPr="005B31BE">
        <w:rPr>
          <w:rFonts w:ascii="Trebuchet MS" w:hAnsi="Trebuchet MS" w:cs="Trebuchet MS"/>
          <w:b w:val="0"/>
          <w:bCs w:val="0"/>
          <w:sz w:val="20"/>
          <w:szCs w:val="20"/>
        </w:rPr>
        <w:t>Ces contrats devront en outre porter mention du régime de domanialité publique auquel est soumis l’établissement considéré et des conséquences de ce régime à savoir</w:t>
      </w:r>
      <w:r>
        <w:rPr>
          <w:rFonts w:ascii="Trebuchet MS" w:hAnsi="Trebuchet MS" w:cs="Trebuchet MS"/>
          <w:b w:val="0"/>
          <w:bCs w:val="0"/>
          <w:sz w:val="20"/>
          <w:szCs w:val="20"/>
        </w:rPr>
        <w:t xml:space="preserve"> </w:t>
      </w:r>
      <w:r w:rsidRPr="005B31BE">
        <w:rPr>
          <w:rFonts w:ascii="Trebuchet MS" w:hAnsi="Trebuchet MS" w:cs="Trebuchet MS"/>
          <w:b w:val="0"/>
          <w:bCs w:val="0"/>
          <w:sz w:val="20"/>
          <w:szCs w:val="20"/>
        </w:rPr>
        <w:t>:</w:t>
      </w:r>
    </w:p>
    <w:p w:rsidR="00A306EF" w:rsidRPr="005B31BE" w:rsidRDefault="00A306EF" w:rsidP="000A1D55">
      <w:pPr>
        <w:pStyle w:val="Titre4"/>
        <w:keepNext w:val="0"/>
        <w:tabs>
          <w:tab w:val="left" w:pos="540"/>
        </w:tabs>
        <w:spacing w:after="0"/>
        <w:ind w:right="23"/>
        <w:jc w:val="both"/>
        <w:rPr>
          <w:rFonts w:ascii="Trebuchet MS" w:hAnsi="Trebuchet MS" w:cs="Trebuchet MS"/>
          <w:b w:val="0"/>
          <w:bCs w:val="0"/>
          <w:sz w:val="20"/>
          <w:szCs w:val="20"/>
        </w:rPr>
      </w:pPr>
      <w:r>
        <w:rPr>
          <w:rFonts w:ascii="Trebuchet MS" w:hAnsi="Trebuchet MS" w:cs="Trebuchet MS"/>
          <w:b w:val="0"/>
          <w:bCs w:val="0"/>
          <w:sz w:val="20"/>
          <w:szCs w:val="20"/>
        </w:rPr>
        <w:t xml:space="preserve">a) </w:t>
      </w:r>
      <w:r w:rsidRPr="005B31BE">
        <w:rPr>
          <w:rFonts w:ascii="Trebuchet MS" w:hAnsi="Trebuchet MS" w:cs="Trebuchet MS"/>
          <w:b w:val="0"/>
          <w:bCs w:val="0"/>
          <w:sz w:val="20"/>
          <w:szCs w:val="20"/>
        </w:rPr>
        <w:t xml:space="preserve">L’impossibilité d’y </w:t>
      </w:r>
      <w:r>
        <w:rPr>
          <w:rFonts w:ascii="Trebuchet MS" w:hAnsi="Trebuchet MS" w:cs="Trebuchet MS"/>
          <w:b w:val="0"/>
          <w:bCs w:val="0"/>
          <w:sz w:val="20"/>
          <w:szCs w:val="20"/>
        </w:rPr>
        <w:t>appliquer les règles du bail commercial ;</w:t>
      </w:r>
    </w:p>
    <w:p w:rsidR="00A306EF" w:rsidRPr="005B31BE" w:rsidRDefault="00A306EF" w:rsidP="000A1D55">
      <w:pPr>
        <w:pStyle w:val="Titre4"/>
        <w:keepNext w:val="0"/>
        <w:tabs>
          <w:tab w:val="left" w:pos="540"/>
        </w:tabs>
        <w:spacing w:after="0"/>
        <w:ind w:right="23"/>
        <w:jc w:val="both"/>
        <w:rPr>
          <w:rFonts w:ascii="Trebuchet MS" w:hAnsi="Trebuchet MS" w:cs="Trebuchet MS"/>
          <w:b w:val="0"/>
          <w:bCs w:val="0"/>
          <w:sz w:val="20"/>
          <w:szCs w:val="20"/>
        </w:rPr>
      </w:pPr>
      <w:r>
        <w:rPr>
          <w:rFonts w:ascii="Trebuchet MS" w:hAnsi="Trebuchet MS" w:cs="Trebuchet MS"/>
          <w:b w:val="0"/>
          <w:bCs w:val="0"/>
          <w:sz w:val="20"/>
          <w:szCs w:val="20"/>
        </w:rPr>
        <w:t xml:space="preserve">b) </w:t>
      </w:r>
      <w:r w:rsidRPr="005B31BE">
        <w:rPr>
          <w:rFonts w:ascii="Trebuchet MS" w:hAnsi="Trebuchet MS" w:cs="Trebuchet MS"/>
          <w:b w:val="0"/>
          <w:bCs w:val="0"/>
          <w:sz w:val="20"/>
          <w:szCs w:val="20"/>
        </w:rPr>
        <w:t xml:space="preserve">L’impossibilité de bénéficier, à un titre quelconque d’un renouvellement de plein droit du contrat entre le tiers et l’occupant </w:t>
      </w:r>
      <w:r w:rsidR="003A6FC1">
        <w:rPr>
          <w:rFonts w:ascii="Trebuchet MS" w:hAnsi="Trebuchet MS" w:cs="Trebuchet MS"/>
          <w:b w:val="0"/>
          <w:bCs w:val="0"/>
          <w:sz w:val="20"/>
          <w:szCs w:val="20"/>
        </w:rPr>
        <w:t>à l’expiration</w:t>
      </w:r>
      <w:r>
        <w:rPr>
          <w:rFonts w:ascii="Trebuchet MS" w:hAnsi="Trebuchet MS" w:cs="Trebuchet MS"/>
          <w:b w:val="0"/>
          <w:bCs w:val="0"/>
          <w:sz w:val="20"/>
          <w:szCs w:val="20"/>
        </w:rPr>
        <w:t xml:space="preserve"> de cette présente convention ;</w:t>
      </w:r>
    </w:p>
    <w:p w:rsidR="00A306EF" w:rsidRDefault="00A306EF" w:rsidP="000A1D55">
      <w:pPr>
        <w:pStyle w:val="Titre4"/>
        <w:keepNext w:val="0"/>
        <w:tabs>
          <w:tab w:val="left" w:pos="540"/>
        </w:tabs>
        <w:spacing w:after="0"/>
        <w:ind w:right="23"/>
        <w:jc w:val="both"/>
        <w:rPr>
          <w:rFonts w:ascii="Trebuchet MS" w:hAnsi="Trebuchet MS" w:cs="Trebuchet MS"/>
          <w:b w:val="0"/>
          <w:bCs w:val="0"/>
          <w:sz w:val="20"/>
          <w:szCs w:val="20"/>
        </w:rPr>
      </w:pPr>
      <w:r>
        <w:rPr>
          <w:rFonts w:ascii="Trebuchet MS" w:hAnsi="Trebuchet MS" w:cs="Trebuchet MS"/>
          <w:b w:val="0"/>
          <w:bCs w:val="0"/>
          <w:sz w:val="20"/>
          <w:szCs w:val="20"/>
        </w:rPr>
        <w:t xml:space="preserve">c) </w:t>
      </w:r>
      <w:r w:rsidRPr="005B31BE">
        <w:rPr>
          <w:rFonts w:ascii="Trebuchet MS" w:hAnsi="Trebuchet MS" w:cs="Trebuchet MS"/>
          <w:b w:val="0"/>
          <w:bCs w:val="0"/>
          <w:sz w:val="20"/>
          <w:szCs w:val="20"/>
        </w:rPr>
        <w:t xml:space="preserve">La résiliation de plein droit du contrat, sans possibilité de recours contre la </w:t>
      </w:r>
      <w:r>
        <w:rPr>
          <w:rFonts w:ascii="Trebuchet MS" w:hAnsi="Trebuchet MS" w:cs="Trebuchet MS"/>
          <w:b w:val="0"/>
          <w:bCs w:val="0"/>
          <w:sz w:val="20"/>
          <w:szCs w:val="20"/>
        </w:rPr>
        <w:t>Ville de Paris</w:t>
      </w:r>
      <w:r w:rsidRPr="005B31BE">
        <w:rPr>
          <w:rFonts w:ascii="Trebuchet MS" w:hAnsi="Trebuchet MS" w:cs="Trebuchet MS"/>
          <w:b w:val="0"/>
          <w:bCs w:val="0"/>
          <w:sz w:val="20"/>
          <w:szCs w:val="20"/>
        </w:rPr>
        <w:t>, en cas de résiliation ou d’expiration anticipée de la présente convention.</w:t>
      </w:r>
    </w:p>
    <w:p w:rsidR="00A306EF" w:rsidRDefault="00A306EF" w:rsidP="000A1D55">
      <w:pPr>
        <w:pStyle w:val="Titre3"/>
        <w:keepNext w:val="0"/>
        <w:spacing w:before="0" w:after="0"/>
        <w:ind w:right="23"/>
        <w:jc w:val="both"/>
        <w:rPr>
          <w:rFonts w:ascii="Trebuchet MS" w:hAnsi="Trebuchet MS" w:cs="Trebuchet MS"/>
          <w:b w:val="0"/>
          <w:bCs w:val="0"/>
          <w:sz w:val="20"/>
          <w:szCs w:val="20"/>
        </w:rPr>
      </w:pPr>
    </w:p>
    <w:p w:rsidR="00A306EF" w:rsidRPr="006F16C8" w:rsidRDefault="00A306EF" w:rsidP="000A1D55">
      <w:pPr>
        <w:pStyle w:val="Titre3"/>
        <w:keepNext w:val="0"/>
        <w:spacing w:before="0" w:after="0"/>
        <w:ind w:right="23"/>
        <w:jc w:val="both"/>
        <w:rPr>
          <w:rFonts w:ascii="Trebuchet MS" w:hAnsi="Trebuchet MS" w:cs="Trebuchet MS"/>
          <w:b w:val="0"/>
          <w:bCs w:val="0"/>
          <w:sz w:val="20"/>
          <w:szCs w:val="20"/>
        </w:rPr>
      </w:pPr>
      <w:r w:rsidRPr="005B31BE">
        <w:rPr>
          <w:rFonts w:ascii="Trebuchet MS" w:hAnsi="Trebuchet MS" w:cs="Trebuchet MS"/>
          <w:b w:val="0"/>
          <w:bCs w:val="0"/>
          <w:sz w:val="20"/>
          <w:szCs w:val="20"/>
        </w:rPr>
        <w:t xml:space="preserve">La société occupante s’engage à </w:t>
      </w:r>
      <w:r w:rsidRPr="006F16C8">
        <w:rPr>
          <w:rFonts w:ascii="Trebuchet MS" w:hAnsi="Trebuchet MS" w:cs="Trebuchet MS"/>
          <w:b w:val="0"/>
          <w:bCs w:val="0"/>
          <w:sz w:val="20"/>
          <w:szCs w:val="20"/>
        </w:rPr>
        <w:t>faire assumer par les tiers occupants les obligations d’assurance, en conformité avec l’article 16.</w:t>
      </w:r>
    </w:p>
    <w:p w:rsidR="00A306EF" w:rsidRPr="006F16C8" w:rsidRDefault="00A306EF" w:rsidP="000A1D55"/>
    <w:p w:rsidR="00A306EF" w:rsidRPr="006F16C8" w:rsidRDefault="00A306EF" w:rsidP="000A1D55">
      <w:pPr>
        <w:pStyle w:val="Titre3"/>
        <w:keepNext w:val="0"/>
        <w:spacing w:before="0" w:after="0"/>
        <w:ind w:right="23"/>
        <w:jc w:val="both"/>
        <w:rPr>
          <w:rFonts w:ascii="Trebuchet MS" w:hAnsi="Trebuchet MS" w:cs="Trebuchet MS"/>
          <w:b w:val="0"/>
          <w:bCs w:val="0"/>
          <w:sz w:val="20"/>
          <w:szCs w:val="20"/>
        </w:rPr>
      </w:pPr>
      <w:r w:rsidRPr="006F16C8">
        <w:rPr>
          <w:rFonts w:ascii="Trebuchet MS" w:hAnsi="Trebuchet MS" w:cs="Trebuchet MS"/>
          <w:b w:val="0"/>
          <w:bCs w:val="0"/>
          <w:sz w:val="20"/>
          <w:szCs w:val="20"/>
        </w:rPr>
        <w:t>Le chiffre d’affaires hors taxes réalisé par le(s) sous</w:t>
      </w:r>
      <w:r w:rsidRPr="00174224">
        <w:rPr>
          <w:rFonts w:ascii="Trebuchet MS" w:hAnsi="Trebuchet MS" w:cs="Trebuchet MS"/>
          <w:b w:val="0"/>
          <w:bCs w:val="0"/>
          <w:sz w:val="20"/>
          <w:szCs w:val="20"/>
        </w:rPr>
        <w:t xml:space="preserve">-occupant(s) </w:t>
      </w:r>
      <w:r>
        <w:rPr>
          <w:rFonts w:ascii="Trebuchet MS" w:hAnsi="Trebuchet MS" w:cs="Trebuchet MS"/>
          <w:b w:val="0"/>
          <w:bCs w:val="0"/>
          <w:sz w:val="20"/>
          <w:szCs w:val="20"/>
        </w:rPr>
        <w:t xml:space="preserve">est </w:t>
      </w:r>
      <w:r w:rsidRPr="00174224">
        <w:rPr>
          <w:rFonts w:ascii="Trebuchet MS" w:hAnsi="Trebuchet MS" w:cs="Trebuchet MS"/>
          <w:b w:val="0"/>
          <w:bCs w:val="0"/>
          <w:sz w:val="20"/>
          <w:szCs w:val="20"/>
        </w:rPr>
        <w:t xml:space="preserve">inclus dans le total du chiffre </w:t>
      </w:r>
      <w:r w:rsidRPr="006F16C8">
        <w:rPr>
          <w:rFonts w:ascii="Trebuchet MS" w:hAnsi="Trebuchet MS" w:cs="Trebuchet MS"/>
          <w:b w:val="0"/>
          <w:bCs w:val="0"/>
          <w:sz w:val="20"/>
          <w:szCs w:val="20"/>
        </w:rPr>
        <w:t>d’affaires hors taxes réalisé au titre de l’exploitation de l’établissement, servant de base au calcul de la redevance versée par la société occupante à la Ville de Paris conformément à l’article 7.</w:t>
      </w:r>
    </w:p>
    <w:p w:rsidR="00A306EF" w:rsidRPr="006F16C8" w:rsidRDefault="00A306EF" w:rsidP="000A1D55"/>
    <w:p w:rsidR="00A306EF" w:rsidRPr="00EB3199" w:rsidRDefault="00A306EF" w:rsidP="000A1D55">
      <w:pPr>
        <w:jc w:val="both"/>
        <w:rPr>
          <w:rFonts w:ascii="Trebuchet MS" w:hAnsi="Trebuchet MS" w:cs="Trebuchet MS"/>
          <w:b/>
          <w:bCs/>
          <w:sz w:val="20"/>
          <w:szCs w:val="20"/>
        </w:rPr>
      </w:pPr>
      <w:r w:rsidRPr="00EB3199">
        <w:rPr>
          <w:rFonts w:ascii="Trebuchet MS" w:hAnsi="Trebuchet MS" w:cs="Trebuchet MS"/>
          <w:sz w:val="20"/>
          <w:szCs w:val="20"/>
        </w:rPr>
        <w:lastRenderedPageBreak/>
        <w:t xml:space="preserve">Ces contrats et leurs éventuels avenants devront viser le présent contrat et être transmis, pour accord, en lettre recommandée avec avis de réception à la Ville de Paris, avant signature. Ils ne pourront être signés entre les parties qu’après obtention d’un accord exprès délivré par la </w:t>
      </w:r>
      <w:r w:rsidR="008E2E4D">
        <w:rPr>
          <w:rFonts w:ascii="Trebuchet MS" w:hAnsi="Trebuchet MS" w:cs="Trebuchet MS"/>
          <w:sz w:val="20"/>
          <w:szCs w:val="20"/>
        </w:rPr>
        <w:t>Ville</w:t>
      </w:r>
      <w:r w:rsidR="008E2E4D" w:rsidRPr="00EB3199">
        <w:rPr>
          <w:rFonts w:ascii="Trebuchet MS" w:hAnsi="Trebuchet MS" w:cs="Trebuchet MS"/>
          <w:sz w:val="20"/>
          <w:szCs w:val="20"/>
        </w:rPr>
        <w:t xml:space="preserve"> </w:t>
      </w:r>
      <w:r w:rsidRPr="00EB3199">
        <w:rPr>
          <w:rFonts w:ascii="Trebuchet MS" w:hAnsi="Trebuchet MS" w:cs="Trebuchet MS"/>
          <w:sz w:val="20"/>
          <w:szCs w:val="20"/>
        </w:rPr>
        <w:t>de Paris.</w:t>
      </w:r>
    </w:p>
    <w:p w:rsidR="00A306EF" w:rsidRDefault="00A306EF" w:rsidP="00CE22E5"/>
    <w:p w:rsidR="00A306EF" w:rsidRPr="000A1D55" w:rsidRDefault="00A306EF" w:rsidP="00CE22E5"/>
    <w:p w:rsidR="00FC54A8" w:rsidRPr="00AD3B81" w:rsidRDefault="00FC54A8" w:rsidP="005B7E0A">
      <w:pPr>
        <w:pStyle w:val="t2"/>
        <w:ind w:left="567" w:right="23" w:firstLine="0"/>
        <w:jc w:val="both"/>
        <w:rPr>
          <w:sz w:val="20"/>
          <w:szCs w:val="20"/>
        </w:rPr>
      </w:pPr>
      <w:bookmarkStart w:id="46" w:name="_Toc527722661"/>
      <w:r w:rsidRPr="00AD3B81">
        <w:rPr>
          <w:sz w:val="20"/>
          <w:szCs w:val="20"/>
        </w:rPr>
        <w:t>Modifications affectant la société occupante</w:t>
      </w:r>
      <w:bookmarkEnd w:id="46"/>
    </w:p>
    <w:p w:rsidR="005B7E0A" w:rsidRPr="006F16C8" w:rsidRDefault="005B7E0A" w:rsidP="005B7E0A">
      <w:pPr>
        <w:pStyle w:val="Titre3"/>
        <w:keepNext w:val="0"/>
        <w:spacing w:before="0" w:after="0"/>
        <w:ind w:left="567" w:right="23"/>
        <w:jc w:val="both"/>
        <w:rPr>
          <w:rFonts w:ascii="Trebuchet MS" w:hAnsi="Trebuchet MS" w:cs="Trebuchet MS"/>
          <w:b w:val="0"/>
          <w:bCs w:val="0"/>
          <w:sz w:val="20"/>
          <w:szCs w:val="20"/>
        </w:rPr>
      </w:pPr>
    </w:p>
    <w:p w:rsidR="00FC54A8" w:rsidRPr="006F16C8" w:rsidRDefault="00FC54A8" w:rsidP="000A1D55">
      <w:pPr>
        <w:pStyle w:val="Titre3"/>
        <w:keepNext w:val="0"/>
        <w:spacing w:before="0" w:after="0"/>
        <w:ind w:right="23"/>
        <w:jc w:val="both"/>
        <w:rPr>
          <w:rFonts w:ascii="Trebuchet MS" w:hAnsi="Trebuchet MS" w:cs="Trebuchet MS"/>
          <w:b w:val="0"/>
          <w:bCs w:val="0"/>
          <w:sz w:val="20"/>
          <w:szCs w:val="20"/>
        </w:rPr>
      </w:pPr>
      <w:r w:rsidRPr="006F16C8">
        <w:rPr>
          <w:rFonts w:ascii="Trebuchet MS" w:hAnsi="Trebuchet MS" w:cs="Trebuchet MS"/>
          <w:b w:val="0"/>
          <w:bCs w:val="0"/>
          <w:sz w:val="20"/>
          <w:szCs w:val="20"/>
        </w:rPr>
        <w:t>La société occupante a été choisie en considération de la personne de ses dirigeants et de la composition de son capi</w:t>
      </w:r>
      <w:r w:rsidR="00A023D1" w:rsidRPr="006F16C8">
        <w:rPr>
          <w:rFonts w:ascii="Trebuchet MS" w:hAnsi="Trebuchet MS" w:cs="Trebuchet MS"/>
          <w:b w:val="0"/>
          <w:bCs w:val="0"/>
          <w:sz w:val="20"/>
          <w:szCs w:val="20"/>
        </w:rPr>
        <w:t xml:space="preserve">tal social (précisés en annexe </w:t>
      </w:r>
      <w:r w:rsidR="004B72ED" w:rsidRPr="006F16C8">
        <w:rPr>
          <w:rFonts w:ascii="Trebuchet MS" w:hAnsi="Trebuchet MS" w:cs="Trebuchet MS"/>
          <w:b w:val="0"/>
          <w:bCs w:val="0"/>
          <w:sz w:val="20"/>
          <w:szCs w:val="20"/>
        </w:rPr>
        <w:t>2</w:t>
      </w:r>
      <w:r w:rsidRPr="006F16C8">
        <w:rPr>
          <w:rFonts w:ascii="Trebuchet MS" w:hAnsi="Trebuchet MS" w:cs="Trebuchet MS"/>
          <w:b w:val="0"/>
          <w:bCs w:val="0"/>
          <w:sz w:val="20"/>
          <w:szCs w:val="20"/>
        </w:rPr>
        <w:t>).</w:t>
      </w:r>
    </w:p>
    <w:p w:rsidR="005B7E0A" w:rsidRPr="006F16C8" w:rsidRDefault="005B7E0A" w:rsidP="000A1D55"/>
    <w:p w:rsidR="00FC54A8" w:rsidRPr="00AD3B81" w:rsidRDefault="00FC54A8" w:rsidP="000A1D55">
      <w:pPr>
        <w:pStyle w:val="Titre3"/>
        <w:keepNext w:val="0"/>
        <w:spacing w:before="0" w:after="0"/>
        <w:ind w:right="23"/>
        <w:jc w:val="both"/>
        <w:rPr>
          <w:rFonts w:ascii="Trebuchet MS" w:hAnsi="Trebuchet MS" w:cs="Trebuchet MS"/>
          <w:b w:val="0"/>
          <w:bCs w:val="0"/>
          <w:sz w:val="20"/>
          <w:szCs w:val="20"/>
        </w:rPr>
      </w:pPr>
      <w:r w:rsidRPr="006F16C8">
        <w:rPr>
          <w:rFonts w:ascii="Trebuchet MS" w:hAnsi="Trebuchet MS" w:cs="Trebuchet MS"/>
          <w:b w:val="0"/>
          <w:bCs w:val="0"/>
          <w:sz w:val="20"/>
          <w:szCs w:val="20"/>
        </w:rPr>
        <w:t xml:space="preserve">Elle sera tenue d'informer la </w:t>
      </w:r>
      <w:r w:rsidR="0001581D" w:rsidRPr="006F16C8">
        <w:rPr>
          <w:rFonts w:ascii="Trebuchet MS" w:hAnsi="Trebuchet MS" w:cs="Trebuchet MS"/>
          <w:b w:val="0"/>
          <w:bCs w:val="0"/>
          <w:sz w:val="20"/>
          <w:szCs w:val="20"/>
        </w:rPr>
        <w:t>Ville de Paris</w:t>
      </w:r>
      <w:r w:rsidRPr="006F16C8">
        <w:rPr>
          <w:rFonts w:ascii="Trebuchet MS" w:hAnsi="Trebuchet MS" w:cs="Trebuchet MS"/>
          <w:b w:val="0"/>
          <w:bCs w:val="0"/>
          <w:sz w:val="20"/>
          <w:szCs w:val="20"/>
        </w:rPr>
        <w:t xml:space="preserve"> de toute nomination </w:t>
      </w:r>
      <w:r w:rsidRPr="00AD3B81">
        <w:rPr>
          <w:rFonts w:ascii="Trebuchet MS" w:hAnsi="Trebuchet MS" w:cs="Trebuchet MS"/>
          <w:b w:val="0"/>
          <w:bCs w:val="0"/>
          <w:sz w:val="20"/>
          <w:szCs w:val="20"/>
        </w:rPr>
        <w:t>d'un nouveau dirigeant.</w:t>
      </w:r>
    </w:p>
    <w:p w:rsidR="005B7E0A" w:rsidRPr="000A1D55" w:rsidRDefault="005B7E0A" w:rsidP="00A023D1">
      <w:pPr>
        <w:rPr>
          <w:highlight w:val="yellow"/>
        </w:rPr>
      </w:pPr>
    </w:p>
    <w:p w:rsidR="00FC54A8" w:rsidRPr="00AD3B81" w:rsidRDefault="00FC54A8" w:rsidP="000A1D55">
      <w:pPr>
        <w:pStyle w:val="Titre3"/>
        <w:keepNext w:val="0"/>
        <w:spacing w:before="0" w:after="0"/>
        <w:ind w:right="23"/>
        <w:jc w:val="both"/>
        <w:rPr>
          <w:rFonts w:ascii="Trebuchet MS" w:hAnsi="Trebuchet MS" w:cs="Trebuchet MS"/>
          <w:b w:val="0"/>
          <w:bCs w:val="0"/>
          <w:sz w:val="20"/>
          <w:szCs w:val="20"/>
        </w:rPr>
      </w:pPr>
      <w:r w:rsidRPr="00AD3B81">
        <w:rPr>
          <w:rFonts w:ascii="Trebuchet MS" w:hAnsi="Trebuchet MS" w:cs="Trebuchet MS"/>
          <w:b w:val="0"/>
          <w:bCs w:val="0"/>
          <w:sz w:val="20"/>
          <w:szCs w:val="20"/>
        </w:rPr>
        <w:t xml:space="preserve">En outre, la société occupante sera tenue d'informer préalablement la </w:t>
      </w:r>
      <w:r w:rsidR="0001581D" w:rsidRPr="00AD3B81">
        <w:rPr>
          <w:rFonts w:ascii="Trebuchet MS" w:hAnsi="Trebuchet MS" w:cs="Trebuchet MS"/>
          <w:b w:val="0"/>
          <w:bCs w:val="0"/>
          <w:sz w:val="20"/>
          <w:szCs w:val="20"/>
        </w:rPr>
        <w:t>Ville de Paris</w:t>
      </w:r>
      <w:r w:rsidRPr="00AD3B81">
        <w:rPr>
          <w:rFonts w:ascii="Trebuchet MS" w:hAnsi="Trebuchet MS" w:cs="Trebuchet MS"/>
          <w:b w:val="0"/>
          <w:bCs w:val="0"/>
          <w:sz w:val="20"/>
          <w:szCs w:val="20"/>
        </w:rPr>
        <w:t xml:space="preserve"> des opérations suivantes :</w:t>
      </w:r>
    </w:p>
    <w:p w:rsidR="00FC54A8" w:rsidRPr="00AD3B81" w:rsidRDefault="002D6FF5" w:rsidP="000A1D55">
      <w:pPr>
        <w:pStyle w:val="Titre4"/>
        <w:keepNext w:val="0"/>
        <w:numPr>
          <w:ilvl w:val="3"/>
          <w:numId w:val="6"/>
        </w:numPr>
        <w:spacing w:after="0"/>
        <w:ind w:left="0" w:right="23" w:firstLine="0"/>
        <w:jc w:val="both"/>
        <w:rPr>
          <w:rFonts w:ascii="Trebuchet MS" w:hAnsi="Trebuchet MS" w:cs="Trebuchet MS"/>
          <w:b w:val="0"/>
          <w:bCs w:val="0"/>
          <w:sz w:val="20"/>
          <w:szCs w:val="20"/>
        </w:rPr>
      </w:pPr>
      <w:r w:rsidRPr="00AD3B81">
        <w:rPr>
          <w:rFonts w:ascii="Trebuchet MS" w:hAnsi="Trebuchet MS" w:cs="Trebuchet MS"/>
          <w:b w:val="0"/>
          <w:bCs w:val="0"/>
          <w:sz w:val="20"/>
          <w:szCs w:val="20"/>
        </w:rPr>
        <w:t>Changement</w:t>
      </w:r>
      <w:r w:rsidR="00FC54A8" w:rsidRPr="00AD3B81">
        <w:rPr>
          <w:rFonts w:ascii="Trebuchet MS" w:hAnsi="Trebuchet MS" w:cs="Trebuchet MS"/>
          <w:b w:val="0"/>
          <w:bCs w:val="0"/>
          <w:sz w:val="20"/>
          <w:szCs w:val="20"/>
        </w:rPr>
        <w:t xml:space="preserve"> de la forme ju</w:t>
      </w:r>
      <w:r w:rsidR="00EE31EF" w:rsidRPr="00AD3B81">
        <w:rPr>
          <w:rFonts w:ascii="Trebuchet MS" w:hAnsi="Trebuchet MS" w:cs="Trebuchet MS"/>
          <w:b w:val="0"/>
          <w:bCs w:val="0"/>
          <w:sz w:val="20"/>
          <w:szCs w:val="20"/>
        </w:rPr>
        <w:t>ridique de la société occupante</w:t>
      </w:r>
      <w:r w:rsidR="00FC54A8" w:rsidRPr="00AD3B81">
        <w:rPr>
          <w:rFonts w:ascii="Trebuchet MS" w:hAnsi="Trebuchet MS" w:cs="Trebuchet MS"/>
          <w:b w:val="0"/>
          <w:bCs w:val="0"/>
          <w:sz w:val="20"/>
          <w:szCs w:val="20"/>
        </w:rPr>
        <w:t xml:space="preserve"> </w:t>
      </w:r>
      <w:r w:rsidR="0029194C" w:rsidRPr="00AD3B81">
        <w:rPr>
          <w:rFonts w:ascii="Trebuchet MS" w:hAnsi="Trebuchet MS" w:cs="Trebuchet MS"/>
          <w:b w:val="0"/>
          <w:bCs w:val="0"/>
          <w:sz w:val="20"/>
          <w:szCs w:val="20"/>
        </w:rPr>
        <w:t>ou des éventuels sous occupants</w:t>
      </w:r>
      <w:r w:rsidR="00083D7F" w:rsidRPr="00AD3B81">
        <w:rPr>
          <w:rFonts w:ascii="Trebuchet MS" w:hAnsi="Trebuchet MS" w:cs="Trebuchet MS"/>
          <w:b w:val="0"/>
          <w:bCs w:val="0"/>
          <w:sz w:val="20"/>
          <w:szCs w:val="20"/>
        </w:rPr>
        <w:t xml:space="preserve"> </w:t>
      </w:r>
      <w:r w:rsidR="00FC54A8" w:rsidRPr="00AD3B81">
        <w:rPr>
          <w:rFonts w:ascii="Trebuchet MS" w:hAnsi="Trebuchet MS" w:cs="Trebuchet MS"/>
          <w:b w:val="0"/>
          <w:bCs w:val="0"/>
          <w:sz w:val="20"/>
          <w:szCs w:val="20"/>
        </w:rPr>
        <w:t>;</w:t>
      </w:r>
    </w:p>
    <w:p w:rsidR="00FC54A8" w:rsidRPr="00AD3B81" w:rsidRDefault="002D6FF5" w:rsidP="000A1D55">
      <w:pPr>
        <w:pStyle w:val="Titre4"/>
        <w:keepNext w:val="0"/>
        <w:numPr>
          <w:ilvl w:val="3"/>
          <w:numId w:val="6"/>
        </w:numPr>
        <w:spacing w:after="0"/>
        <w:ind w:left="0" w:right="23" w:firstLine="0"/>
        <w:jc w:val="both"/>
        <w:rPr>
          <w:rFonts w:ascii="Trebuchet MS" w:hAnsi="Trebuchet MS" w:cs="Trebuchet MS"/>
          <w:b w:val="0"/>
          <w:bCs w:val="0"/>
          <w:sz w:val="20"/>
          <w:szCs w:val="20"/>
        </w:rPr>
      </w:pPr>
      <w:r w:rsidRPr="00AD3B81">
        <w:rPr>
          <w:rFonts w:ascii="Trebuchet MS" w:hAnsi="Trebuchet MS" w:cs="Trebuchet MS"/>
          <w:b w:val="0"/>
          <w:bCs w:val="0"/>
          <w:sz w:val="20"/>
          <w:szCs w:val="20"/>
        </w:rPr>
        <w:t>Modification</w:t>
      </w:r>
      <w:r w:rsidR="00FC54A8" w:rsidRPr="00AD3B81">
        <w:rPr>
          <w:rFonts w:ascii="Trebuchet MS" w:hAnsi="Trebuchet MS" w:cs="Trebuchet MS"/>
          <w:b w:val="0"/>
          <w:bCs w:val="0"/>
          <w:sz w:val="20"/>
          <w:szCs w:val="20"/>
        </w:rPr>
        <w:t xml:space="preserve"> dans la répartition du capital social de la société occupante, telle qu'elle figure en </w:t>
      </w:r>
      <w:r w:rsidR="00FC54A8" w:rsidRPr="00614D06">
        <w:rPr>
          <w:rFonts w:ascii="Trebuchet MS" w:hAnsi="Trebuchet MS" w:cs="Trebuchet MS"/>
          <w:b w:val="0"/>
          <w:bCs w:val="0"/>
          <w:sz w:val="20"/>
          <w:szCs w:val="20"/>
        </w:rPr>
        <w:t xml:space="preserve">annexe </w:t>
      </w:r>
      <w:r w:rsidR="00515A61" w:rsidRPr="00614D06">
        <w:rPr>
          <w:rFonts w:ascii="Trebuchet MS" w:hAnsi="Trebuchet MS" w:cs="Trebuchet MS"/>
          <w:b w:val="0"/>
          <w:bCs w:val="0"/>
          <w:sz w:val="20"/>
          <w:szCs w:val="20"/>
        </w:rPr>
        <w:t>2</w:t>
      </w:r>
      <w:r w:rsidR="00FC54A8" w:rsidRPr="00614D06">
        <w:rPr>
          <w:rFonts w:ascii="Trebuchet MS" w:hAnsi="Trebuchet MS" w:cs="Trebuchet MS"/>
          <w:b w:val="0"/>
          <w:bCs w:val="0"/>
          <w:sz w:val="20"/>
          <w:szCs w:val="20"/>
        </w:rPr>
        <w:t xml:space="preserve">, dès lors </w:t>
      </w:r>
      <w:r w:rsidR="00FC54A8" w:rsidRPr="00AD3B81">
        <w:rPr>
          <w:rFonts w:ascii="Trebuchet MS" w:hAnsi="Trebuchet MS" w:cs="Trebuchet MS"/>
          <w:b w:val="0"/>
          <w:bCs w:val="0"/>
          <w:sz w:val="20"/>
          <w:szCs w:val="20"/>
        </w:rPr>
        <w:t>que la modification envisagée aurait pour effet, en une ou plusieurs opérations successives, de modifier substantiellement, la répartition du capital social - et notamment la majorité du capital social - et/ou des droits sociaux</w:t>
      </w:r>
      <w:r w:rsidR="00750412" w:rsidRPr="00AD3B81">
        <w:rPr>
          <w:rFonts w:ascii="Trebuchet MS" w:hAnsi="Trebuchet MS" w:cs="Trebuchet MS"/>
          <w:b w:val="0"/>
          <w:bCs w:val="0"/>
          <w:sz w:val="20"/>
          <w:szCs w:val="20"/>
        </w:rPr>
        <w:t> ;</w:t>
      </w:r>
    </w:p>
    <w:p w:rsidR="00FC54A8" w:rsidRPr="00AD3B81" w:rsidRDefault="002D6FF5" w:rsidP="000A1D55">
      <w:pPr>
        <w:pStyle w:val="Titre4"/>
        <w:keepNext w:val="0"/>
        <w:numPr>
          <w:ilvl w:val="3"/>
          <w:numId w:val="6"/>
        </w:numPr>
        <w:spacing w:after="0"/>
        <w:ind w:left="0" w:right="23" w:firstLine="0"/>
        <w:jc w:val="both"/>
        <w:rPr>
          <w:rFonts w:ascii="Trebuchet MS" w:hAnsi="Trebuchet MS" w:cs="Trebuchet MS"/>
          <w:b w:val="0"/>
          <w:bCs w:val="0"/>
          <w:sz w:val="20"/>
          <w:szCs w:val="20"/>
        </w:rPr>
      </w:pPr>
      <w:r w:rsidRPr="00AD3B81">
        <w:rPr>
          <w:rFonts w:ascii="Trebuchet MS" w:hAnsi="Trebuchet MS" w:cs="Trebuchet MS"/>
          <w:b w:val="0"/>
          <w:bCs w:val="0"/>
          <w:sz w:val="20"/>
          <w:szCs w:val="20"/>
        </w:rPr>
        <w:t>Augmentation</w:t>
      </w:r>
      <w:r w:rsidR="00FC54A8" w:rsidRPr="00AD3B81">
        <w:rPr>
          <w:rFonts w:ascii="Trebuchet MS" w:hAnsi="Trebuchet MS" w:cs="Trebuchet MS"/>
          <w:b w:val="0"/>
          <w:bCs w:val="0"/>
          <w:sz w:val="20"/>
          <w:szCs w:val="20"/>
        </w:rPr>
        <w:t xml:space="preserve"> ou diminution du capital ;</w:t>
      </w:r>
    </w:p>
    <w:p w:rsidR="00FC54A8" w:rsidRPr="00AD3B81" w:rsidRDefault="002D6FF5" w:rsidP="000A1D55">
      <w:pPr>
        <w:pStyle w:val="Titre4"/>
        <w:keepNext w:val="0"/>
        <w:numPr>
          <w:ilvl w:val="3"/>
          <w:numId w:val="6"/>
        </w:numPr>
        <w:spacing w:after="0"/>
        <w:ind w:left="0" w:right="23" w:firstLine="0"/>
        <w:jc w:val="both"/>
        <w:rPr>
          <w:rFonts w:ascii="Trebuchet MS" w:hAnsi="Trebuchet MS" w:cs="Trebuchet MS"/>
          <w:b w:val="0"/>
          <w:bCs w:val="0"/>
          <w:sz w:val="20"/>
          <w:szCs w:val="20"/>
        </w:rPr>
      </w:pPr>
      <w:r w:rsidRPr="00AD3B81">
        <w:rPr>
          <w:rFonts w:ascii="Trebuchet MS" w:hAnsi="Trebuchet MS" w:cs="Trebuchet MS"/>
          <w:b w:val="0"/>
          <w:bCs w:val="0"/>
          <w:sz w:val="20"/>
          <w:szCs w:val="20"/>
        </w:rPr>
        <w:t>Fusion</w:t>
      </w:r>
      <w:r w:rsidR="00614D06">
        <w:rPr>
          <w:rFonts w:ascii="Trebuchet MS" w:hAnsi="Trebuchet MS" w:cs="Trebuchet MS"/>
          <w:b w:val="0"/>
          <w:bCs w:val="0"/>
          <w:sz w:val="20"/>
          <w:szCs w:val="20"/>
        </w:rPr>
        <w:t>-</w:t>
      </w:r>
      <w:r w:rsidR="00FC54A8" w:rsidRPr="00AD3B81">
        <w:rPr>
          <w:rFonts w:ascii="Trebuchet MS" w:hAnsi="Trebuchet MS" w:cs="Trebuchet MS"/>
          <w:b w:val="0"/>
          <w:bCs w:val="0"/>
          <w:sz w:val="20"/>
          <w:szCs w:val="20"/>
        </w:rPr>
        <w:t xml:space="preserve">absorption ou scission de la société </w:t>
      </w:r>
      <w:r w:rsidR="007E0565">
        <w:rPr>
          <w:rFonts w:ascii="Trebuchet MS" w:hAnsi="Trebuchet MS" w:cs="Trebuchet MS"/>
          <w:b w:val="0"/>
          <w:sz w:val="20"/>
          <w:szCs w:val="20"/>
        </w:rPr>
        <w:t>occupante</w:t>
      </w:r>
      <w:r w:rsidR="00FC54A8" w:rsidRPr="00AD3B81">
        <w:rPr>
          <w:rFonts w:ascii="Trebuchet MS" w:hAnsi="Trebuchet MS" w:cs="Trebuchet MS"/>
          <w:b w:val="0"/>
          <w:bCs w:val="0"/>
          <w:sz w:val="20"/>
          <w:szCs w:val="20"/>
        </w:rPr>
        <w:t>.</w:t>
      </w:r>
    </w:p>
    <w:p w:rsidR="007E0565" w:rsidRDefault="007E0565" w:rsidP="000A1D55">
      <w:pPr>
        <w:pStyle w:val="Titre3"/>
        <w:keepNext w:val="0"/>
        <w:spacing w:after="0"/>
        <w:ind w:right="23"/>
        <w:jc w:val="both"/>
        <w:rPr>
          <w:rFonts w:ascii="Trebuchet MS" w:hAnsi="Trebuchet MS" w:cs="Trebuchet MS"/>
          <w:b w:val="0"/>
          <w:bCs w:val="0"/>
          <w:sz w:val="20"/>
          <w:szCs w:val="20"/>
        </w:rPr>
      </w:pPr>
      <w:r>
        <w:rPr>
          <w:rFonts w:ascii="Trebuchet MS" w:hAnsi="Trebuchet MS" w:cs="Trebuchet MS"/>
          <w:b w:val="0"/>
          <w:bCs w:val="0"/>
          <w:sz w:val="20"/>
          <w:szCs w:val="20"/>
        </w:rPr>
        <w:t xml:space="preserve">Le non-respect de ces obligations d’informations entraîne la mise en jeu de </w:t>
      </w:r>
      <w:r w:rsidRPr="00614D06">
        <w:rPr>
          <w:rFonts w:ascii="Trebuchet MS" w:hAnsi="Trebuchet MS" w:cs="Trebuchet MS"/>
          <w:b w:val="0"/>
          <w:bCs w:val="0"/>
          <w:sz w:val="20"/>
          <w:szCs w:val="20"/>
        </w:rPr>
        <w:t xml:space="preserve">l’article 24 </w:t>
      </w:r>
      <w:r>
        <w:rPr>
          <w:rFonts w:ascii="Trebuchet MS" w:hAnsi="Trebuchet MS" w:cs="Trebuchet MS"/>
          <w:b w:val="0"/>
          <w:bCs w:val="0"/>
          <w:sz w:val="20"/>
          <w:szCs w:val="20"/>
        </w:rPr>
        <w:t>(pénalités)</w:t>
      </w:r>
    </w:p>
    <w:p w:rsidR="00FC54A8" w:rsidRPr="00AD3B81" w:rsidRDefault="00E604C6" w:rsidP="000A1D55">
      <w:pPr>
        <w:pStyle w:val="Titre3"/>
        <w:keepNext w:val="0"/>
        <w:spacing w:after="0"/>
        <w:ind w:right="23"/>
        <w:jc w:val="both"/>
        <w:rPr>
          <w:rFonts w:ascii="Trebuchet MS" w:hAnsi="Trebuchet MS" w:cs="Trebuchet MS"/>
          <w:b w:val="0"/>
          <w:bCs w:val="0"/>
          <w:sz w:val="20"/>
          <w:szCs w:val="20"/>
        </w:rPr>
      </w:pPr>
      <w:r w:rsidRPr="00AD3B81">
        <w:rPr>
          <w:rFonts w:ascii="Trebuchet MS" w:hAnsi="Trebuchet MS" w:cs="Trebuchet MS"/>
          <w:b w:val="0"/>
          <w:bCs w:val="0"/>
          <w:sz w:val="20"/>
          <w:szCs w:val="20"/>
        </w:rPr>
        <w:t>L</w:t>
      </w:r>
      <w:r w:rsidR="00FC54A8" w:rsidRPr="00AD3B81">
        <w:rPr>
          <w:rFonts w:ascii="Trebuchet MS" w:hAnsi="Trebuchet MS" w:cs="Trebuchet MS"/>
          <w:b w:val="0"/>
          <w:bCs w:val="0"/>
          <w:sz w:val="20"/>
          <w:szCs w:val="20"/>
        </w:rPr>
        <w:t xml:space="preserve">a </w:t>
      </w:r>
      <w:r w:rsidR="0001581D" w:rsidRPr="00AD3B81">
        <w:rPr>
          <w:rFonts w:ascii="Trebuchet MS" w:hAnsi="Trebuchet MS" w:cs="Trebuchet MS"/>
          <w:b w:val="0"/>
          <w:bCs w:val="0"/>
          <w:sz w:val="20"/>
          <w:szCs w:val="20"/>
        </w:rPr>
        <w:t>Ville de Paris</w:t>
      </w:r>
      <w:r w:rsidR="00FC54A8" w:rsidRPr="00AD3B81">
        <w:rPr>
          <w:rFonts w:ascii="Trebuchet MS" w:hAnsi="Trebuchet MS" w:cs="Trebuchet MS"/>
          <w:b w:val="0"/>
          <w:bCs w:val="0"/>
          <w:sz w:val="20"/>
          <w:szCs w:val="20"/>
        </w:rPr>
        <w:t xml:space="preserve"> se réserve le droit de résilier la convention si les changements affectant la société occupante ou les éventuels sous occupants sont de nature à compromettre la bonne exécution de ladite convention.</w:t>
      </w:r>
    </w:p>
    <w:p w:rsidR="00F5754F" w:rsidRPr="00BD2C4F" w:rsidRDefault="00F5754F" w:rsidP="00974134">
      <w:pPr>
        <w:ind w:left="567"/>
      </w:pPr>
    </w:p>
    <w:p w:rsidR="00FC54A8" w:rsidRPr="00BD2C4F" w:rsidRDefault="00FC54A8" w:rsidP="005B7E0A">
      <w:pPr>
        <w:pStyle w:val="t2"/>
        <w:ind w:left="567" w:right="23" w:firstLine="0"/>
        <w:jc w:val="both"/>
        <w:rPr>
          <w:sz w:val="20"/>
          <w:szCs w:val="20"/>
        </w:rPr>
      </w:pPr>
      <w:bookmarkStart w:id="47" w:name="_Toc527722662"/>
      <w:r w:rsidRPr="00BD2C4F">
        <w:rPr>
          <w:sz w:val="20"/>
          <w:szCs w:val="20"/>
        </w:rPr>
        <w:t>Pénalités</w:t>
      </w:r>
      <w:bookmarkEnd w:id="47"/>
    </w:p>
    <w:p w:rsidR="005B7E0A" w:rsidRPr="00BD2C4F" w:rsidRDefault="005B7E0A" w:rsidP="005B7E0A">
      <w:pPr>
        <w:pStyle w:val="Titre3"/>
        <w:keepNext w:val="0"/>
        <w:spacing w:before="0" w:after="0"/>
        <w:ind w:left="567" w:right="23"/>
        <w:jc w:val="both"/>
        <w:rPr>
          <w:rFonts w:ascii="Trebuchet MS" w:hAnsi="Trebuchet MS" w:cs="Trebuchet MS"/>
          <w:b w:val="0"/>
          <w:bCs w:val="0"/>
          <w:sz w:val="20"/>
          <w:szCs w:val="20"/>
        </w:rPr>
      </w:pPr>
    </w:p>
    <w:p w:rsidR="007934E4" w:rsidRPr="000A1D55" w:rsidRDefault="00FC54A8" w:rsidP="006F16C8">
      <w:pPr>
        <w:jc w:val="both"/>
        <w:rPr>
          <w:b/>
        </w:rPr>
      </w:pPr>
      <w:r w:rsidRPr="00157AD8">
        <w:rPr>
          <w:rFonts w:ascii="Trebuchet MS" w:hAnsi="Trebuchet MS" w:cs="Trebuchet MS"/>
          <w:bCs/>
          <w:sz w:val="20"/>
          <w:szCs w:val="20"/>
        </w:rPr>
        <w:t>La</w:t>
      </w:r>
      <w:r w:rsidRPr="00F81B01">
        <w:rPr>
          <w:rFonts w:ascii="Trebuchet MS" w:hAnsi="Trebuchet MS"/>
          <w:sz w:val="20"/>
        </w:rPr>
        <w:t xml:space="preserve"> </w:t>
      </w:r>
      <w:r w:rsidR="0001581D" w:rsidRPr="00F81B01">
        <w:rPr>
          <w:rFonts w:ascii="Trebuchet MS" w:hAnsi="Trebuchet MS"/>
          <w:sz w:val="20"/>
        </w:rPr>
        <w:t>Ville de Paris</w:t>
      </w:r>
      <w:r w:rsidRPr="00F81B01">
        <w:rPr>
          <w:rFonts w:ascii="Trebuchet MS" w:hAnsi="Trebuchet MS"/>
          <w:sz w:val="20"/>
        </w:rPr>
        <w:t xml:space="preserve"> se réserve la possibilité, sans préjudice du droit pour elle de procéder à la résiliation de la convention dans les conditions définies à l'article </w:t>
      </w:r>
      <w:r w:rsidR="00A023D1" w:rsidRPr="00F81B01">
        <w:rPr>
          <w:rFonts w:ascii="Trebuchet MS" w:hAnsi="Trebuchet MS"/>
          <w:sz w:val="20"/>
        </w:rPr>
        <w:t>25</w:t>
      </w:r>
      <w:r w:rsidRPr="00F81B01">
        <w:rPr>
          <w:rFonts w:ascii="Trebuchet MS" w:hAnsi="Trebuchet MS"/>
          <w:sz w:val="20"/>
        </w:rPr>
        <w:t>, de réclamer à la société occupante</w:t>
      </w:r>
      <w:r w:rsidRPr="00157AD8">
        <w:rPr>
          <w:rFonts w:ascii="Trebuchet MS" w:hAnsi="Trebuchet MS" w:cs="Trebuchet MS"/>
          <w:bCs/>
          <w:sz w:val="20"/>
          <w:szCs w:val="20"/>
        </w:rPr>
        <w:t xml:space="preserve"> quinze</w:t>
      </w:r>
      <w:r w:rsidRPr="00F81B01">
        <w:rPr>
          <w:rFonts w:ascii="Trebuchet MS" w:hAnsi="Trebuchet MS"/>
          <w:sz w:val="20"/>
        </w:rPr>
        <w:t xml:space="preserve"> jours après une mise en demeure par lettre recommandée avec avis de réception restée sans effet, le versem</w:t>
      </w:r>
      <w:r w:rsidR="007A3C34" w:rsidRPr="00F81B01">
        <w:rPr>
          <w:rFonts w:ascii="Trebuchet MS" w:hAnsi="Trebuchet MS"/>
          <w:sz w:val="20"/>
        </w:rPr>
        <w:t xml:space="preserve">ent de pénalités dont les principes sont </w:t>
      </w:r>
      <w:r w:rsidR="007A3C34" w:rsidRPr="00157AD8">
        <w:rPr>
          <w:rFonts w:ascii="Trebuchet MS" w:hAnsi="Trebuchet MS" w:cs="Trebuchet MS"/>
          <w:bCs/>
          <w:sz w:val="20"/>
          <w:szCs w:val="20"/>
        </w:rPr>
        <w:t xml:space="preserve">ainsi </w:t>
      </w:r>
      <w:r w:rsidR="007A3C34" w:rsidRPr="00F81B01">
        <w:rPr>
          <w:rFonts w:ascii="Trebuchet MS" w:hAnsi="Trebuchet MS"/>
          <w:sz w:val="20"/>
        </w:rPr>
        <w:t>définis</w:t>
      </w:r>
      <w:r w:rsidR="00157AD8" w:rsidRPr="00F81B01">
        <w:rPr>
          <w:rFonts w:ascii="Trebuchet MS" w:hAnsi="Trebuchet MS"/>
          <w:sz w:val="20"/>
        </w:rPr>
        <w:t> </w:t>
      </w:r>
      <w:r w:rsidR="00157AD8">
        <w:rPr>
          <w:rFonts w:ascii="Trebuchet MS" w:hAnsi="Trebuchet MS" w:cs="Trebuchet MS"/>
          <w:bCs/>
          <w:sz w:val="20"/>
          <w:szCs w:val="20"/>
        </w:rPr>
        <w:t>:</w:t>
      </w:r>
      <w:r w:rsidRPr="00157AD8">
        <w:rPr>
          <w:rFonts w:ascii="Trebuchet MS" w:hAnsi="Trebuchet MS" w:cs="Trebuchet MS"/>
          <w:bCs/>
          <w:sz w:val="20"/>
          <w:szCs w:val="20"/>
        </w:rPr>
        <w:t> </w:t>
      </w:r>
    </w:p>
    <w:p w:rsidR="00157AD8" w:rsidRPr="000A1D55" w:rsidRDefault="00157AD8" w:rsidP="000A1D55">
      <w:pPr>
        <w:pStyle w:val="Titre5"/>
        <w:numPr>
          <w:ilvl w:val="4"/>
          <w:numId w:val="4"/>
        </w:numPr>
        <w:spacing w:after="0"/>
        <w:ind w:left="0" w:right="23" w:firstLine="0"/>
        <w:jc w:val="both"/>
        <w:rPr>
          <w:rFonts w:ascii="Trebuchet MS" w:hAnsi="Trebuchet MS"/>
          <w:b w:val="0"/>
          <w:i w:val="0"/>
          <w:sz w:val="20"/>
        </w:rPr>
      </w:pPr>
      <w:r w:rsidRPr="00F950A0">
        <w:rPr>
          <w:rFonts w:ascii="Trebuchet MS" w:hAnsi="Trebuchet MS" w:cs="Trebuchet MS"/>
          <w:b w:val="0"/>
          <w:bCs w:val="0"/>
          <w:i w:val="0"/>
          <w:sz w:val="20"/>
          <w:szCs w:val="20"/>
        </w:rPr>
        <w:t xml:space="preserve">En cas de non production, de production tardive ou incomplète des informations et documents </w:t>
      </w:r>
      <w:r w:rsidR="00CD2494">
        <w:rPr>
          <w:rFonts w:ascii="Trebuchet MS" w:hAnsi="Trebuchet MS" w:cs="Trebuchet MS"/>
          <w:b w:val="0"/>
          <w:bCs w:val="0"/>
          <w:i w:val="0"/>
          <w:sz w:val="20"/>
          <w:szCs w:val="20"/>
        </w:rPr>
        <w:t>dont la transmission est demandée dans le présent contrat</w:t>
      </w:r>
      <w:r w:rsidR="00F768B1">
        <w:rPr>
          <w:rFonts w:ascii="Trebuchet MS" w:hAnsi="Trebuchet MS" w:cs="Trebuchet MS"/>
          <w:b w:val="0"/>
          <w:bCs w:val="0"/>
          <w:i w:val="0"/>
          <w:sz w:val="20"/>
          <w:szCs w:val="20"/>
        </w:rPr>
        <w:t xml:space="preserve">, après mise en demeure par la Ville de Paris restée sans réponse pendant 15 jours calendaires, </w:t>
      </w:r>
      <w:r w:rsidRPr="00F950A0">
        <w:rPr>
          <w:rFonts w:ascii="Trebuchet MS" w:hAnsi="Trebuchet MS" w:cs="Trebuchet MS"/>
          <w:b w:val="0"/>
          <w:bCs w:val="0"/>
          <w:i w:val="0"/>
          <w:sz w:val="20"/>
          <w:szCs w:val="20"/>
        </w:rPr>
        <w:t>il peut être appliqué à la société occupante une pénalité</w:t>
      </w:r>
      <w:r>
        <w:rPr>
          <w:rFonts w:ascii="Trebuchet MS" w:hAnsi="Trebuchet MS" w:cs="Trebuchet MS"/>
          <w:b w:val="0"/>
          <w:bCs w:val="0"/>
          <w:i w:val="0"/>
          <w:sz w:val="20"/>
          <w:szCs w:val="20"/>
        </w:rPr>
        <w:t xml:space="preserve"> forfaitaire</w:t>
      </w:r>
      <w:r w:rsidRPr="00F950A0">
        <w:rPr>
          <w:rFonts w:ascii="Trebuchet MS" w:hAnsi="Trebuchet MS" w:cs="Trebuchet MS"/>
          <w:b w:val="0"/>
          <w:bCs w:val="0"/>
          <w:i w:val="0"/>
          <w:sz w:val="20"/>
          <w:szCs w:val="20"/>
        </w:rPr>
        <w:t xml:space="preserve"> de </w:t>
      </w:r>
      <w:r w:rsidR="00754E72">
        <w:rPr>
          <w:rFonts w:ascii="Trebuchet MS" w:hAnsi="Trebuchet MS" w:cs="Trebuchet MS"/>
          <w:b w:val="0"/>
          <w:bCs w:val="0"/>
          <w:i w:val="0"/>
          <w:sz w:val="20"/>
          <w:szCs w:val="20"/>
        </w:rPr>
        <w:t>5</w:t>
      </w:r>
      <w:r>
        <w:rPr>
          <w:rFonts w:ascii="Trebuchet MS" w:hAnsi="Trebuchet MS" w:cs="Trebuchet MS"/>
          <w:b w:val="0"/>
          <w:bCs w:val="0"/>
          <w:i w:val="0"/>
          <w:sz w:val="20"/>
          <w:szCs w:val="20"/>
        </w:rPr>
        <w:t>00</w:t>
      </w:r>
      <w:r w:rsidRPr="00F950A0">
        <w:rPr>
          <w:rFonts w:ascii="Trebuchet MS" w:hAnsi="Trebuchet MS" w:cs="Trebuchet MS"/>
          <w:b w:val="0"/>
          <w:bCs w:val="0"/>
          <w:i w:val="0"/>
          <w:sz w:val="20"/>
          <w:szCs w:val="20"/>
        </w:rPr>
        <w:t xml:space="preserve"> € par jour de retard</w:t>
      </w:r>
      <w:r w:rsidRPr="000A1D55">
        <w:rPr>
          <w:rFonts w:ascii="Trebuchet MS" w:hAnsi="Trebuchet MS"/>
          <w:b w:val="0"/>
          <w:i w:val="0"/>
          <w:sz w:val="20"/>
        </w:rPr>
        <w:t>.</w:t>
      </w:r>
    </w:p>
    <w:p w:rsidR="00157AD8" w:rsidRDefault="00157AD8" w:rsidP="000A1D55">
      <w:pPr>
        <w:pStyle w:val="Titre5"/>
        <w:numPr>
          <w:ilvl w:val="4"/>
          <w:numId w:val="4"/>
        </w:numPr>
        <w:spacing w:after="0"/>
        <w:ind w:left="0" w:right="23" w:firstLine="0"/>
        <w:jc w:val="both"/>
        <w:rPr>
          <w:rFonts w:ascii="Trebuchet MS" w:hAnsi="Trebuchet MS" w:cs="Trebuchet MS"/>
          <w:b w:val="0"/>
          <w:bCs w:val="0"/>
          <w:i w:val="0"/>
          <w:sz w:val="20"/>
          <w:szCs w:val="20"/>
        </w:rPr>
      </w:pPr>
      <w:r>
        <w:rPr>
          <w:rFonts w:ascii="Trebuchet MS" w:hAnsi="Trebuchet MS" w:cs="Trebuchet MS"/>
          <w:b w:val="0"/>
          <w:bCs w:val="0"/>
          <w:i w:val="0"/>
          <w:sz w:val="20"/>
          <w:szCs w:val="20"/>
        </w:rPr>
        <w:t>En cas de c</w:t>
      </w:r>
      <w:r w:rsidR="00FC54A8" w:rsidRPr="00453764">
        <w:rPr>
          <w:rFonts w:ascii="Trebuchet MS" w:hAnsi="Trebuchet MS" w:cs="Trebuchet MS"/>
          <w:b w:val="0"/>
          <w:bCs w:val="0"/>
          <w:i w:val="0"/>
          <w:sz w:val="20"/>
          <w:szCs w:val="20"/>
        </w:rPr>
        <w:t>hangement dans la destination des lieux</w:t>
      </w:r>
      <w:r>
        <w:rPr>
          <w:rFonts w:ascii="Trebuchet MS" w:hAnsi="Trebuchet MS" w:cs="Trebuchet MS"/>
          <w:b w:val="0"/>
          <w:bCs w:val="0"/>
          <w:i w:val="0"/>
          <w:sz w:val="20"/>
          <w:szCs w:val="20"/>
        </w:rPr>
        <w:t>, il peut être appliqué à la société occupante une pénalité forfaitaire</w:t>
      </w:r>
      <w:r w:rsidRPr="00467508">
        <w:rPr>
          <w:rFonts w:ascii="Trebuchet MS" w:hAnsi="Trebuchet MS" w:cs="Trebuchet MS"/>
          <w:b w:val="0"/>
          <w:bCs w:val="0"/>
          <w:i w:val="0"/>
          <w:sz w:val="20"/>
          <w:szCs w:val="20"/>
        </w:rPr>
        <w:t> </w:t>
      </w:r>
      <w:r>
        <w:rPr>
          <w:rFonts w:ascii="Trebuchet MS" w:hAnsi="Trebuchet MS" w:cs="Trebuchet MS"/>
          <w:b w:val="0"/>
          <w:bCs w:val="0"/>
          <w:i w:val="0"/>
          <w:sz w:val="20"/>
          <w:szCs w:val="20"/>
        </w:rPr>
        <w:t xml:space="preserve">de </w:t>
      </w:r>
      <w:r w:rsidR="00A306EF">
        <w:rPr>
          <w:rFonts w:ascii="Trebuchet MS" w:hAnsi="Trebuchet MS" w:cs="Trebuchet MS"/>
          <w:b w:val="0"/>
          <w:bCs w:val="0"/>
          <w:i w:val="0"/>
          <w:sz w:val="20"/>
          <w:szCs w:val="20"/>
        </w:rPr>
        <w:t>2500</w:t>
      </w:r>
      <w:r>
        <w:rPr>
          <w:rFonts w:ascii="Trebuchet MS" w:hAnsi="Trebuchet MS" w:cs="Trebuchet MS"/>
          <w:b w:val="0"/>
          <w:bCs w:val="0"/>
          <w:i w:val="0"/>
          <w:sz w:val="20"/>
          <w:szCs w:val="20"/>
        </w:rPr>
        <w:t xml:space="preserve"> € par jour de retard.</w:t>
      </w:r>
    </w:p>
    <w:p w:rsidR="00157AD8" w:rsidRPr="00157AD8" w:rsidRDefault="00157AD8" w:rsidP="000A1D55">
      <w:pPr>
        <w:pStyle w:val="Titre5"/>
        <w:numPr>
          <w:ilvl w:val="4"/>
          <w:numId w:val="4"/>
        </w:numPr>
        <w:spacing w:after="0"/>
        <w:ind w:left="0" w:right="23" w:firstLine="0"/>
        <w:jc w:val="both"/>
        <w:rPr>
          <w:rFonts w:ascii="Trebuchet MS" w:hAnsi="Trebuchet MS" w:cs="Trebuchet MS"/>
          <w:b w:val="0"/>
          <w:bCs w:val="0"/>
          <w:i w:val="0"/>
          <w:sz w:val="20"/>
          <w:szCs w:val="20"/>
        </w:rPr>
      </w:pPr>
      <w:r w:rsidRPr="00157AD8">
        <w:rPr>
          <w:rFonts w:ascii="Trebuchet MS" w:hAnsi="Trebuchet MS" w:cs="Trebuchet MS"/>
          <w:b w:val="0"/>
          <w:bCs w:val="0"/>
          <w:i w:val="0"/>
          <w:sz w:val="20"/>
          <w:szCs w:val="20"/>
        </w:rPr>
        <w:t>En cas de défaut d’information sur une modification apportée par la société occupante ou les éventuels sous occupants à la structure juridique de leur société ou à la répartition de leur capital social</w:t>
      </w:r>
      <w:r w:rsidR="009C5B5A">
        <w:rPr>
          <w:rFonts w:ascii="Trebuchet MS" w:hAnsi="Trebuchet MS" w:cs="Trebuchet MS"/>
          <w:b w:val="0"/>
          <w:bCs w:val="0"/>
          <w:i w:val="0"/>
          <w:sz w:val="20"/>
          <w:szCs w:val="20"/>
        </w:rPr>
        <w:t>,</w:t>
      </w:r>
      <w:r w:rsidRPr="00157AD8">
        <w:rPr>
          <w:rFonts w:ascii="Trebuchet MS" w:hAnsi="Trebuchet MS" w:cs="Trebuchet MS"/>
          <w:b w:val="0"/>
          <w:bCs w:val="0"/>
          <w:i w:val="0"/>
          <w:sz w:val="20"/>
          <w:szCs w:val="20"/>
        </w:rPr>
        <w:t xml:space="preserve"> il peut être </w:t>
      </w:r>
      <w:r w:rsidR="001272ED" w:rsidRPr="00157AD8">
        <w:rPr>
          <w:rFonts w:ascii="Trebuchet MS" w:hAnsi="Trebuchet MS" w:cs="Trebuchet MS"/>
          <w:b w:val="0"/>
          <w:bCs w:val="0"/>
          <w:i w:val="0"/>
          <w:sz w:val="20"/>
          <w:szCs w:val="20"/>
        </w:rPr>
        <w:t>appliqué</w:t>
      </w:r>
      <w:r w:rsidRPr="00157AD8">
        <w:rPr>
          <w:rFonts w:ascii="Trebuchet MS" w:hAnsi="Trebuchet MS" w:cs="Trebuchet MS"/>
          <w:b w:val="0"/>
          <w:bCs w:val="0"/>
          <w:i w:val="0"/>
          <w:sz w:val="20"/>
          <w:szCs w:val="20"/>
        </w:rPr>
        <w:t xml:space="preserve"> à la société occupante une pénalité de </w:t>
      </w:r>
      <w:r w:rsidR="00A306EF">
        <w:rPr>
          <w:rFonts w:ascii="Trebuchet MS" w:hAnsi="Trebuchet MS" w:cs="Trebuchet MS"/>
          <w:b w:val="0"/>
          <w:bCs w:val="0"/>
          <w:i w:val="0"/>
          <w:sz w:val="20"/>
          <w:szCs w:val="20"/>
        </w:rPr>
        <w:t xml:space="preserve">1500 </w:t>
      </w:r>
      <w:r w:rsidRPr="00157AD8">
        <w:rPr>
          <w:rFonts w:ascii="Trebuchet MS" w:hAnsi="Trebuchet MS" w:cs="Trebuchet MS"/>
          <w:b w:val="0"/>
          <w:bCs w:val="0"/>
          <w:i w:val="0"/>
          <w:sz w:val="20"/>
          <w:szCs w:val="20"/>
        </w:rPr>
        <w:t>€ par jour de retard.</w:t>
      </w:r>
    </w:p>
    <w:p w:rsidR="00373D15" w:rsidRDefault="00373D15" w:rsidP="000A1D55">
      <w:pPr>
        <w:pStyle w:val="Titre5"/>
        <w:numPr>
          <w:ilvl w:val="4"/>
          <w:numId w:val="4"/>
        </w:numPr>
        <w:spacing w:after="0"/>
        <w:ind w:left="0" w:right="23" w:firstLine="0"/>
        <w:jc w:val="both"/>
        <w:rPr>
          <w:rFonts w:ascii="Trebuchet MS" w:hAnsi="Trebuchet MS" w:cs="Trebuchet MS"/>
          <w:b w:val="0"/>
          <w:bCs w:val="0"/>
          <w:i w:val="0"/>
          <w:sz w:val="20"/>
          <w:szCs w:val="20"/>
        </w:rPr>
      </w:pPr>
      <w:r>
        <w:rPr>
          <w:rFonts w:ascii="Trebuchet MS" w:hAnsi="Trebuchet MS" w:cs="Trebuchet MS"/>
          <w:b w:val="0"/>
          <w:bCs w:val="0"/>
          <w:i w:val="0"/>
          <w:sz w:val="20"/>
          <w:szCs w:val="20"/>
        </w:rPr>
        <w:t>En cas de c</w:t>
      </w:r>
      <w:r w:rsidRPr="00467508">
        <w:rPr>
          <w:rFonts w:ascii="Trebuchet MS" w:hAnsi="Trebuchet MS" w:cs="Trebuchet MS"/>
          <w:b w:val="0"/>
          <w:bCs w:val="0"/>
          <w:i w:val="0"/>
          <w:sz w:val="20"/>
          <w:szCs w:val="20"/>
        </w:rPr>
        <w:t>onclusion de contrat(s) de sous occupation avec des tiers sans autorisation préalable de la Ville de Paris</w:t>
      </w:r>
      <w:r>
        <w:rPr>
          <w:rFonts w:ascii="Trebuchet MS" w:hAnsi="Trebuchet MS" w:cs="Trebuchet MS"/>
          <w:b w:val="0"/>
          <w:bCs w:val="0"/>
          <w:i w:val="0"/>
          <w:sz w:val="20"/>
          <w:szCs w:val="20"/>
        </w:rPr>
        <w:t xml:space="preserve"> il peut être appliquée à la société occupante une pénalité</w:t>
      </w:r>
      <w:r w:rsidRPr="00467508">
        <w:rPr>
          <w:rFonts w:ascii="Trebuchet MS" w:hAnsi="Trebuchet MS" w:cs="Trebuchet MS"/>
          <w:b w:val="0"/>
          <w:bCs w:val="0"/>
          <w:i w:val="0"/>
          <w:sz w:val="20"/>
          <w:szCs w:val="20"/>
        </w:rPr>
        <w:t> </w:t>
      </w:r>
      <w:r>
        <w:rPr>
          <w:rFonts w:ascii="Trebuchet MS" w:hAnsi="Trebuchet MS" w:cs="Trebuchet MS"/>
          <w:b w:val="0"/>
          <w:bCs w:val="0"/>
          <w:i w:val="0"/>
          <w:sz w:val="20"/>
          <w:szCs w:val="20"/>
        </w:rPr>
        <w:t xml:space="preserve">forfaitaire de </w:t>
      </w:r>
      <w:r w:rsidR="009C5B5A">
        <w:rPr>
          <w:rFonts w:ascii="Trebuchet MS" w:hAnsi="Trebuchet MS" w:cs="Trebuchet MS"/>
          <w:b w:val="0"/>
          <w:bCs w:val="0"/>
          <w:i w:val="0"/>
          <w:sz w:val="20"/>
          <w:szCs w:val="20"/>
        </w:rPr>
        <w:t>7</w:t>
      </w:r>
      <w:r w:rsidR="00A306EF">
        <w:rPr>
          <w:rFonts w:ascii="Trebuchet MS" w:hAnsi="Trebuchet MS" w:cs="Trebuchet MS"/>
          <w:b w:val="0"/>
          <w:bCs w:val="0"/>
          <w:i w:val="0"/>
          <w:sz w:val="20"/>
          <w:szCs w:val="20"/>
        </w:rPr>
        <w:t xml:space="preserve"> 500 </w:t>
      </w:r>
      <w:r>
        <w:rPr>
          <w:rFonts w:ascii="Trebuchet MS" w:hAnsi="Trebuchet MS" w:cs="Trebuchet MS"/>
          <w:b w:val="0"/>
          <w:bCs w:val="0"/>
          <w:i w:val="0"/>
          <w:sz w:val="20"/>
          <w:szCs w:val="20"/>
        </w:rPr>
        <w:t>€ par jour de retard.</w:t>
      </w:r>
    </w:p>
    <w:p w:rsidR="00A306EF" w:rsidRPr="00000CFE" w:rsidRDefault="00A306EF" w:rsidP="00161228">
      <w:pPr>
        <w:pStyle w:val="Titre5"/>
        <w:numPr>
          <w:ilvl w:val="4"/>
          <w:numId w:val="4"/>
        </w:numPr>
        <w:spacing w:after="0"/>
        <w:ind w:left="0" w:right="23" w:firstLine="0"/>
        <w:jc w:val="both"/>
        <w:rPr>
          <w:rFonts w:ascii="Trebuchet MS" w:hAnsi="Trebuchet MS"/>
          <w:sz w:val="20"/>
        </w:rPr>
      </w:pPr>
      <w:r w:rsidRPr="00161228">
        <w:rPr>
          <w:rFonts w:ascii="Trebuchet MS" w:hAnsi="Trebuchet MS"/>
          <w:b w:val="0"/>
          <w:i w:val="0"/>
          <w:sz w:val="20"/>
        </w:rPr>
        <w:lastRenderedPageBreak/>
        <w:t>En cas de non-respect des demandes d’autorisations relatives aux activités et manifestations exceptionnelles visées à l’article 4.2 il peut être appliqué à la société occupante une pénalité forfaitaire de</w:t>
      </w:r>
      <w:r w:rsidRPr="009967CB">
        <w:rPr>
          <w:rFonts w:ascii="Trebuchet MS" w:hAnsi="Trebuchet MS" w:cs="Trebuchet MS"/>
          <w:b w:val="0"/>
          <w:bCs w:val="0"/>
          <w:i w:val="0"/>
          <w:sz w:val="20"/>
          <w:szCs w:val="20"/>
        </w:rPr>
        <w:t xml:space="preserve"> </w:t>
      </w:r>
      <w:r w:rsidR="009C5B5A" w:rsidRPr="009967CB">
        <w:rPr>
          <w:rFonts w:ascii="Trebuchet MS" w:hAnsi="Trebuchet MS" w:cs="Trebuchet MS"/>
          <w:b w:val="0"/>
          <w:bCs w:val="0"/>
          <w:i w:val="0"/>
          <w:sz w:val="20"/>
          <w:szCs w:val="20"/>
        </w:rPr>
        <w:t>5</w:t>
      </w:r>
      <w:r w:rsidR="009C5B5A" w:rsidRPr="00161228">
        <w:rPr>
          <w:rFonts w:ascii="Trebuchet MS" w:hAnsi="Trebuchet MS" w:cs="Trebuchet MS"/>
          <w:b w:val="0"/>
          <w:bCs w:val="0"/>
          <w:i w:val="0"/>
          <w:sz w:val="20"/>
          <w:szCs w:val="20"/>
        </w:rPr>
        <w:t xml:space="preserve"> 0</w:t>
      </w:r>
      <w:r w:rsidRPr="00161228">
        <w:rPr>
          <w:rFonts w:ascii="Trebuchet MS" w:hAnsi="Trebuchet MS"/>
          <w:b w:val="0"/>
          <w:i w:val="0"/>
          <w:sz w:val="20"/>
        </w:rPr>
        <w:t>00 € par jour de manifestation non autorisée.</w:t>
      </w:r>
    </w:p>
    <w:p w:rsidR="007B2751" w:rsidRPr="00373D15" w:rsidRDefault="00373D15" w:rsidP="00161228">
      <w:pPr>
        <w:pStyle w:val="Titre5"/>
        <w:numPr>
          <w:ilvl w:val="4"/>
          <w:numId w:val="4"/>
        </w:numPr>
        <w:spacing w:after="0"/>
        <w:ind w:left="0" w:right="23" w:firstLine="0"/>
        <w:jc w:val="both"/>
        <w:rPr>
          <w:rFonts w:ascii="Trebuchet MS" w:hAnsi="Trebuchet MS" w:cs="Trebuchet MS"/>
          <w:b w:val="0"/>
          <w:bCs w:val="0"/>
          <w:i w:val="0"/>
          <w:sz w:val="20"/>
          <w:szCs w:val="20"/>
        </w:rPr>
      </w:pPr>
      <w:r w:rsidRPr="00373D15">
        <w:rPr>
          <w:rFonts w:ascii="Trebuchet MS" w:hAnsi="Trebuchet MS" w:cs="Trebuchet MS"/>
          <w:b w:val="0"/>
          <w:bCs w:val="0"/>
          <w:i w:val="0"/>
          <w:sz w:val="20"/>
          <w:szCs w:val="20"/>
        </w:rPr>
        <w:t xml:space="preserve">En cas de maintien dans les lieux au-delà de l’expiration de la présente convention il peut être appliqué à la société occupante une pénalité de </w:t>
      </w:r>
      <w:r w:rsidR="009A5767">
        <w:rPr>
          <w:rFonts w:ascii="Trebuchet MS" w:hAnsi="Trebuchet MS" w:cs="Trebuchet MS"/>
          <w:b w:val="0"/>
          <w:bCs w:val="0"/>
          <w:i w:val="0"/>
          <w:sz w:val="20"/>
          <w:szCs w:val="20"/>
        </w:rPr>
        <w:t>20 000</w:t>
      </w:r>
      <w:r w:rsidR="009A5767" w:rsidRPr="00373D15">
        <w:rPr>
          <w:rFonts w:ascii="Trebuchet MS" w:hAnsi="Trebuchet MS" w:cs="Trebuchet MS"/>
          <w:b w:val="0"/>
          <w:bCs w:val="0"/>
          <w:i w:val="0"/>
          <w:sz w:val="20"/>
          <w:szCs w:val="20"/>
        </w:rPr>
        <w:t xml:space="preserve"> </w:t>
      </w:r>
      <w:r w:rsidRPr="00373D15">
        <w:rPr>
          <w:rFonts w:ascii="Trebuchet MS" w:hAnsi="Trebuchet MS" w:cs="Trebuchet MS"/>
          <w:b w:val="0"/>
          <w:bCs w:val="0"/>
          <w:i w:val="0"/>
          <w:sz w:val="20"/>
          <w:szCs w:val="20"/>
        </w:rPr>
        <w:t>€ par jour de retard</w:t>
      </w:r>
      <w:r w:rsidR="00161228">
        <w:rPr>
          <w:rFonts w:ascii="Trebuchet MS" w:hAnsi="Trebuchet MS" w:cs="Trebuchet MS"/>
          <w:b w:val="0"/>
          <w:bCs w:val="0"/>
          <w:i w:val="0"/>
          <w:sz w:val="20"/>
          <w:szCs w:val="20"/>
        </w:rPr>
        <w:t>.</w:t>
      </w:r>
    </w:p>
    <w:p w:rsidR="00373D15" w:rsidRPr="00161228" w:rsidRDefault="00373D15" w:rsidP="00A023D1">
      <w:pPr>
        <w:rPr>
          <w:rFonts w:ascii="Trebuchet MS" w:hAnsi="Trebuchet MS"/>
          <w:sz w:val="20"/>
        </w:rPr>
      </w:pPr>
    </w:p>
    <w:p w:rsidR="00373D15" w:rsidRPr="00F81B01" w:rsidRDefault="00373D15" w:rsidP="00161228">
      <w:pPr>
        <w:rPr>
          <w:rFonts w:ascii="Trebuchet MS" w:hAnsi="Trebuchet MS"/>
          <w:sz w:val="20"/>
        </w:rPr>
      </w:pPr>
      <w:r w:rsidRPr="00F81B01">
        <w:rPr>
          <w:rFonts w:ascii="Trebuchet MS" w:hAnsi="Trebuchet MS"/>
          <w:sz w:val="20"/>
        </w:rPr>
        <w:t>Les montants des pénalités, tels que définis ci-dessus, seront indexés sur les variations d</w:t>
      </w:r>
      <w:r w:rsidR="00A023D1" w:rsidRPr="00F81B01">
        <w:rPr>
          <w:rFonts w:ascii="Trebuchet MS" w:hAnsi="Trebuchet MS"/>
          <w:sz w:val="20"/>
        </w:rPr>
        <w:t>es indices définis à l’article</w:t>
      </w:r>
      <w:r w:rsidR="00A23121">
        <w:rPr>
          <w:rFonts w:ascii="Trebuchet MS" w:hAnsi="Trebuchet MS"/>
          <w:sz w:val="20"/>
        </w:rPr>
        <w:t xml:space="preserve"> 7.</w:t>
      </w:r>
      <w:r w:rsidRPr="00373D15">
        <w:rPr>
          <w:rFonts w:ascii="Trebuchet MS" w:hAnsi="Trebuchet MS"/>
          <w:sz w:val="20"/>
          <w:szCs w:val="20"/>
        </w:rPr>
        <w:t xml:space="preserve"> </w:t>
      </w:r>
    </w:p>
    <w:p w:rsidR="006444B4" w:rsidRDefault="006444B4" w:rsidP="00295045">
      <w:pPr>
        <w:ind w:left="567"/>
      </w:pPr>
    </w:p>
    <w:p w:rsidR="00373D15" w:rsidRPr="00161228" w:rsidRDefault="00373D15" w:rsidP="00974134">
      <w:pPr>
        <w:ind w:left="567"/>
        <w:rPr>
          <w:highlight w:val="yellow"/>
        </w:rPr>
      </w:pPr>
    </w:p>
    <w:p w:rsidR="00FC54A8" w:rsidRPr="00453764" w:rsidRDefault="00FC54A8" w:rsidP="005B7E0A">
      <w:pPr>
        <w:pStyle w:val="t2"/>
        <w:ind w:left="567" w:right="23" w:firstLine="0"/>
        <w:jc w:val="both"/>
        <w:rPr>
          <w:sz w:val="20"/>
          <w:szCs w:val="20"/>
        </w:rPr>
      </w:pPr>
      <w:bookmarkStart w:id="48" w:name="_Toc527722663"/>
      <w:r w:rsidRPr="00453764">
        <w:rPr>
          <w:sz w:val="20"/>
          <w:szCs w:val="20"/>
        </w:rPr>
        <w:t>Expiration anticipée de la convention</w:t>
      </w:r>
      <w:bookmarkEnd w:id="48"/>
    </w:p>
    <w:p w:rsidR="005B7E0A" w:rsidRPr="00453764" w:rsidRDefault="005B7E0A" w:rsidP="005B7E0A">
      <w:pPr>
        <w:pStyle w:val="Titre3"/>
        <w:keepNext w:val="0"/>
        <w:spacing w:before="0" w:after="0"/>
        <w:ind w:left="567" w:right="23"/>
        <w:jc w:val="both"/>
        <w:rPr>
          <w:rFonts w:ascii="Trebuchet MS" w:hAnsi="Trebuchet MS" w:cs="Trebuchet MS"/>
          <w:sz w:val="20"/>
          <w:szCs w:val="20"/>
        </w:rPr>
      </w:pPr>
    </w:p>
    <w:p w:rsidR="00FC54A8" w:rsidRPr="00453764" w:rsidRDefault="00FC54A8" w:rsidP="00161228">
      <w:pPr>
        <w:pStyle w:val="t3"/>
        <w:ind w:left="0" w:firstLine="0"/>
        <w:rPr>
          <w:rFonts w:cs="Arial"/>
          <w:b/>
          <w:bCs/>
          <w:szCs w:val="22"/>
        </w:rPr>
      </w:pPr>
      <w:r w:rsidRPr="00453764">
        <w:rPr>
          <w:rFonts w:cs="Arial"/>
          <w:b/>
          <w:bCs/>
          <w:szCs w:val="22"/>
        </w:rPr>
        <w:t xml:space="preserve">Résiliation de plein droit par </w:t>
      </w:r>
      <w:r w:rsidR="0057537C">
        <w:rPr>
          <w:rFonts w:cs="Arial"/>
          <w:b/>
          <w:bCs/>
          <w:szCs w:val="22"/>
        </w:rPr>
        <w:t>la Ville de Paris</w:t>
      </w:r>
    </w:p>
    <w:p w:rsidR="005B7E0A" w:rsidRPr="00453764" w:rsidRDefault="005B7E0A" w:rsidP="00161228">
      <w:pPr>
        <w:pStyle w:val="Titre3"/>
        <w:keepNext w:val="0"/>
        <w:spacing w:before="0" w:after="0"/>
        <w:ind w:right="23"/>
        <w:jc w:val="both"/>
        <w:rPr>
          <w:rFonts w:ascii="Trebuchet MS" w:hAnsi="Trebuchet MS" w:cs="Trebuchet MS"/>
          <w:b w:val="0"/>
          <w:bCs w:val="0"/>
          <w:sz w:val="20"/>
          <w:szCs w:val="20"/>
        </w:rPr>
      </w:pPr>
    </w:p>
    <w:p w:rsidR="00FC54A8" w:rsidRPr="00453764" w:rsidRDefault="00FC54A8" w:rsidP="00161228">
      <w:pPr>
        <w:pStyle w:val="Titre3"/>
        <w:keepNext w:val="0"/>
        <w:spacing w:before="120" w:after="0"/>
        <w:ind w:right="23"/>
        <w:jc w:val="both"/>
        <w:rPr>
          <w:rFonts w:ascii="Trebuchet MS" w:hAnsi="Trebuchet MS" w:cs="Trebuchet MS"/>
          <w:b w:val="0"/>
          <w:bCs w:val="0"/>
          <w:sz w:val="20"/>
          <w:szCs w:val="20"/>
        </w:rPr>
      </w:pPr>
      <w:r w:rsidRPr="00453764">
        <w:rPr>
          <w:rFonts w:ascii="Trebuchet MS" w:hAnsi="Trebuchet MS" w:cs="Trebuchet MS"/>
          <w:b w:val="0"/>
          <w:bCs w:val="0"/>
          <w:sz w:val="20"/>
          <w:szCs w:val="20"/>
        </w:rPr>
        <w:t xml:space="preserve">La convention pourra être résiliée de plein droit par </w:t>
      </w:r>
      <w:r w:rsidR="0057537C">
        <w:rPr>
          <w:rFonts w:ascii="Trebuchet MS" w:hAnsi="Trebuchet MS" w:cs="Trebuchet MS"/>
          <w:b w:val="0"/>
          <w:bCs w:val="0"/>
          <w:sz w:val="20"/>
          <w:szCs w:val="20"/>
        </w:rPr>
        <w:t>la Ville de Paris</w:t>
      </w:r>
      <w:r w:rsidRPr="00453764">
        <w:rPr>
          <w:rFonts w:ascii="Trebuchet MS" w:hAnsi="Trebuchet MS" w:cs="Trebuchet MS"/>
          <w:b w:val="0"/>
          <w:bCs w:val="0"/>
          <w:sz w:val="20"/>
          <w:szCs w:val="20"/>
        </w:rPr>
        <w:t>, sans indemnité pour la société occupante :</w:t>
      </w:r>
    </w:p>
    <w:p w:rsidR="00FC54A8" w:rsidRPr="00453764" w:rsidRDefault="004D7D33" w:rsidP="00267DB3">
      <w:pPr>
        <w:pStyle w:val="Titre4"/>
        <w:keepNext w:val="0"/>
        <w:numPr>
          <w:ilvl w:val="3"/>
          <w:numId w:val="7"/>
        </w:numPr>
        <w:spacing w:before="120" w:after="0"/>
        <w:ind w:left="0" w:right="23" w:firstLine="0"/>
        <w:jc w:val="both"/>
        <w:rPr>
          <w:rFonts w:ascii="Trebuchet MS" w:hAnsi="Trebuchet MS" w:cs="Trebuchet MS"/>
          <w:b w:val="0"/>
          <w:bCs w:val="0"/>
          <w:sz w:val="20"/>
          <w:szCs w:val="20"/>
        </w:rPr>
      </w:pPr>
      <w:r w:rsidRPr="00453764">
        <w:rPr>
          <w:rFonts w:ascii="Trebuchet MS" w:hAnsi="Trebuchet MS" w:cs="Trebuchet MS"/>
          <w:b w:val="0"/>
          <w:sz w:val="20"/>
          <w:szCs w:val="20"/>
        </w:rPr>
        <w:t>E</w:t>
      </w:r>
      <w:r w:rsidR="00FC54A8" w:rsidRPr="00453764">
        <w:rPr>
          <w:rFonts w:ascii="Trebuchet MS" w:hAnsi="Trebuchet MS" w:cs="Trebuchet MS"/>
          <w:b w:val="0"/>
          <w:sz w:val="20"/>
          <w:szCs w:val="20"/>
        </w:rPr>
        <w:t>n cas de diss</w:t>
      </w:r>
      <w:r w:rsidR="0029194C" w:rsidRPr="00453764">
        <w:rPr>
          <w:rFonts w:ascii="Trebuchet MS" w:hAnsi="Trebuchet MS" w:cs="Trebuchet MS"/>
          <w:b w:val="0"/>
          <w:sz w:val="20"/>
          <w:szCs w:val="20"/>
        </w:rPr>
        <w:t>olution de la société occupante</w:t>
      </w:r>
      <w:r w:rsidRPr="00453764">
        <w:rPr>
          <w:rFonts w:ascii="Trebuchet MS" w:hAnsi="Trebuchet MS" w:cs="Trebuchet MS"/>
          <w:b w:val="0"/>
          <w:sz w:val="20"/>
          <w:szCs w:val="20"/>
        </w:rPr>
        <w:t xml:space="preserve"> </w:t>
      </w:r>
      <w:r w:rsidR="00FC54A8" w:rsidRPr="00453764">
        <w:rPr>
          <w:rFonts w:ascii="Trebuchet MS" w:hAnsi="Trebuchet MS" w:cs="Trebuchet MS"/>
          <w:b w:val="0"/>
          <w:sz w:val="20"/>
          <w:szCs w:val="20"/>
        </w:rPr>
        <w:t>;</w:t>
      </w:r>
    </w:p>
    <w:p w:rsidR="00750412" w:rsidRPr="00453764" w:rsidRDefault="004D7D33" w:rsidP="00267DB3">
      <w:pPr>
        <w:pStyle w:val="Titre4"/>
        <w:keepNext w:val="0"/>
        <w:numPr>
          <w:ilvl w:val="3"/>
          <w:numId w:val="7"/>
        </w:numPr>
        <w:spacing w:before="120" w:after="0"/>
        <w:ind w:left="0" w:right="23" w:firstLine="0"/>
        <w:jc w:val="both"/>
        <w:rPr>
          <w:rFonts w:ascii="Trebuchet MS" w:hAnsi="Trebuchet MS" w:cs="Trebuchet MS"/>
          <w:b w:val="0"/>
          <w:sz w:val="20"/>
          <w:szCs w:val="20"/>
        </w:rPr>
      </w:pPr>
      <w:r w:rsidRPr="00453764">
        <w:rPr>
          <w:rFonts w:ascii="Trebuchet MS" w:hAnsi="Trebuchet MS" w:cs="Trebuchet MS"/>
          <w:b w:val="0"/>
          <w:sz w:val="20"/>
          <w:szCs w:val="20"/>
        </w:rPr>
        <w:t>O</w:t>
      </w:r>
      <w:r w:rsidR="00FC54A8" w:rsidRPr="00453764">
        <w:rPr>
          <w:rFonts w:ascii="Trebuchet MS" w:hAnsi="Trebuchet MS" w:cs="Trebuchet MS"/>
          <w:b w:val="0"/>
          <w:sz w:val="20"/>
          <w:szCs w:val="20"/>
        </w:rPr>
        <w:t>u si elle se trouve en état de liquidation judiciaire.</w:t>
      </w:r>
    </w:p>
    <w:p w:rsidR="000C70EA" w:rsidRDefault="00FC54A8" w:rsidP="00161228">
      <w:pPr>
        <w:pStyle w:val="Titre3"/>
        <w:keepNext w:val="0"/>
        <w:spacing w:after="0"/>
        <w:ind w:right="23"/>
        <w:jc w:val="both"/>
        <w:rPr>
          <w:rFonts w:ascii="Trebuchet MS" w:hAnsi="Trebuchet MS" w:cs="Trebuchet MS"/>
          <w:b w:val="0"/>
          <w:sz w:val="20"/>
          <w:szCs w:val="20"/>
        </w:rPr>
      </w:pPr>
      <w:r w:rsidRPr="00453764">
        <w:rPr>
          <w:rFonts w:ascii="Trebuchet MS" w:hAnsi="Trebuchet MS" w:cs="Trebuchet MS"/>
          <w:b w:val="0"/>
          <w:sz w:val="20"/>
          <w:szCs w:val="20"/>
        </w:rPr>
        <w:t>Dans tous les cas, la résiliation sera prononcé</w:t>
      </w:r>
      <w:r w:rsidR="0029194C" w:rsidRPr="00453764">
        <w:rPr>
          <w:rFonts w:ascii="Trebuchet MS" w:hAnsi="Trebuchet MS" w:cs="Trebuchet MS"/>
          <w:b w:val="0"/>
          <w:sz w:val="20"/>
          <w:szCs w:val="20"/>
        </w:rPr>
        <w:t>e sans avertissement préalable.</w:t>
      </w:r>
    </w:p>
    <w:p w:rsidR="00A23121" w:rsidRDefault="00A23121" w:rsidP="00161228"/>
    <w:p w:rsidR="005B7E0A" w:rsidRPr="006F5B2C" w:rsidRDefault="005B7E0A" w:rsidP="00974134">
      <w:pPr>
        <w:ind w:left="567"/>
        <w:rPr>
          <w:highlight w:val="yellow"/>
        </w:rPr>
      </w:pPr>
    </w:p>
    <w:p w:rsidR="00FC54A8" w:rsidRPr="00453764" w:rsidRDefault="00FC54A8" w:rsidP="00161228">
      <w:pPr>
        <w:pStyle w:val="t3"/>
        <w:ind w:left="0" w:firstLine="0"/>
        <w:rPr>
          <w:rFonts w:cs="Arial"/>
          <w:b/>
          <w:bCs/>
          <w:szCs w:val="22"/>
        </w:rPr>
      </w:pPr>
      <w:r w:rsidRPr="00453764">
        <w:rPr>
          <w:rFonts w:cs="Arial"/>
          <w:b/>
          <w:bCs/>
          <w:szCs w:val="22"/>
        </w:rPr>
        <w:t>Résiliation pour faute de la société occupante</w:t>
      </w:r>
    </w:p>
    <w:p w:rsidR="005B7E0A" w:rsidRPr="00453764" w:rsidRDefault="005B7E0A" w:rsidP="00161228">
      <w:pPr>
        <w:pStyle w:val="Titre3"/>
        <w:keepNext w:val="0"/>
        <w:spacing w:before="0" w:after="0"/>
        <w:ind w:right="23"/>
        <w:jc w:val="both"/>
        <w:rPr>
          <w:rFonts w:ascii="Trebuchet MS" w:hAnsi="Trebuchet MS" w:cs="Trebuchet MS"/>
          <w:b w:val="0"/>
          <w:bCs w:val="0"/>
          <w:sz w:val="20"/>
          <w:szCs w:val="20"/>
        </w:rPr>
      </w:pPr>
    </w:p>
    <w:p w:rsidR="00FC54A8" w:rsidRPr="00453764" w:rsidRDefault="00FC54A8" w:rsidP="007F1B40">
      <w:pPr>
        <w:pStyle w:val="Titre3"/>
        <w:keepNext w:val="0"/>
        <w:spacing w:before="0" w:after="0"/>
        <w:ind w:right="23"/>
        <w:jc w:val="both"/>
        <w:rPr>
          <w:rFonts w:ascii="Trebuchet MS" w:hAnsi="Trebuchet MS" w:cs="Trebuchet MS"/>
          <w:b w:val="0"/>
          <w:bCs w:val="0"/>
          <w:sz w:val="20"/>
          <w:szCs w:val="20"/>
        </w:rPr>
      </w:pPr>
      <w:r w:rsidRPr="00453764">
        <w:rPr>
          <w:rFonts w:ascii="Trebuchet MS" w:hAnsi="Trebuchet MS" w:cs="Trebuchet MS"/>
          <w:b w:val="0"/>
          <w:bCs w:val="0"/>
          <w:sz w:val="20"/>
          <w:szCs w:val="20"/>
        </w:rPr>
        <w:t xml:space="preserve">La </w:t>
      </w:r>
      <w:r w:rsidR="0001581D" w:rsidRPr="00453764">
        <w:rPr>
          <w:rFonts w:ascii="Trebuchet MS" w:hAnsi="Trebuchet MS" w:cs="Trebuchet MS"/>
          <w:b w:val="0"/>
          <w:bCs w:val="0"/>
          <w:sz w:val="20"/>
          <w:szCs w:val="20"/>
        </w:rPr>
        <w:t>Ville de Paris</w:t>
      </w:r>
      <w:r w:rsidRPr="00453764">
        <w:rPr>
          <w:rFonts w:ascii="Trebuchet MS" w:hAnsi="Trebuchet MS" w:cs="Trebuchet MS"/>
          <w:b w:val="0"/>
          <w:bCs w:val="0"/>
          <w:sz w:val="20"/>
          <w:szCs w:val="20"/>
        </w:rPr>
        <w:t xml:space="preserve"> pourra également résilier la convention, sans i</w:t>
      </w:r>
      <w:r w:rsidR="007F1B40">
        <w:rPr>
          <w:rFonts w:ascii="Trebuchet MS" w:hAnsi="Trebuchet MS" w:cs="Trebuchet MS"/>
          <w:b w:val="0"/>
          <w:bCs w:val="0"/>
          <w:sz w:val="20"/>
          <w:szCs w:val="20"/>
        </w:rPr>
        <w:t xml:space="preserve">ndemnité, dans les cas suivants </w:t>
      </w:r>
      <w:r w:rsidRPr="00453764">
        <w:rPr>
          <w:rFonts w:ascii="Trebuchet MS" w:hAnsi="Trebuchet MS" w:cs="Trebuchet MS"/>
          <w:b w:val="0"/>
          <w:bCs w:val="0"/>
          <w:sz w:val="20"/>
          <w:szCs w:val="20"/>
        </w:rPr>
        <w:t>:</w:t>
      </w:r>
    </w:p>
    <w:p w:rsidR="00FC54A8" w:rsidRPr="00453764" w:rsidRDefault="004D7D33" w:rsidP="00267DB3">
      <w:pPr>
        <w:pStyle w:val="Titre4"/>
        <w:keepNext w:val="0"/>
        <w:numPr>
          <w:ilvl w:val="3"/>
          <w:numId w:val="8"/>
        </w:numPr>
        <w:spacing w:after="0"/>
        <w:ind w:left="0" w:right="23" w:firstLine="0"/>
        <w:jc w:val="both"/>
        <w:rPr>
          <w:rFonts w:ascii="Trebuchet MS" w:hAnsi="Trebuchet MS" w:cs="Trebuchet MS"/>
          <w:b w:val="0"/>
          <w:bCs w:val="0"/>
          <w:sz w:val="20"/>
          <w:szCs w:val="20"/>
        </w:rPr>
      </w:pPr>
      <w:r w:rsidRPr="00453764">
        <w:rPr>
          <w:rFonts w:ascii="Trebuchet MS" w:hAnsi="Trebuchet MS" w:cs="Trebuchet MS"/>
          <w:b w:val="0"/>
          <w:bCs w:val="0"/>
          <w:sz w:val="20"/>
          <w:szCs w:val="20"/>
        </w:rPr>
        <w:t>M</w:t>
      </w:r>
      <w:r w:rsidR="00FC54A8" w:rsidRPr="00453764">
        <w:rPr>
          <w:rFonts w:ascii="Trebuchet MS" w:hAnsi="Trebuchet MS" w:cs="Trebuchet MS"/>
          <w:b w:val="0"/>
          <w:bCs w:val="0"/>
          <w:sz w:val="20"/>
          <w:szCs w:val="20"/>
        </w:rPr>
        <w:t xml:space="preserve">alversation ou délit de la société occupante, </w:t>
      </w:r>
      <w:r w:rsidR="00F82DB6" w:rsidRPr="00453764">
        <w:rPr>
          <w:rFonts w:ascii="Trebuchet MS" w:hAnsi="Trebuchet MS" w:cs="Trebuchet MS"/>
          <w:b w:val="0"/>
          <w:bCs w:val="0"/>
          <w:sz w:val="20"/>
          <w:szCs w:val="20"/>
        </w:rPr>
        <w:t xml:space="preserve">en lien avec l’exécution du contrat, </w:t>
      </w:r>
      <w:r w:rsidR="00FC54A8" w:rsidRPr="00453764">
        <w:rPr>
          <w:rFonts w:ascii="Trebuchet MS" w:hAnsi="Trebuchet MS" w:cs="Trebuchet MS"/>
          <w:b w:val="0"/>
          <w:bCs w:val="0"/>
          <w:sz w:val="20"/>
          <w:szCs w:val="20"/>
        </w:rPr>
        <w:t>constatés par les autori</w:t>
      </w:r>
      <w:r w:rsidR="0029194C" w:rsidRPr="00453764">
        <w:rPr>
          <w:rFonts w:ascii="Trebuchet MS" w:hAnsi="Trebuchet MS" w:cs="Trebuchet MS"/>
          <w:b w:val="0"/>
          <w:bCs w:val="0"/>
          <w:sz w:val="20"/>
          <w:szCs w:val="20"/>
        </w:rPr>
        <w:t>tés ou juridictions compétentes</w:t>
      </w:r>
      <w:r w:rsidRPr="00453764">
        <w:rPr>
          <w:rFonts w:ascii="Trebuchet MS" w:hAnsi="Trebuchet MS" w:cs="Trebuchet MS"/>
          <w:b w:val="0"/>
          <w:bCs w:val="0"/>
          <w:sz w:val="20"/>
          <w:szCs w:val="20"/>
        </w:rPr>
        <w:t xml:space="preserve"> </w:t>
      </w:r>
      <w:r w:rsidR="00FC54A8" w:rsidRPr="00453764">
        <w:rPr>
          <w:rFonts w:ascii="Trebuchet MS" w:hAnsi="Trebuchet MS" w:cs="Trebuchet MS"/>
          <w:b w:val="0"/>
          <w:bCs w:val="0"/>
          <w:sz w:val="20"/>
          <w:szCs w:val="20"/>
        </w:rPr>
        <w:t>;</w:t>
      </w:r>
    </w:p>
    <w:p w:rsidR="006444B4" w:rsidRDefault="006444B4" w:rsidP="00267DB3">
      <w:pPr>
        <w:pStyle w:val="Titre4"/>
        <w:keepNext w:val="0"/>
        <w:numPr>
          <w:ilvl w:val="3"/>
          <w:numId w:val="8"/>
        </w:numPr>
        <w:spacing w:after="0"/>
        <w:ind w:left="0" w:right="23" w:firstLine="0"/>
        <w:jc w:val="both"/>
        <w:rPr>
          <w:rFonts w:ascii="Trebuchet MS" w:hAnsi="Trebuchet MS" w:cs="Trebuchet MS"/>
          <w:b w:val="0"/>
          <w:bCs w:val="0"/>
          <w:sz w:val="20"/>
          <w:szCs w:val="20"/>
        </w:rPr>
      </w:pPr>
      <w:r>
        <w:rPr>
          <w:rFonts w:ascii="Trebuchet MS" w:hAnsi="Trebuchet MS" w:cs="Trebuchet MS"/>
          <w:b w:val="0"/>
          <w:bCs w:val="0"/>
          <w:sz w:val="20"/>
          <w:szCs w:val="20"/>
        </w:rPr>
        <w:t xml:space="preserve">Inobservation </w:t>
      </w:r>
      <w:r w:rsidRPr="00453764">
        <w:rPr>
          <w:rFonts w:ascii="Trebuchet MS" w:hAnsi="Trebuchet MS" w:cs="Trebuchet MS"/>
          <w:b w:val="0"/>
          <w:bCs w:val="0"/>
          <w:sz w:val="20"/>
          <w:szCs w:val="20"/>
        </w:rPr>
        <w:t>grave ou répétée des clauses de la présente convention</w:t>
      </w:r>
      <w:r>
        <w:rPr>
          <w:rFonts w:ascii="Trebuchet MS" w:hAnsi="Trebuchet MS" w:cs="Trebuchet MS"/>
          <w:b w:val="0"/>
          <w:bCs w:val="0"/>
          <w:sz w:val="20"/>
          <w:szCs w:val="20"/>
        </w:rPr>
        <w:t xml:space="preserve"> ou</w:t>
      </w:r>
      <w:r w:rsidRPr="00453764">
        <w:rPr>
          <w:rFonts w:ascii="Trebuchet MS" w:hAnsi="Trebuchet MS" w:cs="Trebuchet MS"/>
          <w:b w:val="0"/>
          <w:bCs w:val="0"/>
          <w:sz w:val="20"/>
          <w:szCs w:val="20"/>
        </w:rPr>
        <w:t xml:space="preserve"> si la société occupante</w:t>
      </w:r>
      <w:r w:rsidRPr="00327C28" w:rsidDel="000028A8">
        <w:rPr>
          <w:rFonts w:ascii="Trebuchet MS" w:hAnsi="Trebuchet MS"/>
          <w:sz w:val="20"/>
        </w:rPr>
        <w:t xml:space="preserve"> </w:t>
      </w:r>
      <w:r w:rsidRPr="00453764">
        <w:rPr>
          <w:rFonts w:ascii="Trebuchet MS" w:hAnsi="Trebuchet MS" w:cs="Trebuchet MS"/>
          <w:b w:val="0"/>
          <w:bCs w:val="0"/>
          <w:sz w:val="20"/>
          <w:szCs w:val="20"/>
        </w:rPr>
        <w:t>ne verse pas régulièrement les redevances dues à la Ville de Paris.</w:t>
      </w:r>
    </w:p>
    <w:p w:rsidR="00A23121" w:rsidRDefault="006444B4" w:rsidP="00267DB3">
      <w:pPr>
        <w:pStyle w:val="Titre4"/>
        <w:keepNext w:val="0"/>
        <w:numPr>
          <w:ilvl w:val="3"/>
          <w:numId w:val="8"/>
        </w:numPr>
        <w:spacing w:after="0"/>
        <w:ind w:left="0" w:right="23" w:firstLine="0"/>
        <w:jc w:val="both"/>
        <w:rPr>
          <w:rFonts w:ascii="Trebuchet MS" w:hAnsi="Trebuchet MS" w:cs="Trebuchet MS"/>
          <w:b w:val="0"/>
          <w:bCs w:val="0"/>
          <w:sz w:val="20"/>
          <w:szCs w:val="20"/>
        </w:rPr>
      </w:pPr>
      <w:r w:rsidRPr="00A23121">
        <w:rPr>
          <w:rFonts w:ascii="Trebuchet MS" w:hAnsi="Trebuchet MS" w:cs="Trebuchet MS"/>
          <w:b w:val="0"/>
          <w:bCs w:val="0"/>
          <w:sz w:val="20"/>
          <w:szCs w:val="20"/>
        </w:rPr>
        <w:t>Cession ou apport de tout ou partie des obligations du présent contrat à un tiers sans consentement écrit et préalable de la Ville de Paris, en application des dispositions de l’article 2</w:t>
      </w:r>
      <w:r w:rsidR="00A23121">
        <w:rPr>
          <w:rFonts w:ascii="Trebuchet MS" w:hAnsi="Trebuchet MS" w:cs="Trebuchet MS"/>
          <w:b w:val="0"/>
          <w:bCs w:val="0"/>
          <w:sz w:val="20"/>
          <w:szCs w:val="20"/>
        </w:rPr>
        <w:t xml:space="preserve">1. </w:t>
      </w:r>
    </w:p>
    <w:p w:rsidR="00A23121" w:rsidRDefault="00A23121" w:rsidP="00267DB3">
      <w:pPr>
        <w:pStyle w:val="Titre4"/>
        <w:keepNext w:val="0"/>
        <w:numPr>
          <w:ilvl w:val="3"/>
          <w:numId w:val="8"/>
        </w:numPr>
        <w:spacing w:after="0"/>
        <w:ind w:left="0" w:right="23" w:firstLine="0"/>
        <w:jc w:val="both"/>
        <w:rPr>
          <w:rFonts w:ascii="Trebuchet MS" w:hAnsi="Trebuchet MS" w:cs="Trebuchet MS"/>
          <w:b w:val="0"/>
          <w:bCs w:val="0"/>
          <w:sz w:val="20"/>
          <w:szCs w:val="20"/>
        </w:rPr>
      </w:pPr>
      <w:r>
        <w:rPr>
          <w:rFonts w:ascii="Trebuchet MS" w:hAnsi="Trebuchet MS" w:cs="Trebuchet MS"/>
          <w:b w:val="0"/>
          <w:bCs w:val="0"/>
          <w:sz w:val="20"/>
          <w:szCs w:val="20"/>
        </w:rPr>
        <w:t xml:space="preserve">Interruption partielle ou totale du service pour une durée supérieure à trois (3) mois, sauf motif de force majeure. </w:t>
      </w:r>
    </w:p>
    <w:p w:rsidR="00A23121" w:rsidRPr="00A23121" w:rsidRDefault="00A23121" w:rsidP="00A23121">
      <w:pPr>
        <w:autoSpaceDE w:val="0"/>
        <w:autoSpaceDN w:val="0"/>
        <w:adjustRightInd w:val="0"/>
        <w:jc w:val="both"/>
        <w:rPr>
          <w:rFonts w:ascii="Trebuchet MS" w:hAnsi="Trebuchet MS"/>
          <w:sz w:val="20"/>
          <w:szCs w:val="20"/>
        </w:rPr>
      </w:pPr>
    </w:p>
    <w:p w:rsidR="00A23121" w:rsidRPr="00A23121" w:rsidRDefault="00A23121" w:rsidP="00A23121">
      <w:pPr>
        <w:autoSpaceDE w:val="0"/>
        <w:autoSpaceDN w:val="0"/>
        <w:adjustRightInd w:val="0"/>
        <w:jc w:val="both"/>
        <w:rPr>
          <w:rFonts w:ascii="Trebuchet MS" w:hAnsi="Trebuchet MS"/>
          <w:sz w:val="20"/>
          <w:szCs w:val="20"/>
        </w:rPr>
      </w:pPr>
      <w:r w:rsidRPr="00A23121">
        <w:rPr>
          <w:rFonts w:ascii="Trebuchet MS" w:hAnsi="Trebuchet MS"/>
          <w:sz w:val="20"/>
          <w:szCs w:val="20"/>
        </w:rPr>
        <w:t xml:space="preserve">S’agissant d’une résiliation pour faute, </w:t>
      </w:r>
      <w:r>
        <w:rPr>
          <w:rFonts w:ascii="Trebuchet MS" w:hAnsi="Trebuchet MS"/>
          <w:sz w:val="20"/>
          <w:szCs w:val="20"/>
        </w:rPr>
        <w:t>l’occupant</w:t>
      </w:r>
      <w:r w:rsidRPr="00A23121">
        <w:rPr>
          <w:rFonts w:ascii="Trebuchet MS" w:hAnsi="Trebuchet MS"/>
          <w:sz w:val="20"/>
          <w:szCs w:val="20"/>
        </w:rPr>
        <w:t xml:space="preserve"> est par ailleurs tenu d’indemniser le concédant des conséquences financières de sa faute. Il est à ce titre redevable d’une indemnité correspondant au préjudice établi, sous le contrôle du juge, par le concédant. Cette dernière couvre au minimum les frais de procédure, ainsi que, s’il est justifié, le préjudice é</w:t>
      </w:r>
      <w:r>
        <w:rPr>
          <w:rFonts w:ascii="Trebuchet MS" w:hAnsi="Trebuchet MS"/>
          <w:sz w:val="20"/>
          <w:szCs w:val="20"/>
        </w:rPr>
        <w:t>conomique subi par le délégant</w:t>
      </w:r>
      <w:r w:rsidRPr="00A23121">
        <w:rPr>
          <w:rFonts w:ascii="Trebuchet MS" w:hAnsi="Trebuchet MS"/>
          <w:sz w:val="20"/>
          <w:szCs w:val="20"/>
        </w:rPr>
        <w:t>.</w:t>
      </w:r>
    </w:p>
    <w:p w:rsidR="006444B4" w:rsidRPr="00161228" w:rsidRDefault="006444B4" w:rsidP="00161228">
      <w:pPr>
        <w:rPr>
          <w:b/>
          <w:bCs/>
        </w:rPr>
      </w:pPr>
    </w:p>
    <w:p w:rsidR="00FC54A8" w:rsidRDefault="00FC54A8" w:rsidP="00161228">
      <w:pPr>
        <w:pStyle w:val="Titre3"/>
        <w:keepNext w:val="0"/>
        <w:spacing w:before="0" w:after="0"/>
        <w:ind w:right="23"/>
        <w:jc w:val="both"/>
        <w:rPr>
          <w:rFonts w:ascii="Trebuchet MS" w:hAnsi="Trebuchet MS" w:cs="Trebuchet MS"/>
          <w:b w:val="0"/>
          <w:bCs w:val="0"/>
          <w:sz w:val="20"/>
          <w:szCs w:val="20"/>
        </w:rPr>
      </w:pPr>
      <w:r w:rsidRPr="00453764">
        <w:rPr>
          <w:rFonts w:ascii="Trebuchet MS" w:hAnsi="Trebuchet MS" w:cs="Trebuchet MS"/>
          <w:b w:val="0"/>
          <w:bCs w:val="0"/>
          <w:sz w:val="20"/>
          <w:szCs w:val="20"/>
        </w:rPr>
        <w:t>La résiliation sera prononcée deux mois après une mise en demeure par lettre recommandée avec avis de réception restée sans effet, le délai courant à compter de la date de réception de la lettre recommandée.</w:t>
      </w:r>
    </w:p>
    <w:p w:rsidR="00A23121" w:rsidRPr="00A23121" w:rsidRDefault="00A23121" w:rsidP="00A23121"/>
    <w:p w:rsidR="00832B10" w:rsidRPr="00161228" w:rsidRDefault="00832B10" w:rsidP="00161228">
      <w:pPr>
        <w:rPr>
          <w:highlight w:val="yellow"/>
        </w:rPr>
      </w:pPr>
    </w:p>
    <w:p w:rsidR="00FC54A8" w:rsidRDefault="00FC54A8" w:rsidP="00161228">
      <w:pPr>
        <w:pStyle w:val="t3"/>
        <w:ind w:left="0" w:firstLine="0"/>
        <w:rPr>
          <w:rFonts w:cs="Arial"/>
          <w:b/>
          <w:bCs/>
          <w:szCs w:val="22"/>
        </w:rPr>
      </w:pPr>
      <w:r w:rsidRPr="00453764">
        <w:rPr>
          <w:rFonts w:cs="Arial"/>
          <w:b/>
          <w:bCs/>
          <w:szCs w:val="22"/>
        </w:rPr>
        <w:t xml:space="preserve">Résiliation </w:t>
      </w:r>
      <w:r w:rsidR="0057537C">
        <w:rPr>
          <w:rFonts w:cs="Arial"/>
          <w:b/>
          <w:bCs/>
          <w:szCs w:val="22"/>
        </w:rPr>
        <w:t>par la Ville de Paris</w:t>
      </w:r>
      <w:r w:rsidR="00A23121">
        <w:rPr>
          <w:rFonts w:cs="Arial"/>
          <w:b/>
          <w:bCs/>
          <w:szCs w:val="22"/>
        </w:rPr>
        <w:t xml:space="preserve"> pour force majeure ou imprévision</w:t>
      </w:r>
    </w:p>
    <w:p w:rsidR="00A23121" w:rsidRDefault="00A23121" w:rsidP="00A23121">
      <w:pPr>
        <w:pStyle w:val="t2"/>
        <w:numPr>
          <w:ilvl w:val="0"/>
          <w:numId w:val="0"/>
        </w:numPr>
        <w:rPr>
          <w:b w:val="0"/>
          <w:bCs w:val="0"/>
          <w:sz w:val="20"/>
          <w:szCs w:val="20"/>
        </w:rPr>
      </w:pPr>
    </w:p>
    <w:p w:rsidR="00A23121" w:rsidRPr="00A23121" w:rsidRDefault="00A23121" w:rsidP="00A23121">
      <w:pPr>
        <w:pStyle w:val="t2"/>
        <w:numPr>
          <w:ilvl w:val="0"/>
          <w:numId w:val="0"/>
        </w:numPr>
        <w:rPr>
          <w:b w:val="0"/>
          <w:bCs w:val="0"/>
          <w:sz w:val="20"/>
          <w:szCs w:val="20"/>
        </w:rPr>
      </w:pPr>
      <w:r>
        <w:rPr>
          <w:b w:val="0"/>
          <w:bCs w:val="0"/>
          <w:sz w:val="20"/>
          <w:szCs w:val="20"/>
        </w:rPr>
        <w:t>La Ville de Paris</w:t>
      </w:r>
      <w:r w:rsidRPr="00A23121">
        <w:rPr>
          <w:b w:val="0"/>
          <w:bCs w:val="0"/>
          <w:sz w:val="20"/>
          <w:szCs w:val="20"/>
        </w:rPr>
        <w:t xml:space="preserve"> peut mettre fin au contrat dans les cas suivants :</w:t>
      </w:r>
    </w:p>
    <w:p w:rsidR="00A23121" w:rsidRPr="00A23121" w:rsidRDefault="00A23121" w:rsidP="00A23121">
      <w:pPr>
        <w:pStyle w:val="t2"/>
        <w:numPr>
          <w:ilvl w:val="0"/>
          <w:numId w:val="0"/>
        </w:numPr>
        <w:rPr>
          <w:b w:val="0"/>
          <w:bCs w:val="0"/>
          <w:sz w:val="20"/>
          <w:szCs w:val="20"/>
        </w:rPr>
      </w:pPr>
    </w:p>
    <w:p w:rsidR="00A23121" w:rsidRPr="00A23121" w:rsidRDefault="00A23121" w:rsidP="00A23121">
      <w:pPr>
        <w:pStyle w:val="t2"/>
        <w:numPr>
          <w:ilvl w:val="0"/>
          <w:numId w:val="0"/>
        </w:numPr>
        <w:ind w:left="858" w:hanging="432"/>
        <w:rPr>
          <w:b w:val="0"/>
          <w:bCs w:val="0"/>
          <w:sz w:val="20"/>
          <w:szCs w:val="20"/>
        </w:rPr>
      </w:pPr>
      <w:r w:rsidRPr="00A23121">
        <w:rPr>
          <w:b w:val="0"/>
          <w:bCs w:val="0"/>
          <w:sz w:val="20"/>
          <w:szCs w:val="20"/>
        </w:rPr>
        <w:lastRenderedPageBreak/>
        <w:t>a.</w:t>
      </w:r>
      <w:r w:rsidRPr="00A23121">
        <w:rPr>
          <w:b w:val="0"/>
          <w:bCs w:val="0"/>
          <w:sz w:val="20"/>
          <w:szCs w:val="20"/>
        </w:rPr>
        <w:tab/>
        <w:t>Si une situation présentant les caractéristiques de la force majeure rend impossible l’exécution du contrat ;</w:t>
      </w:r>
    </w:p>
    <w:p w:rsidR="00A23121" w:rsidRPr="00A23121" w:rsidRDefault="00A23121" w:rsidP="00A23121">
      <w:pPr>
        <w:pStyle w:val="t2"/>
        <w:numPr>
          <w:ilvl w:val="0"/>
          <w:numId w:val="0"/>
        </w:numPr>
        <w:rPr>
          <w:b w:val="0"/>
          <w:bCs w:val="0"/>
          <w:sz w:val="20"/>
          <w:szCs w:val="20"/>
        </w:rPr>
      </w:pPr>
    </w:p>
    <w:p w:rsidR="00A23121" w:rsidRPr="00A23121" w:rsidRDefault="00A23121" w:rsidP="00A23121">
      <w:pPr>
        <w:pStyle w:val="t2"/>
        <w:numPr>
          <w:ilvl w:val="0"/>
          <w:numId w:val="0"/>
        </w:numPr>
        <w:ind w:left="858" w:hanging="432"/>
        <w:rPr>
          <w:b w:val="0"/>
          <w:bCs w:val="0"/>
          <w:sz w:val="20"/>
          <w:szCs w:val="20"/>
        </w:rPr>
      </w:pPr>
      <w:r w:rsidRPr="00A23121">
        <w:rPr>
          <w:b w:val="0"/>
          <w:bCs w:val="0"/>
          <w:sz w:val="20"/>
          <w:szCs w:val="20"/>
        </w:rPr>
        <w:t>b.</w:t>
      </w:r>
      <w:r w:rsidRPr="00A23121">
        <w:rPr>
          <w:b w:val="0"/>
          <w:bCs w:val="0"/>
          <w:sz w:val="20"/>
          <w:szCs w:val="20"/>
        </w:rPr>
        <w:tab/>
        <w:t>Si un évènement présentant les caractéristiques de l’imprévision bouleverse de manière irrémédiable l‘équilibre économique du contrat.</w:t>
      </w:r>
    </w:p>
    <w:p w:rsidR="00A23121" w:rsidRDefault="00A23121" w:rsidP="00A23121">
      <w:pPr>
        <w:pStyle w:val="t2"/>
        <w:numPr>
          <w:ilvl w:val="0"/>
          <w:numId w:val="0"/>
        </w:numPr>
        <w:ind w:left="426"/>
        <w:rPr>
          <w:b w:val="0"/>
          <w:bCs w:val="0"/>
          <w:sz w:val="20"/>
          <w:szCs w:val="20"/>
        </w:rPr>
      </w:pPr>
    </w:p>
    <w:p w:rsidR="00A23121" w:rsidRPr="00A23121" w:rsidRDefault="00A23121" w:rsidP="00A23121">
      <w:pPr>
        <w:pStyle w:val="t2"/>
        <w:numPr>
          <w:ilvl w:val="0"/>
          <w:numId w:val="0"/>
        </w:numPr>
        <w:jc w:val="both"/>
        <w:rPr>
          <w:b w:val="0"/>
          <w:bCs w:val="0"/>
          <w:sz w:val="20"/>
          <w:szCs w:val="20"/>
        </w:rPr>
      </w:pPr>
      <w:r w:rsidRPr="00A23121">
        <w:rPr>
          <w:b w:val="0"/>
          <w:bCs w:val="0"/>
          <w:sz w:val="20"/>
          <w:szCs w:val="20"/>
        </w:rPr>
        <w:t>L</w:t>
      </w:r>
      <w:r>
        <w:rPr>
          <w:b w:val="0"/>
          <w:bCs w:val="0"/>
          <w:sz w:val="20"/>
          <w:szCs w:val="20"/>
        </w:rPr>
        <w:t>’occupant</w:t>
      </w:r>
      <w:r w:rsidRPr="00A23121">
        <w:rPr>
          <w:b w:val="0"/>
          <w:bCs w:val="0"/>
          <w:sz w:val="20"/>
          <w:szCs w:val="20"/>
        </w:rPr>
        <w:t xml:space="preserve"> peut alors prétendre à une indemnité calculée sur la base de la valeur nette comptable des immobilisations acquises dans le cadre du contrat dans la limite des montants figurant </w:t>
      </w:r>
      <w:r>
        <w:rPr>
          <w:b w:val="0"/>
          <w:bCs w:val="0"/>
          <w:sz w:val="20"/>
          <w:szCs w:val="20"/>
        </w:rPr>
        <w:t>dans son programme de travaux</w:t>
      </w:r>
      <w:r w:rsidRPr="00A23121">
        <w:rPr>
          <w:b w:val="0"/>
          <w:bCs w:val="0"/>
          <w:sz w:val="20"/>
          <w:szCs w:val="20"/>
        </w:rPr>
        <w:t>.</w:t>
      </w:r>
    </w:p>
    <w:p w:rsidR="00A23121" w:rsidRPr="00A23121" w:rsidRDefault="00A23121" w:rsidP="00A23121">
      <w:pPr>
        <w:pStyle w:val="t2"/>
        <w:numPr>
          <w:ilvl w:val="0"/>
          <w:numId w:val="0"/>
        </w:numPr>
        <w:ind w:left="858" w:hanging="432"/>
        <w:rPr>
          <w:b w:val="0"/>
          <w:bCs w:val="0"/>
          <w:sz w:val="20"/>
          <w:szCs w:val="20"/>
        </w:rPr>
      </w:pPr>
    </w:p>
    <w:p w:rsidR="00A23121" w:rsidRPr="00A23121" w:rsidRDefault="009E0E46" w:rsidP="009E0E46">
      <w:pPr>
        <w:pStyle w:val="t2"/>
        <w:numPr>
          <w:ilvl w:val="0"/>
          <w:numId w:val="0"/>
        </w:numPr>
        <w:jc w:val="both"/>
        <w:rPr>
          <w:b w:val="0"/>
          <w:bCs w:val="0"/>
          <w:sz w:val="20"/>
          <w:szCs w:val="20"/>
        </w:rPr>
      </w:pPr>
      <w:r>
        <w:rPr>
          <w:b w:val="0"/>
          <w:bCs w:val="0"/>
          <w:sz w:val="20"/>
          <w:szCs w:val="20"/>
        </w:rPr>
        <w:t>L’occupant</w:t>
      </w:r>
      <w:r w:rsidR="00A23121" w:rsidRPr="00A23121">
        <w:rPr>
          <w:b w:val="0"/>
          <w:bCs w:val="0"/>
          <w:sz w:val="20"/>
          <w:szCs w:val="20"/>
        </w:rPr>
        <w:t xml:space="preserve"> a la faculté de saisir </w:t>
      </w:r>
      <w:r>
        <w:rPr>
          <w:b w:val="0"/>
          <w:bCs w:val="0"/>
          <w:sz w:val="20"/>
          <w:szCs w:val="20"/>
        </w:rPr>
        <w:t>la Ville de Paris</w:t>
      </w:r>
      <w:r w:rsidR="00A23121" w:rsidRPr="00A23121">
        <w:rPr>
          <w:b w:val="0"/>
          <w:bCs w:val="0"/>
          <w:sz w:val="20"/>
          <w:szCs w:val="20"/>
        </w:rPr>
        <w:t xml:space="preserve"> d’une demande de résiliation s’il estime que les conditions de la force majeure sont réunies.</w:t>
      </w:r>
    </w:p>
    <w:p w:rsidR="00A23121" w:rsidRPr="00A23121" w:rsidRDefault="00A23121" w:rsidP="00A23121">
      <w:pPr>
        <w:pStyle w:val="t2"/>
        <w:numPr>
          <w:ilvl w:val="0"/>
          <w:numId w:val="0"/>
        </w:numPr>
        <w:rPr>
          <w:b w:val="0"/>
          <w:bCs w:val="0"/>
          <w:sz w:val="20"/>
          <w:szCs w:val="20"/>
        </w:rPr>
      </w:pPr>
    </w:p>
    <w:p w:rsidR="00A23121" w:rsidRDefault="00A23121" w:rsidP="00A23121">
      <w:pPr>
        <w:pStyle w:val="t2"/>
        <w:numPr>
          <w:ilvl w:val="0"/>
          <w:numId w:val="0"/>
        </w:numPr>
        <w:ind w:left="858"/>
      </w:pPr>
    </w:p>
    <w:p w:rsidR="005B7E0A" w:rsidRPr="009E0E46" w:rsidRDefault="009E0E46" w:rsidP="00161228">
      <w:pPr>
        <w:pStyle w:val="t3"/>
        <w:tabs>
          <w:tab w:val="left" w:pos="-1980"/>
        </w:tabs>
        <w:ind w:left="0" w:right="23" w:firstLine="0"/>
        <w:jc w:val="both"/>
      </w:pPr>
      <w:r w:rsidRPr="009E0E46">
        <w:rPr>
          <w:rFonts w:cs="Arial"/>
          <w:b/>
          <w:bCs/>
          <w:szCs w:val="22"/>
        </w:rPr>
        <w:t xml:space="preserve">Résiliation unilatérale par la Ville de Paris pour motif d’intérêt </w:t>
      </w:r>
      <w:r w:rsidR="00267DB3">
        <w:rPr>
          <w:rFonts w:cs="Arial"/>
          <w:b/>
          <w:bCs/>
          <w:szCs w:val="22"/>
        </w:rPr>
        <w:t>général</w:t>
      </w:r>
    </w:p>
    <w:p w:rsidR="009E0E46" w:rsidRDefault="009E0E46" w:rsidP="00161228">
      <w:pPr>
        <w:tabs>
          <w:tab w:val="left" w:pos="-1980"/>
        </w:tabs>
        <w:ind w:right="23"/>
        <w:jc w:val="both"/>
        <w:rPr>
          <w:rFonts w:ascii="Trebuchet MS" w:hAnsi="Trebuchet MS" w:cs="Trebuchet MS"/>
          <w:sz w:val="20"/>
          <w:szCs w:val="20"/>
        </w:rPr>
      </w:pPr>
    </w:p>
    <w:p w:rsidR="009E0E46" w:rsidRPr="00267DB3" w:rsidRDefault="00267DB3" w:rsidP="00267DB3">
      <w:pPr>
        <w:pStyle w:val="t2"/>
        <w:numPr>
          <w:ilvl w:val="0"/>
          <w:numId w:val="0"/>
        </w:numPr>
        <w:jc w:val="both"/>
        <w:rPr>
          <w:b w:val="0"/>
          <w:bCs w:val="0"/>
          <w:sz w:val="20"/>
          <w:szCs w:val="20"/>
        </w:rPr>
      </w:pPr>
      <w:r>
        <w:rPr>
          <w:b w:val="0"/>
          <w:bCs w:val="0"/>
          <w:sz w:val="20"/>
          <w:szCs w:val="20"/>
        </w:rPr>
        <w:t>La Ville de Paris</w:t>
      </w:r>
      <w:r w:rsidR="009E0E46" w:rsidRPr="00267DB3">
        <w:rPr>
          <w:b w:val="0"/>
          <w:bCs w:val="0"/>
          <w:sz w:val="20"/>
          <w:szCs w:val="20"/>
        </w:rPr>
        <w:t xml:space="preserve"> se réserve le droit de mettre fin </w:t>
      </w:r>
      <w:r>
        <w:rPr>
          <w:b w:val="0"/>
          <w:bCs w:val="0"/>
          <w:sz w:val="20"/>
          <w:szCs w:val="20"/>
        </w:rPr>
        <w:t>au contrat</w:t>
      </w:r>
      <w:r w:rsidR="009E0E46" w:rsidRPr="00267DB3">
        <w:rPr>
          <w:b w:val="0"/>
          <w:bCs w:val="0"/>
          <w:sz w:val="20"/>
          <w:szCs w:val="20"/>
        </w:rPr>
        <w:t xml:space="preserve"> pour tout motif d’intérêt général, sous la réserve expresse de faire connaître sa décision </w:t>
      </w:r>
      <w:r>
        <w:rPr>
          <w:b w:val="0"/>
          <w:bCs w:val="0"/>
          <w:sz w:val="20"/>
          <w:szCs w:val="20"/>
        </w:rPr>
        <w:t>l’occupant</w:t>
      </w:r>
      <w:r w:rsidR="009E0E46" w:rsidRPr="00267DB3">
        <w:rPr>
          <w:b w:val="0"/>
          <w:bCs w:val="0"/>
          <w:sz w:val="20"/>
          <w:szCs w:val="20"/>
        </w:rPr>
        <w:t xml:space="preserve"> avec un préavis de douze (12) mois.</w:t>
      </w:r>
    </w:p>
    <w:p w:rsidR="009E0E46" w:rsidRPr="00267DB3" w:rsidRDefault="009E0E46" w:rsidP="00267DB3">
      <w:pPr>
        <w:pStyle w:val="t2"/>
        <w:numPr>
          <w:ilvl w:val="0"/>
          <w:numId w:val="0"/>
        </w:numPr>
        <w:jc w:val="both"/>
        <w:rPr>
          <w:b w:val="0"/>
          <w:bCs w:val="0"/>
          <w:sz w:val="20"/>
          <w:szCs w:val="20"/>
        </w:rPr>
      </w:pPr>
    </w:p>
    <w:p w:rsidR="009E0E46" w:rsidRPr="00267DB3" w:rsidRDefault="00267DB3" w:rsidP="00267DB3">
      <w:pPr>
        <w:pStyle w:val="t2"/>
        <w:numPr>
          <w:ilvl w:val="0"/>
          <w:numId w:val="0"/>
        </w:numPr>
        <w:jc w:val="both"/>
        <w:rPr>
          <w:b w:val="0"/>
          <w:bCs w:val="0"/>
          <w:sz w:val="20"/>
          <w:szCs w:val="20"/>
        </w:rPr>
      </w:pPr>
      <w:r>
        <w:rPr>
          <w:b w:val="0"/>
          <w:bCs w:val="0"/>
          <w:sz w:val="20"/>
          <w:szCs w:val="20"/>
        </w:rPr>
        <w:t>L’occupant</w:t>
      </w:r>
      <w:r w:rsidR="009E0E46" w:rsidRPr="00267DB3">
        <w:rPr>
          <w:b w:val="0"/>
          <w:bCs w:val="0"/>
          <w:sz w:val="20"/>
          <w:szCs w:val="20"/>
        </w:rPr>
        <w:t xml:space="preserve"> peut alors prétendre à une indemnité calculée sur la base de :</w:t>
      </w:r>
    </w:p>
    <w:p w:rsidR="009E0E46" w:rsidRPr="00267DB3" w:rsidRDefault="009E0E46" w:rsidP="00267DB3">
      <w:pPr>
        <w:pStyle w:val="t2"/>
        <w:numPr>
          <w:ilvl w:val="0"/>
          <w:numId w:val="0"/>
        </w:numPr>
        <w:jc w:val="both"/>
        <w:rPr>
          <w:b w:val="0"/>
          <w:bCs w:val="0"/>
          <w:sz w:val="20"/>
          <w:szCs w:val="20"/>
        </w:rPr>
      </w:pPr>
    </w:p>
    <w:p w:rsidR="00267DB3" w:rsidRPr="00267DB3" w:rsidRDefault="009E0E46" w:rsidP="00267DB3">
      <w:pPr>
        <w:pStyle w:val="t2"/>
        <w:numPr>
          <w:ilvl w:val="0"/>
          <w:numId w:val="17"/>
        </w:numPr>
        <w:jc w:val="both"/>
        <w:rPr>
          <w:b w:val="0"/>
          <w:bCs w:val="0"/>
          <w:sz w:val="20"/>
          <w:szCs w:val="20"/>
        </w:rPr>
      </w:pPr>
      <w:r w:rsidRPr="00267DB3">
        <w:rPr>
          <w:b w:val="0"/>
          <w:bCs w:val="0"/>
          <w:sz w:val="20"/>
          <w:szCs w:val="20"/>
        </w:rPr>
        <w:t xml:space="preserve">La valeur nette comptable des immobilisations acquises dans le cadre du contrat dans la limite des montants figurant </w:t>
      </w:r>
      <w:r w:rsidR="00267DB3">
        <w:rPr>
          <w:b w:val="0"/>
          <w:bCs w:val="0"/>
          <w:sz w:val="20"/>
          <w:szCs w:val="20"/>
        </w:rPr>
        <w:t xml:space="preserve">à son programme de travaux ; </w:t>
      </w:r>
    </w:p>
    <w:p w:rsidR="00267DB3" w:rsidRPr="00267DB3" w:rsidRDefault="009E0E46" w:rsidP="00267DB3">
      <w:pPr>
        <w:pStyle w:val="t2"/>
        <w:numPr>
          <w:ilvl w:val="0"/>
          <w:numId w:val="17"/>
        </w:numPr>
        <w:jc w:val="both"/>
        <w:rPr>
          <w:b w:val="0"/>
          <w:bCs w:val="0"/>
          <w:sz w:val="20"/>
          <w:szCs w:val="20"/>
        </w:rPr>
      </w:pPr>
      <w:r w:rsidRPr="00267DB3">
        <w:rPr>
          <w:b w:val="0"/>
          <w:bCs w:val="0"/>
          <w:sz w:val="20"/>
          <w:szCs w:val="20"/>
        </w:rPr>
        <w:t>La valeur d’acquisition des st</w:t>
      </w:r>
      <w:bookmarkStart w:id="49" w:name="_GoBack"/>
      <w:bookmarkEnd w:id="49"/>
      <w:r w:rsidRPr="00267DB3">
        <w:rPr>
          <w:b w:val="0"/>
          <w:bCs w:val="0"/>
          <w:sz w:val="20"/>
          <w:szCs w:val="20"/>
        </w:rPr>
        <w:t xml:space="preserve">ocks repris par </w:t>
      </w:r>
      <w:r w:rsidR="00267DB3">
        <w:rPr>
          <w:b w:val="0"/>
          <w:bCs w:val="0"/>
          <w:sz w:val="20"/>
          <w:szCs w:val="20"/>
        </w:rPr>
        <w:t>la Ville de Paris</w:t>
      </w:r>
      <w:r w:rsidRPr="00267DB3">
        <w:rPr>
          <w:b w:val="0"/>
          <w:bCs w:val="0"/>
          <w:sz w:val="20"/>
          <w:szCs w:val="20"/>
        </w:rPr>
        <w:t xml:space="preserve"> ; </w:t>
      </w:r>
    </w:p>
    <w:p w:rsidR="009E0E46" w:rsidRDefault="00267DB3" w:rsidP="00267DB3">
      <w:pPr>
        <w:pStyle w:val="t2"/>
        <w:numPr>
          <w:ilvl w:val="0"/>
          <w:numId w:val="17"/>
        </w:numPr>
        <w:jc w:val="both"/>
        <w:rPr>
          <w:b w:val="0"/>
          <w:bCs w:val="0"/>
          <w:sz w:val="20"/>
          <w:szCs w:val="20"/>
        </w:rPr>
      </w:pPr>
      <w:r>
        <w:rPr>
          <w:b w:val="0"/>
          <w:bCs w:val="0"/>
          <w:sz w:val="20"/>
          <w:szCs w:val="20"/>
        </w:rPr>
        <w:t>La p</w:t>
      </w:r>
      <w:r w:rsidR="009E0E46" w:rsidRPr="00267DB3">
        <w:rPr>
          <w:b w:val="0"/>
          <w:bCs w:val="0"/>
          <w:sz w:val="20"/>
          <w:szCs w:val="20"/>
        </w:rPr>
        <w:t xml:space="preserve">erte de bénéfice net cumulée sur la moitié de la durée restante du contrat et dans la limite de trois ans, calculée sur la base du bénéfice net moyen réalisé au cours des trois derniers exercices </w:t>
      </w:r>
      <w:r w:rsidR="009F0D09">
        <w:rPr>
          <w:b w:val="0"/>
          <w:bCs w:val="0"/>
          <w:sz w:val="20"/>
          <w:szCs w:val="20"/>
        </w:rPr>
        <w:t xml:space="preserve">connus </w:t>
      </w:r>
      <w:r w:rsidR="009E0E46" w:rsidRPr="00267DB3">
        <w:rPr>
          <w:b w:val="0"/>
          <w:bCs w:val="0"/>
          <w:sz w:val="20"/>
          <w:szCs w:val="20"/>
        </w:rPr>
        <w:t>précédents la résiliation, ou, à défaut de pouvoir disposer de ces dernières informations, sur la base des comptes prévisionnels annexés au présent contrat (annexe 3-6).</w:t>
      </w:r>
    </w:p>
    <w:p w:rsidR="009F0D09" w:rsidRPr="00267DB3" w:rsidRDefault="009F0D09" w:rsidP="009F0D09">
      <w:pPr>
        <w:pStyle w:val="t2"/>
        <w:numPr>
          <w:ilvl w:val="0"/>
          <w:numId w:val="17"/>
        </w:numPr>
        <w:jc w:val="both"/>
        <w:rPr>
          <w:b w:val="0"/>
          <w:bCs w:val="0"/>
          <w:sz w:val="20"/>
          <w:szCs w:val="20"/>
        </w:rPr>
      </w:pPr>
      <w:r w:rsidRPr="009F0D09">
        <w:rPr>
          <w:b w:val="0"/>
          <w:bCs w:val="0"/>
          <w:sz w:val="20"/>
          <w:szCs w:val="20"/>
        </w:rPr>
        <w:t>le remboursement des dépenses inutilement engagées en exécution du contrat devenues frustratoires du fait de la résil</w:t>
      </w:r>
      <w:r>
        <w:rPr>
          <w:b w:val="0"/>
          <w:bCs w:val="0"/>
          <w:sz w:val="20"/>
          <w:szCs w:val="20"/>
        </w:rPr>
        <w:t>iation, dûment justifiées par l’occupant</w:t>
      </w:r>
      <w:r w:rsidRPr="009F0D09">
        <w:rPr>
          <w:b w:val="0"/>
          <w:bCs w:val="0"/>
          <w:sz w:val="20"/>
          <w:szCs w:val="20"/>
        </w:rPr>
        <w:t>.</w:t>
      </w:r>
    </w:p>
    <w:p w:rsidR="009E0E46" w:rsidRPr="00267DB3" w:rsidRDefault="009E0E46" w:rsidP="00267DB3">
      <w:pPr>
        <w:pStyle w:val="t2"/>
        <w:numPr>
          <w:ilvl w:val="0"/>
          <w:numId w:val="0"/>
        </w:numPr>
        <w:jc w:val="both"/>
        <w:rPr>
          <w:b w:val="0"/>
          <w:bCs w:val="0"/>
          <w:sz w:val="20"/>
          <w:szCs w:val="20"/>
        </w:rPr>
      </w:pPr>
    </w:p>
    <w:p w:rsidR="009E0E46" w:rsidRPr="00267DB3" w:rsidRDefault="009E0E46" w:rsidP="00267DB3">
      <w:pPr>
        <w:pStyle w:val="t2"/>
        <w:numPr>
          <w:ilvl w:val="0"/>
          <w:numId w:val="0"/>
        </w:numPr>
        <w:jc w:val="both"/>
        <w:rPr>
          <w:b w:val="0"/>
          <w:bCs w:val="0"/>
          <w:sz w:val="20"/>
          <w:szCs w:val="20"/>
        </w:rPr>
      </w:pPr>
      <w:r w:rsidRPr="00267DB3">
        <w:rPr>
          <w:b w:val="0"/>
          <w:bCs w:val="0"/>
          <w:sz w:val="20"/>
          <w:szCs w:val="20"/>
        </w:rPr>
        <w:t xml:space="preserve">Le </w:t>
      </w:r>
      <w:r w:rsidR="00267DB3">
        <w:rPr>
          <w:b w:val="0"/>
          <w:bCs w:val="0"/>
          <w:sz w:val="20"/>
          <w:szCs w:val="20"/>
        </w:rPr>
        <w:t>total de l’indemnité versée à l’occupant</w:t>
      </w:r>
      <w:r w:rsidRPr="00267DB3">
        <w:rPr>
          <w:b w:val="0"/>
          <w:bCs w:val="0"/>
          <w:sz w:val="20"/>
          <w:szCs w:val="20"/>
        </w:rPr>
        <w:t xml:space="preserve"> est strictement limité à ces montants.</w:t>
      </w:r>
    </w:p>
    <w:p w:rsidR="009E0E46" w:rsidRPr="00453764" w:rsidRDefault="009E0E46" w:rsidP="00161228">
      <w:pPr>
        <w:tabs>
          <w:tab w:val="left" w:pos="-1980"/>
        </w:tabs>
        <w:ind w:right="23"/>
        <w:jc w:val="both"/>
        <w:rPr>
          <w:rFonts w:ascii="Trebuchet MS" w:hAnsi="Trebuchet MS" w:cs="Trebuchet MS"/>
          <w:sz w:val="20"/>
          <w:szCs w:val="20"/>
        </w:rPr>
      </w:pPr>
    </w:p>
    <w:p w:rsidR="003B1B1D" w:rsidRPr="00161228" w:rsidRDefault="003B1B1D" w:rsidP="00267DB3">
      <w:pPr>
        <w:tabs>
          <w:tab w:val="left" w:pos="-1980"/>
        </w:tabs>
        <w:ind w:left="567" w:right="23"/>
        <w:jc w:val="both"/>
        <w:rPr>
          <w:rFonts w:ascii="Trebuchet MS" w:hAnsi="Trebuchet MS"/>
          <w:sz w:val="20"/>
          <w:highlight w:val="yellow"/>
        </w:rPr>
      </w:pPr>
    </w:p>
    <w:p w:rsidR="006444B4" w:rsidRPr="00453764" w:rsidRDefault="006444B4" w:rsidP="006444B4">
      <w:pPr>
        <w:pStyle w:val="t3"/>
        <w:ind w:left="0" w:firstLine="0"/>
        <w:rPr>
          <w:rFonts w:cs="Arial"/>
          <w:b/>
          <w:bCs/>
          <w:szCs w:val="22"/>
        </w:rPr>
      </w:pPr>
      <w:r>
        <w:rPr>
          <w:rFonts w:cs="Arial"/>
          <w:b/>
          <w:bCs/>
          <w:szCs w:val="22"/>
        </w:rPr>
        <w:t xml:space="preserve">Résiliation amiable </w:t>
      </w:r>
    </w:p>
    <w:p w:rsidR="00EC3ABA" w:rsidRDefault="00EC3ABA" w:rsidP="00161228">
      <w:pPr>
        <w:tabs>
          <w:tab w:val="left" w:pos="-1980"/>
        </w:tabs>
        <w:ind w:right="23"/>
        <w:jc w:val="both"/>
        <w:rPr>
          <w:rFonts w:ascii="Trebuchet MS" w:hAnsi="Trebuchet MS"/>
          <w:sz w:val="20"/>
          <w:highlight w:val="yellow"/>
        </w:rPr>
      </w:pPr>
    </w:p>
    <w:p w:rsidR="006444B4" w:rsidRPr="00763CF2" w:rsidRDefault="006444B4" w:rsidP="006444B4">
      <w:pPr>
        <w:tabs>
          <w:tab w:val="left" w:pos="-1980"/>
        </w:tabs>
        <w:ind w:right="23"/>
        <w:jc w:val="both"/>
        <w:rPr>
          <w:rFonts w:ascii="Trebuchet MS" w:hAnsi="Trebuchet MS" w:cs="Trebuchet MS"/>
          <w:sz w:val="20"/>
          <w:szCs w:val="20"/>
        </w:rPr>
      </w:pPr>
      <w:r w:rsidRPr="00763CF2">
        <w:rPr>
          <w:rFonts w:ascii="Trebuchet MS" w:hAnsi="Trebuchet MS" w:cs="Trebuchet MS"/>
          <w:sz w:val="20"/>
          <w:szCs w:val="20"/>
        </w:rPr>
        <w:t>Les parties conviennent de se réunir afin de déterminer conjointement les conditions dans lesquelles l’exécution des présentes pourrait être poursuivie</w:t>
      </w:r>
      <w:r>
        <w:rPr>
          <w:rFonts w:ascii="Trebuchet MS" w:hAnsi="Trebuchet MS" w:cs="Trebuchet MS"/>
          <w:sz w:val="20"/>
          <w:szCs w:val="20"/>
        </w:rPr>
        <w:t xml:space="preserve"> et notamment, sans que cela soit exhaustif, </w:t>
      </w:r>
      <w:r w:rsidRPr="00763CF2">
        <w:rPr>
          <w:rFonts w:ascii="Trebuchet MS" w:hAnsi="Trebuchet MS" w:cs="Trebuchet MS"/>
          <w:sz w:val="20"/>
          <w:szCs w:val="20"/>
        </w:rPr>
        <w:t xml:space="preserve">dans </w:t>
      </w:r>
      <w:r>
        <w:rPr>
          <w:rFonts w:ascii="Trebuchet MS" w:hAnsi="Trebuchet MS" w:cs="Trebuchet MS"/>
          <w:sz w:val="20"/>
          <w:szCs w:val="20"/>
        </w:rPr>
        <w:t xml:space="preserve">les hypothèses suivantes </w:t>
      </w:r>
      <w:r w:rsidRPr="00763CF2">
        <w:rPr>
          <w:rFonts w:ascii="Trebuchet MS" w:hAnsi="Trebuchet MS" w:cs="Trebuchet MS"/>
          <w:sz w:val="20"/>
          <w:szCs w:val="20"/>
        </w:rPr>
        <w:t>:</w:t>
      </w:r>
    </w:p>
    <w:p w:rsidR="006444B4" w:rsidRPr="00763CF2" w:rsidRDefault="006444B4" w:rsidP="006444B4">
      <w:pPr>
        <w:tabs>
          <w:tab w:val="left" w:pos="-1980"/>
        </w:tabs>
        <w:ind w:right="23"/>
        <w:jc w:val="both"/>
        <w:rPr>
          <w:rFonts w:ascii="Trebuchet MS" w:hAnsi="Trebuchet MS" w:cs="Trebuchet MS"/>
          <w:sz w:val="20"/>
          <w:szCs w:val="20"/>
        </w:rPr>
      </w:pPr>
    </w:p>
    <w:p w:rsidR="006444B4" w:rsidRPr="00763CF2" w:rsidRDefault="006444B4" w:rsidP="00267DB3">
      <w:pPr>
        <w:numPr>
          <w:ilvl w:val="3"/>
          <w:numId w:val="9"/>
        </w:numPr>
        <w:ind w:left="0" w:right="23" w:firstLine="0"/>
        <w:jc w:val="both"/>
        <w:rPr>
          <w:rFonts w:ascii="Trebuchet MS" w:hAnsi="Trebuchet MS" w:cs="Trebuchet MS"/>
          <w:sz w:val="20"/>
          <w:szCs w:val="20"/>
        </w:rPr>
      </w:pPr>
      <w:r w:rsidRPr="00763CF2">
        <w:rPr>
          <w:rFonts w:ascii="Trebuchet MS" w:hAnsi="Trebuchet MS" w:cs="Trebuchet MS"/>
          <w:sz w:val="20"/>
          <w:szCs w:val="20"/>
        </w:rPr>
        <w:t xml:space="preserve">la </w:t>
      </w:r>
      <w:r w:rsidRPr="008310AF">
        <w:rPr>
          <w:rFonts w:ascii="Trebuchet MS" w:hAnsi="Trebuchet MS" w:cs="Trebuchet MS"/>
          <w:sz w:val="20"/>
          <w:szCs w:val="20"/>
        </w:rPr>
        <w:t>société occupante</w:t>
      </w:r>
      <w:r w:rsidRPr="00763CF2">
        <w:rPr>
          <w:rFonts w:ascii="Trebuchet MS" w:hAnsi="Trebuchet MS" w:cs="Trebuchet MS"/>
          <w:sz w:val="20"/>
          <w:szCs w:val="20"/>
        </w:rPr>
        <w:t xml:space="preserve"> ne disposerait pas, dans le délai </w:t>
      </w:r>
      <w:r>
        <w:rPr>
          <w:rFonts w:ascii="Trebuchet MS" w:hAnsi="Trebuchet MS" w:cs="Trebuchet MS"/>
          <w:sz w:val="20"/>
          <w:szCs w:val="20"/>
        </w:rPr>
        <w:t>de deux ans</w:t>
      </w:r>
      <w:r w:rsidRPr="00763CF2">
        <w:rPr>
          <w:rFonts w:ascii="Trebuchet MS" w:hAnsi="Trebuchet MS" w:cs="Trebuchet MS"/>
          <w:sz w:val="20"/>
          <w:szCs w:val="20"/>
        </w:rPr>
        <w:t xml:space="preserve">, de l’ensemble des autorisations administratives définitives prévues à l’article </w:t>
      </w:r>
      <w:r>
        <w:rPr>
          <w:rFonts w:ascii="Trebuchet MS" w:hAnsi="Trebuchet MS" w:cs="Trebuchet MS"/>
          <w:sz w:val="20"/>
          <w:szCs w:val="20"/>
        </w:rPr>
        <w:t>10</w:t>
      </w:r>
      <w:r w:rsidRPr="00763CF2">
        <w:rPr>
          <w:rFonts w:ascii="Trebuchet MS" w:hAnsi="Trebuchet MS" w:cs="Trebuchet MS"/>
          <w:sz w:val="20"/>
          <w:szCs w:val="20"/>
        </w:rPr>
        <w:t xml:space="preserve"> de la présente convention ;</w:t>
      </w:r>
    </w:p>
    <w:p w:rsidR="006444B4" w:rsidRPr="00763CF2" w:rsidRDefault="006444B4" w:rsidP="006444B4">
      <w:pPr>
        <w:ind w:right="23"/>
        <w:jc w:val="both"/>
        <w:rPr>
          <w:rFonts w:ascii="Trebuchet MS" w:hAnsi="Trebuchet MS" w:cs="Trebuchet MS"/>
          <w:sz w:val="20"/>
          <w:szCs w:val="20"/>
        </w:rPr>
      </w:pPr>
    </w:p>
    <w:p w:rsidR="006444B4" w:rsidRPr="00763CF2" w:rsidRDefault="006444B4" w:rsidP="00267DB3">
      <w:pPr>
        <w:numPr>
          <w:ilvl w:val="3"/>
          <w:numId w:val="9"/>
        </w:numPr>
        <w:ind w:left="0" w:right="23" w:firstLine="0"/>
        <w:jc w:val="both"/>
        <w:rPr>
          <w:rFonts w:ascii="Trebuchet MS" w:hAnsi="Trebuchet MS" w:cs="Trebuchet MS"/>
          <w:sz w:val="20"/>
          <w:szCs w:val="20"/>
        </w:rPr>
      </w:pPr>
      <w:r w:rsidRPr="00763CF2">
        <w:rPr>
          <w:rFonts w:ascii="Trebuchet MS" w:hAnsi="Trebuchet MS" w:cs="Trebuchet MS"/>
          <w:sz w:val="20"/>
          <w:szCs w:val="20"/>
        </w:rPr>
        <w:t>un sinistre affecterait globalement l’ensemble immobilier.</w:t>
      </w:r>
    </w:p>
    <w:p w:rsidR="006444B4" w:rsidRPr="00763CF2" w:rsidRDefault="006444B4" w:rsidP="006444B4">
      <w:pPr>
        <w:tabs>
          <w:tab w:val="left" w:pos="1800"/>
        </w:tabs>
        <w:ind w:right="23"/>
        <w:jc w:val="both"/>
        <w:rPr>
          <w:rFonts w:ascii="Trebuchet MS" w:hAnsi="Trebuchet MS" w:cs="Trebuchet MS"/>
          <w:sz w:val="20"/>
          <w:szCs w:val="20"/>
        </w:rPr>
      </w:pPr>
    </w:p>
    <w:p w:rsidR="006444B4" w:rsidRDefault="006444B4" w:rsidP="00267DB3">
      <w:pPr>
        <w:jc w:val="both"/>
        <w:rPr>
          <w:rFonts w:ascii="Trebuchet MS" w:hAnsi="Trebuchet MS"/>
          <w:sz w:val="20"/>
          <w:szCs w:val="20"/>
        </w:rPr>
      </w:pPr>
      <w:r w:rsidRPr="00267DB3">
        <w:rPr>
          <w:rFonts w:ascii="Trebuchet MS" w:hAnsi="Trebuchet MS" w:cs="Trebuchet MS"/>
          <w:bCs/>
          <w:sz w:val="20"/>
          <w:szCs w:val="20"/>
        </w:rPr>
        <w:t>À défaut, la convention pourra faire l’objet d’une résiliation amiable dans des conditions à déterminer entre les parties.</w:t>
      </w:r>
      <w:r w:rsidR="00267DB3" w:rsidRPr="00267DB3">
        <w:rPr>
          <w:rFonts w:ascii="Trebuchet MS" w:hAnsi="Trebuchet MS"/>
          <w:sz w:val="20"/>
          <w:szCs w:val="20"/>
        </w:rPr>
        <w:t xml:space="preserve"> En tout état de cause, l’indemnisation ne pourra pas être supérieure à celle prévue dans le cas d’une résiliation unilatérale par la Ville de Paris telle que décrite à l’article 25.4 du présent contrat</w:t>
      </w:r>
    </w:p>
    <w:p w:rsidR="00267DB3" w:rsidRDefault="00267DB3" w:rsidP="00267DB3">
      <w:pPr>
        <w:jc w:val="both"/>
        <w:rPr>
          <w:rFonts w:ascii="Trebuchet MS" w:hAnsi="Trebuchet MS" w:cs="Trebuchet MS"/>
          <w:bCs/>
          <w:sz w:val="20"/>
          <w:szCs w:val="20"/>
        </w:rPr>
      </w:pPr>
    </w:p>
    <w:p w:rsidR="00267DB3" w:rsidRDefault="00267DB3" w:rsidP="006444B4">
      <w:pPr>
        <w:rPr>
          <w:rFonts w:ascii="Trebuchet MS" w:hAnsi="Trebuchet MS" w:cs="Trebuchet MS"/>
          <w:bCs/>
          <w:sz w:val="20"/>
          <w:szCs w:val="20"/>
        </w:rPr>
      </w:pPr>
    </w:p>
    <w:p w:rsidR="00FC54A8" w:rsidRPr="00453764" w:rsidRDefault="002C1DDF" w:rsidP="00267DB3">
      <w:pPr>
        <w:pStyle w:val="t3"/>
        <w:ind w:left="0" w:firstLine="0"/>
        <w:rPr>
          <w:rFonts w:cs="Arial"/>
          <w:b/>
          <w:bCs/>
          <w:szCs w:val="22"/>
        </w:rPr>
      </w:pPr>
      <w:r>
        <w:rPr>
          <w:rFonts w:cs="Arial"/>
          <w:b/>
          <w:bCs/>
          <w:szCs w:val="22"/>
        </w:rPr>
        <w:t>Procédure</w:t>
      </w:r>
    </w:p>
    <w:p w:rsidR="005B7E0A" w:rsidRPr="00267DB3" w:rsidRDefault="005B7E0A" w:rsidP="00161228">
      <w:pPr>
        <w:tabs>
          <w:tab w:val="left" w:pos="-1980"/>
        </w:tabs>
        <w:ind w:right="23"/>
        <w:jc w:val="both"/>
        <w:rPr>
          <w:rFonts w:ascii="Trebuchet MS" w:hAnsi="Trebuchet MS" w:cs="Trebuchet MS"/>
          <w:sz w:val="20"/>
          <w:szCs w:val="20"/>
        </w:rPr>
      </w:pPr>
    </w:p>
    <w:p w:rsidR="004B72ED" w:rsidRPr="00267DB3" w:rsidRDefault="004B72ED" w:rsidP="00161228">
      <w:pPr>
        <w:tabs>
          <w:tab w:val="left" w:pos="-1980"/>
        </w:tabs>
        <w:ind w:right="23"/>
        <w:jc w:val="both"/>
        <w:rPr>
          <w:rFonts w:ascii="Trebuchet MS" w:hAnsi="Trebuchet MS" w:cs="Trebuchet MS"/>
          <w:sz w:val="20"/>
          <w:szCs w:val="20"/>
        </w:rPr>
      </w:pPr>
      <w:r w:rsidRPr="00267DB3">
        <w:rPr>
          <w:rFonts w:ascii="Trebuchet MS" w:hAnsi="Trebuchet MS" w:cs="Trebuchet MS"/>
          <w:sz w:val="20"/>
          <w:szCs w:val="20"/>
        </w:rPr>
        <w:t xml:space="preserve">Dans les cas cités à l’article 25.1, la résiliation sera constatée par un arrêté de la Maire de Paris. </w:t>
      </w:r>
    </w:p>
    <w:p w:rsidR="004B72ED" w:rsidRPr="00267DB3" w:rsidRDefault="004B72ED" w:rsidP="00161228">
      <w:pPr>
        <w:tabs>
          <w:tab w:val="left" w:pos="-1980"/>
        </w:tabs>
        <w:ind w:right="23"/>
        <w:jc w:val="both"/>
        <w:rPr>
          <w:rFonts w:ascii="Trebuchet MS" w:hAnsi="Trebuchet MS" w:cs="Trebuchet MS"/>
          <w:sz w:val="20"/>
          <w:szCs w:val="20"/>
        </w:rPr>
      </w:pPr>
    </w:p>
    <w:p w:rsidR="004B72ED" w:rsidRDefault="004B72ED" w:rsidP="00161228">
      <w:pPr>
        <w:tabs>
          <w:tab w:val="left" w:pos="-1980"/>
        </w:tabs>
        <w:ind w:right="23"/>
        <w:jc w:val="both"/>
        <w:rPr>
          <w:rFonts w:ascii="Trebuchet MS" w:hAnsi="Trebuchet MS" w:cs="Trebuchet MS"/>
          <w:sz w:val="20"/>
          <w:szCs w:val="20"/>
        </w:rPr>
      </w:pPr>
      <w:r w:rsidRPr="00267DB3">
        <w:rPr>
          <w:rFonts w:ascii="Trebuchet MS" w:hAnsi="Trebuchet MS" w:cs="Trebuchet MS"/>
          <w:sz w:val="20"/>
          <w:szCs w:val="20"/>
        </w:rPr>
        <w:lastRenderedPageBreak/>
        <w:t xml:space="preserve">Dans les cas cités aux articles 25.2 </w:t>
      </w:r>
      <w:r w:rsidR="00267DB3">
        <w:rPr>
          <w:rFonts w:ascii="Trebuchet MS" w:hAnsi="Trebuchet MS" w:cs="Trebuchet MS"/>
          <w:sz w:val="20"/>
          <w:szCs w:val="20"/>
        </w:rPr>
        <w:t>à 25.5</w:t>
      </w:r>
      <w:r w:rsidRPr="00267DB3">
        <w:rPr>
          <w:rFonts w:ascii="Trebuchet MS" w:hAnsi="Trebuchet MS" w:cs="Trebuchet MS"/>
          <w:sz w:val="20"/>
          <w:szCs w:val="20"/>
        </w:rPr>
        <w:t xml:space="preserve">, la résiliation </w:t>
      </w:r>
      <w:r w:rsidRPr="00D32654">
        <w:rPr>
          <w:rFonts w:ascii="Trebuchet MS" w:hAnsi="Trebuchet MS" w:cs="Trebuchet MS"/>
          <w:sz w:val="20"/>
          <w:szCs w:val="20"/>
        </w:rPr>
        <w:t>prendra la forme d’un arrêté du Maire</w:t>
      </w:r>
      <w:r>
        <w:rPr>
          <w:rFonts w:ascii="Trebuchet MS" w:hAnsi="Trebuchet MS" w:cs="Trebuchet MS"/>
          <w:sz w:val="20"/>
          <w:szCs w:val="20"/>
        </w:rPr>
        <w:t xml:space="preserve">, après délibération en Conseil de Paris </w:t>
      </w:r>
      <w:r w:rsidRPr="00D32654">
        <w:rPr>
          <w:rFonts w:ascii="Trebuchet MS" w:hAnsi="Trebuchet MS" w:cs="Trebuchet MS"/>
          <w:sz w:val="20"/>
          <w:szCs w:val="20"/>
        </w:rPr>
        <w:t>et sera notifiée à la société occupante par lettre recommandée avec avis de réception.</w:t>
      </w:r>
    </w:p>
    <w:p w:rsidR="005B7E0A" w:rsidRDefault="005B7E0A" w:rsidP="00A23121">
      <w:pPr>
        <w:ind w:left="426"/>
        <w:rPr>
          <w:highlight w:val="yellow"/>
        </w:rPr>
      </w:pPr>
    </w:p>
    <w:p w:rsidR="00A23121" w:rsidRPr="00161228" w:rsidRDefault="00A23121" w:rsidP="00267DB3">
      <w:pPr>
        <w:rPr>
          <w:highlight w:val="yellow"/>
        </w:rPr>
      </w:pPr>
    </w:p>
    <w:p w:rsidR="001324F9" w:rsidRPr="00161228" w:rsidRDefault="001324F9" w:rsidP="00267DB3">
      <w:pPr>
        <w:tabs>
          <w:tab w:val="left" w:pos="-1980"/>
        </w:tabs>
        <w:ind w:right="23"/>
        <w:jc w:val="both"/>
        <w:rPr>
          <w:rFonts w:ascii="Trebuchet MS" w:hAnsi="Trebuchet MS"/>
          <w:sz w:val="20"/>
          <w:highlight w:val="yellow"/>
        </w:rPr>
      </w:pPr>
    </w:p>
    <w:p w:rsidR="00FC54A8" w:rsidRPr="001324F9" w:rsidRDefault="00FC54A8" w:rsidP="005B7E0A">
      <w:pPr>
        <w:pStyle w:val="t2"/>
        <w:ind w:left="567" w:right="23" w:firstLine="0"/>
        <w:rPr>
          <w:sz w:val="20"/>
          <w:szCs w:val="20"/>
        </w:rPr>
      </w:pPr>
      <w:bookmarkStart w:id="50" w:name="_Toc527722664"/>
      <w:r w:rsidRPr="001324F9">
        <w:rPr>
          <w:sz w:val="20"/>
          <w:szCs w:val="20"/>
        </w:rPr>
        <w:t>Terme de la convention - Remise en état et évacuation des lieux</w:t>
      </w:r>
      <w:bookmarkEnd w:id="50"/>
    </w:p>
    <w:p w:rsidR="005B7E0A" w:rsidRPr="001324F9" w:rsidRDefault="005B7E0A" w:rsidP="00161228">
      <w:pPr>
        <w:pStyle w:val="Titre3"/>
        <w:keepNext w:val="0"/>
        <w:spacing w:before="0" w:after="0"/>
        <w:ind w:right="23"/>
        <w:jc w:val="both"/>
        <w:rPr>
          <w:rFonts w:ascii="Trebuchet MS" w:hAnsi="Trebuchet MS" w:cs="Trebuchet MS"/>
          <w:b w:val="0"/>
          <w:bCs w:val="0"/>
          <w:sz w:val="20"/>
          <w:szCs w:val="20"/>
        </w:rPr>
      </w:pPr>
    </w:p>
    <w:p w:rsidR="00B44062" w:rsidRPr="001324F9" w:rsidRDefault="00FC54A8" w:rsidP="00161228">
      <w:pPr>
        <w:pStyle w:val="Titre3"/>
        <w:keepNext w:val="0"/>
        <w:spacing w:before="0" w:after="0"/>
        <w:ind w:right="23"/>
        <w:jc w:val="both"/>
        <w:rPr>
          <w:rFonts w:ascii="Trebuchet MS" w:hAnsi="Trebuchet MS" w:cs="Trebuchet MS"/>
          <w:b w:val="0"/>
          <w:bCs w:val="0"/>
          <w:sz w:val="20"/>
          <w:szCs w:val="20"/>
        </w:rPr>
      </w:pPr>
      <w:r w:rsidRPr="001324F9">
        <w:rPr>
          <w:rFonts w:ascii="Trebuchet MS" w:hAnsi="Trebuchet MS" w:cs="Trebuchet MS"/>
          <w:b w:val="0"/>
          <w:bCs w:val="0"/>
          <w:sz w:val="20"/>
          <w:szCs w:val="20"/>
        </w:rPr>
        <w:t>Au terme de la convention, que ce soit par l'expiration normale ou pour toute autre cause, la société occupante</w:t>
      </w:r>
      <w:r w:rsidRPr="00161228">
        <w:rPr>
          <w:rFonts w:ascii="Trebuchet MS" w:hAnsi="Trebuchet MS"/>
          <w:b w:val="0"/>
          <w:sz w:val="20"/>
        </w:rPr>
        <w:t xml:space="preserve"> </w:t>
      </w:r>
      <w:r w:rsidRPr="001324F9">
        <w:rPr>
          <w:rFonts w:ascii="Trebuchet MS" w:hAnsi="Trebuchet MS" w:cs="Trebuchet MS"/>
          <w:b w:val="0"/>
          <w:bCs w:val="0"/>
          <w:sz w:val="20"/>
          <w:szCs w:val="20"/>
        </w:rPr>
        <w:t xml:space="preserve">devra remettre les lieux en </w:t>
      </w:r>
      <w:r w:rsidR="002D6FF5" w:rsidRPr="001324F9">
        <w:rPr>
          <w:rFonts w:ascii="Trebuchet MS" w:hAnsi="Trebuchet MS" w:cs="Trebuchet MS"/>
          <w:b w:val="0"/>
          <w:bCs w:val="0"/>
          <w:sz w:val="20"/>
          <w:szCs w:val="20"/>
        </w:rPr>
        <w:t xml:space="preserve">parfait </w:t>
      </w:r>
      <w:r w:rsidR="00B44062" w:rsidRPr="001324F9">
        <w:rPr>
          <w:rFonts w:ascii="Trebuchet MS" w:hAnsi="Trebuchet MS" w:cs="Trebuchet MS"/>
          <w:b w:val="0"/>
          <w:bCs w:val="0"/>
          <w:sz w:val="20"/>
          <w:szCs w:val="20"/>
        </w:rPr>
        <w:t>état d'usage.</w:t>
      </w:r>
    </w:p>
    <w:p w:rsidR="005B7E0A" w:rsidRPr="00161228" w:rsidRDefault="005B7E0A" w:rsidP="00161228">
      <w:pPr>
        <w:rPr>
          <w:highlight w:val="yellow"/>
        </w:rPr>
      </w:pPr>
    </w:p>
    <w:p w:rsidR="004B72ED" w:rsidRDefault="004B72ED" w:rsidP="00161228">
      <w:pPr>
        <w:ind w:right="23"/>
        <w:jc w:val="both"/>
        <w:rPr>
          <w:rFonts w:ascii="Trebuchet MS" w:hAnsi="Trebuchet MS" w:cs="Trebuchet MS"/>
          <w:sz w:val="20"/>
          <w:szCs w:val="20"/>
        </w:rPr>
      </w:pPr>
      <w:r>
        <w:rPr>
          <w:rFonts w:ascii="Trebuchet MS" w:hAnsi="Trebuchet MS" w:cs="Trebuchet MS"/>
          <w:bCs/>
          <w:sz w:val="20"/>
          <w:szCs w:val="20"/>
        </w:rPr>
        <w:t>Au plus tard 1</w:t>
      </w:r>
      <w:r w:rsidR="00FC1540">
        <w:rPr>
          <w:rFonts w:ascii="Trebuchet MS" w:hAnsi="Trebuchet MS" w:cs="Trebuchet MS"/>
          <w:bCs/>
          <w:sz w:val="20"/>
          <w:szCs w:val="20"/>
        </w:rPr>
        <w:t>8</w:t>
      </w:r>
      <w:r>
        <w:rPr>
          <w:rFonts w:ascii="Trebuchet MS" w:hAnsi="Trebuchet MS" w:cs="Trebuchet MS"/>
          <w:bCs/>
          <w:sz w:val="20"/>
          <w:szCs w:val="20"/>
        </w:rPr>
        <w:t xml:space="preserve"> mois avant l’expiration </w:t>
      </w:r>
      <w:r w:rsidRPr="001C7863">
        <w:rPr>
          <w:rFonts w:ascii="Trebuchet MS" w:hAnsi="Trebuchet MS" w:cs="Trebuchet MS"/>
          <w:sz w:val="20"/>
          <w:szCs w:val="20"/>
        </w:rPr>
        <w:t xml:space="preserve">de la </w:t>
      </w:r>
      <w:r>
        <w:rPr>
          <w:rFonts w:ascii="Trebuchet MS" w:hAnsi="Trebuchet MS" w:cs="Trebuchet MS"/>
          <w:sz w:val="20"/>
          <w:szCs w:val="20"/>
        </w:rPr>
        <w:t xml:space="preserve">convention, ou dès qu’il sera possible en cas de résiliation, la Ville de Paris effectuera une visite approfondie des lieux. </w:t>
      </w:r>
      <w:proofErr w:type="spellStart"/>
      <w:r>
        <w:rPr>
          <w:rFonts w:ascii="Trebuchet MS" w:hAnsi="Trebuchet MS" w:cs="Trebuchet MS"/>
          <w:sz w:val="20"/>
          <w:szCs w:val="20"/>
        </w:rPr>
        <w:t>A</w:t>
      </w:r>
      <w:proofErr w:type="spellEnd"/>
      <w:r>
        <w:rPr>
          <w:rFonts w:ascii="Trebuchet MS" w:hAnsi="Trebuchet MS" w:cs="Trebuchet MS"/>
          <w:sz w:val="20"/>
          <w:szCs w:val="20"/>
        </w:rPr>
        <w:t xml:space="preserve"> cette occasion</w:t>
      </w:r>
      <w:r w:rsidRPr="001C7863">
        <w:rPr>
          <w:rFonts w:ascii="Trebuchet MS" w:hAnsi="Trebuchet MS" w:cs="Trebuchet MS"/>
          <w:sz w:val="20"/>
          <w:szCs w:val="20"/>
        </w:rPr>
        <w:t xml:space="preserve"> un constat d’état des lieux contradictoire en présence d’un huissier, saisi par la Ville de Paris et dont les frais et honoraires seront partagés égale</w:t>
      </w:r>
      <w:r w:rsidRPr="005C20E5">
        <w:rPr>
          <w:rFonts w:ascii="Trebuchet MS" w:hAnsi="Trebuchet MS" w:cs="Trebuchet MS"/>
          <w:sz w:val="20"/>
          <w:szCs w:val="20"/>
        </w:rPr>
        <w:t xml:space="preserve">ment entre les parties, sera établi </w:t>
      </w:r>
      <w:r w:rsidRPr="001C7863">
        <w:rPr>
          <w:rFonts w:ascii="Trebuchet MS" w:hAnsi="Trebuchet MS" w:cs="Trebuchet MS"/>
          <w:sz w:val="20"/>
          <w:szCs w:val="20"/>
        </w:rPr>
        <w:t xml:space="preserve">afin de vérifier si l’obligation générale d’entretien a bien été respectée. </w:t>
      </w:r>
      <w:r>
        <w:rPr>
          <w:rFonts w:ascii="Trebuchet MS" w:hAnsi="Trebuchet MS" w:cs="Trebuchet MS"/>
          <w:sz w:val="20"/>
          <w:szCs w:val="20"/>
        </w:rPr>
        <w:t xml:space="preserve">Cet état des lieux comportera le cas échéant un relevé des réparations incombant à la société occupante. </w:t>
      </w:r>
      <w:r w:rsidRPr="001C7863">
        <w:rPr>
          <w:rFonts w:ascii="Trebuchet MS" w:hAnsi="Trebuchet MS" w:cs="Trebuchet MS"/>
          <w:sz w:val="20"/>
          <w:szCs w:val="20"/>
        </w:rPr>
        <w:t>La société occupante sera tenue d’effectuer à ses frais, avant l’expiration du contrat, les travaux prescrits, afin que les biens puissent être rendus en parfait état d’entretien et de fonctionnement.</w:t>
      </w:r>
    </w:p>
    <w:p w:rsidR="001324F9" w:rsidRPr="001324F9" w:rsidRDefault="001324F9" w:rsidP="00161228">
      <w:pPr>
        <w:ind w:right="23"/>
        <w:jc w:val="both"/>
        <w:rPr>
          <w:rFonts w:ascii="Trebuchet MS" w:hAnsi="Trebuchet MS" w:cs="Trebuchet MS"/>
          <w:sz w:val="20"/>
          <w:szCs w:val="20"/>
        </w:rPr>
      </w:pPr>
    </w:p>
    <w:p w:rsidR="0085507F" w:rsidRPr="001324F9" w:rsidRDefault="0085507F" w:rsidP="00161228">
      <w:pPr>
        <w:ind w:right="23"/>
        <w:jc w:val="both"/>
        <w:rPr>
          <w:rFonts w:ascii="Trebuchet MS" w:hAnsi="Trebuchet MS" w:cs="Trebuchet MS"/>
          <w:b/>
          <w:bCs/>
          <w:sz w:val="20"/>
          <w:szCs w:val="20"/>
        </w:rPr>
      </w:pPr>
      <w:r w:rsidRPr="001324F9">
        <w:rPr>
          <w:rFonts w:ascii="Trebuchet MS" w:hAnsi="Trebuchet MS" w:cs="Trebuchet MS"/>
          <w:sz w:val="20"/>
          <w:szCs w:val="20"/>
        </w:rPr>
        <w:t>Si la visite approfondie met en évidence l’existence ou le risque d’une pollution, les parties constateront contradictoirement l’état et les causes de cette pollution et détermineront d’un commun accord les modalités des opérations de dépollution, sous le contrôle le cas échéant de l’Agence régionale de santé, étant entendu que l’occupant doit assumer les travaux de dépollution du site.</w:t>
      </w:r>
    </w:p>
    <w:p w:rsidR="00D1015B" w:rsidRPr="00161228" w:rsidRDefault="00D1015B" w:rsidP="00161228">
      <w:pPr>
        <w:rPr>
          <w:highlight w:val="yellow"/>
        </w:rPr>
      </w:pPr>
    </w:p>
    <w:p w:rsidR="00FC54A8" w:rsidRPr="00267DB3" w:rsidRDefault="00FC54A8" w:rsidP="00161228">
      <w:pPr>
        <w:pStyle w:val="Titre3"/>
        <w:keepNext w:val="0"/>
        <w:spacing w:before="0" w:after="0"/>
        <w:ind w:right="23"/>
        <w:jc w:val="both"/>
        <w:rPr>
          <w:rFonts w:ascii="Trebuchet MS" w:hAnsi="Trebuchet MS" w:cs="Trebuchet MS"/>
          <w:b w:val="0"/>
          <w:bCs w:val="0"/>
          <w:sz w:val="20"/>
          <w:szCs w:val="20"/>
        </w:rPr>
      </w:pPr>
      <w:r w:rsidRPr="001324F9">
        <w:rPr>
          <w:rFonts w:ascii="Trebuchet MS" w:hAnsi="Trebuchet MS" w:cs="Trebuchet MS"/>
          <w:b w:val="0"/>
          <w:bCs w:val="0"/>
          <w:sz w:val="20"/>
          <w:szCs w:val="20"/>
        </w:rPr>
        <w:t>La société occupante</w:t>
      </w:r>
      <w:r w:rsidRPr="00161228">
        <w:rPr>
          <w:rFonts w:ascii="Trebuchet MS" w:hAnsi="Trebuchet MS"/>
          <w:b w:val="0"/>
          <w:sz w:val="20"/>
        </w:rPr>
        <w:t xml:space="preserve"> </w:t>
      </w:r>
      <w:r w:rsidRPr="001324F9">
        <w:rPr>
          <w:rFonts w:ascii="Trebuchet MS" w:hAnsi="Trebuchet MS" w:cs="Trebuchet MS"/>
          <w:b w:val="0"/>
          <w:bCs w:val="0"/>
          <w:sz w:val="20"/>
          <w:szCs w:val="20"/>
        </w:rPr>
        <w:t xml:space="preserve">sera tenue d'évacuer les </w:t>
      </w:r>
      <w:r w:rsidR="00750412" w:rsidRPr="001324F9">
        <w:rPr>
          <w:rFonts w:ascii="Trebuchet MS" w:hAnsi="Trebuchet MS" w:cs="Trebuchet MS"/>
          <w:b w:val="0"/>
          <w:bCs w:val="0"/>
          <w:sz w:val="20"/>
          <w:szCs w:val="20"/>
        </w:rPr>
        <w:t xml:space="preserve">lieux </w:t>
      </w:r>
      <w:r w:rsidRPr="001324F9">
        <w:rPr>
          <w:rFonts w:ascii="Trebuchet MS" w:hAnsi="Trebuchet MS" w:cs="Trebuchet MS"/>
          <w:b w:val="0"/>
          <w:bCs w:val="0"/>
          <w:sz w:val="20"/>
          <w:szCs w:val="20"/>
        </w:rPr>
        <w:t xml:space="preserve">à compter de la date d'expiration de la convention ou </w:t>
      </w:r>
      <w:r w:rsidR="00BC38C3" w:rsidRPr="001324F9">
        <w:rPr>
          <w:rFonts w:ascii="Trebuchet MS" w:hAnsi="Trebuchet MS" w:cs="Trebuchet MS"/>
          <w:b w:val="0"/>
          <w:bCs w:val="0"/>
          <w:sz w:val="20"/>
          <w:szCs w:val="20"/>
        </w:rPr>
        <w:t xml:space="preserve">de la </w:t>
      </w:r>
      <w:r w:rsidR="00750412" w:rsidRPr="001324F9">
        <w:rPr>
          <w:rFonts w:ascii="Trebuchet MS" w:hAnsi="Trebuchet MS" w:cs="Trebuchet MS"/>
          <w:b w:val="0"/>
          <w:bCs w:val="0"/>
          <w:sz w:val="20"/>
          <w:szCs w:val="20"/>
        </w:rPr>
        <w:t>n</w:t>
      </w:r>
      <w:r w:rsidR="00BC38C3" w:rsidRPr="001324F9">
        <w:rPr>
          <w:rFonts w:ascii="Trebuchet MS" w:hAnsi="Trebuchet MS" w:cs="Trebuchet MS"/>
          <w:b w:val="0"/>
          <w:bCs w:val="0"/>
          <w:sz w:val="20"/>
          <w:szCs w:val="20"/>
        </w:rPr>
        <w:t xml:space="preserve">otification de l’arrêté prononçant la résiliation </w:t>
      </w:r>
      <w:r w:rsidRPr="001324F9">
        <w:rPr>
          <w:rFonts w:ascii="Trebuchet MS" w:hAnsi="Trebuchet MS" w:cs="Trebuchet MS"/>
          <w:b w:val="0"/>
          <w:bCs w:val="0"/>
          <w:sz w:val="20"/>
          <w:szCs w:val="20"/>
        </w:rPr>
        <w:t xml:space="preserve">- nonobstant toute contestation qui serait élevée au sujet des faits visés dans </w:t>
      </w:r>
      <w:r w:rsidR="00BC38C3" w:rsidRPr="001324F9">
        <w:rPr>
          <w:rFonts w:ascii="Trebuchet MS" w:hAnsi="Trebuchet MS" w:cs="Trebuchet MS"/>
          <w:b w:val="0"/>
          <w:bCs w:val="0"/>
          <w:sz w:val="20"/>
          <w:szCs w:val="20"/>
        </w:rPr>
        <w:t xml:space="preserve">le </w:t>
      </w:r>
      <w:r w:rsidRPr="001324F9">
        <w:rPr>
          <w:rFonts w:ascii="Trebuchet MS" w:hAnsi="Trebuchet MS" w:cs="Trebuchet MS"/>
          <w:b w:val="0"/>
          <w:bCs w:val="0"/>
          <w:sz w:val="20"/>
          <w:szCs w:val="20"/>
        </w:rPr>
        <w:t xml:space="preserve">prononcé, sous peine de l’application </w:t>
      </w:r>
      <w:r w:rsidR="00373D15">
        <w:rPr>
          <w:rFonts w:ascii="Trebuchet MS" w:hAnsi="Trebuchet MS" w:cs="Trebuchet MS"/>
          <w:b w:val="0"/>
          <w:bCs w:val="0"/>
          <w:sz w:val="20"/>
          <w:szCs w:val="20"/>
        </w:rPr>
        <w:t xml:space="preserve">des pénalités prévues à </w:t>
      </w:r>
      <w:r w:rsidRPr="00267DB3">
        <w:rPr>
          <w:rFonts w:ascii="Trebuchet MS" w:hAnsi="Trebuchet MS" w:cs="Trebuchet MS"/>
          <w:b w:val="0"/>
          <w:bCs w:val="0"/>
          <w:sz w:val="20"/>
          <w:szCs w:val="20"/>
        </w:rPr>
        <w:t xml:space="preserve">l’article </w:t>
      </w:r>
      <w:r w:rsidR="00672BA1" w:rsidRPr="00267DB3">
        <w:rPr>
          <w:rFonts w:ascii="Trebuchet MS" w:hAnsi="Trebuchet MS" w:cs="Trebuchet MS"/>
          <w:b w:val="0"/>
          <w:bCs w:val="0"/>
          <w:sz w:val="20"/>
          <w:szCs w:val="20"/>
        </w:rPr>
        <w:t>24</w:t>
      </w:r>
      <w:r w:rsidR="00373D15" w:rsidRPr="00267DB3">
        <w:rPr>
          <w:rFonts w:ascii="Trebuchet MS" w:hAnsi="Trebuchet MS" w:cs="Trebuchet MS"/>
          <w:b w:val="0"/>
          <w:bCs w:val="0"/>
          <w:sz w:val="20"/>
          <w:szCs w:val="20"/>
        </w:rPr>
        <w:t>.</w:t>
      </w:r>
    </w:p>
    <w:p w:rsidR="005B7E0A" w:rsidRPr="001324F9" w:rsidRDefault="005B7E0A" w:rsidP="00A023D1"/>
    <w:p w:rsidR="00252F30" w:rsidRPr="001324F9" w:rsidRDefault="00FC54A8" w:rsidP="00161228">
      <w:pPr>
        <w:pStyle w:val="Titre3"/>
        <w:keepNext w:val="0"/>
        <w:spacing w:before="0" w:after="0"/>
        <w:ind w:right="23"/>
        <w:jc w:val="both"/>
        <w:rPr>
          <w:rFonts w:ascii="Trebuchet MS" w:hAnsi="Trebuchet MS" w:cs="Trebuchet MS"/>
          <w:b w:val="0"/>
          <w:bCs w:val="0"/>
          <w:sz w:val="20"/>
          <w:szCs w:val="20"/>
        </w:rPr>
      </w:pPr>
      <w:r w:rsidRPr="001324F9">
        <w:rPr>
          <w:rFonts w:ascii="Trebuchet MS" w:hAnsi="Trebuchet MS" w:cs="Trebuchet MS"/>
          <w:b w:val="0"/>
          <w:bCs w:val="0"/>
          <w:sz w:val="20"/>
          <w:szCs w:val="20"/>
        </w:rPr>
        <w:t xml:space="preserve">Par ailleurs, si </w:t>
      </w:r>
      <w:r w:rsidR="00862CE3">
        <w:rPr>
          <w:rFonts w:ascii="Trebuchet MS" w:hAnsi="Trebuchet MS" w:cs="Trebuchet MS"/>
          <w:b w:val="0"/>
          <w:bCs w:val="0"/>
          <w:sz w:val="20"/>
          <w:szCs w:val="20"/>
        </w:rPr>
        <w:t xml:space="preserve">à </w:t>
      </w:r>
      <w:r w:rsidRPr="001324F9">
        <w:rPr>
          <w:rFonts w:ascii="Trebuchet MS" w:hAnsi="Trebuchet MS" w:cs="Trebuchet MS"/>
          <w:b w:val="0"/>
          <w:bCs w:val="0"/>
          <w:sz w:val="20"/>
          <w:szCs w:val="20"/>
        </w:rPr>
        <w:t xml:space="preserve">la date d'expiration de la convention ou du prononcé de la résiliation, la société occupante n'a pas débarrassé les lieux des biens mobiliers lui appartenant, ceux-ci seront réputés propriété de la </w:t>
      </w:r>
      <w:r w:rsidR="0001581D" w:rsidRPr="001324F9">
        <w:rPr>
          <w:rFonts w:ascii="Trebuchet MS" w:hAnsi="Trebuchet MS" w:cs="Trebuchet MS"/>
          <w:b w:val="0"/>
          <w:bCs w:val="0"/>
          <w:sz w:val="20"/>
          <w:szCs w:val="20"/>
        </w:rPr>
        <w:t>Ville de Paris</w:t>
      </w:r>
      <w:r w:rsidR="00252F30" w:rsidRPr="001324F9">
        <w:rPr>
          <w:rFonts w:ascii="Trebuchet MS" w:hAnsi="Trebuchet MS" w:cs="Trebuchet MS"/>
          <w:b w:val="0"/>
          <w:bCs w:val="0"/>
          <w:sz w:val="20"/>
          <w:szCs w:val="20"/>
        </w:rPr>
        <w:t>.</w:t>
      </w:r>
    </w:p>
    <w:p w:rsidR="00D1015B" w:rsidRPr="00161228" w:rsidRDefault="00D1015B" w:rsidP="00267DB3">
      <w:pPr>
        <w:pStyle w:val="Titre3"/>
        <w:keepNext w:val="0"/>
        <w:spacing w:before="0" w:after="0"/>
        <w:ind w:right="23"/>
        <w:jc w:val="both"/>
        <w:rPr>
          <w:rFonts w:ascii="Trebuchet MS" w:hAnsi="Trebuchet MS"/>
          <w:sz w:val="20"/>
          <w:highlight w:val="yellow"/>
        </w:rPr>
      </w:pPr>
    </w:p>
    <w:p w:rsidR="00FB2F39" w:rsidRDefault="00FB2F39" w:rsidP="00161228">
      <w:pPr>
        <w:pStyle w:val="Titre3"/>
        <w:keepNext w:val="0"/>
        <w:spacing w:before="0" w:after="0"/>
        <w:ind w:right="23"/>
        <w:jc w:val="both"/>
        <w:rPr>
          <w:rFonts w:ascii="Trebuchet MS" w:hAnsi="Trebuchet MS" w:cs="Trebuchet MS"/>
          <w:b w:val="0"/>
          <w:bCs w:val="0"/>
          <w:sz w:val="20"/>
          <w:szCs w:val="20"/>
        </w:rPr>
      </w:pPr>
      <w:r>
        <w:rPr>
          <w:rFonts w:ascii="Trebuchet MS" w:hAnsi="Trebuchet MS" w:cs="Trebuchet MS"/>
          <w:b w:val="0"/>
          <w:bCs w:val="0"/>
          <w:sz w:val="20"/>
          <w:szCs w:val="20"/>
        </w:rPr>
        <w:t xml:space="preserve">La Ville de Paris informera la </w:t>
      </w:r>
      <w:r w:rsidRPr="008310AF">
        <w:rPr>
          <w:rFonts w:ascii="Trebuchet MS" w:hAnsi="Trebuchet MS" w:cs="Trebuchet MS"/>
          <w:b w:val="0"/>
          <w:sz w:val="20"/>
          <w:szCs w:val="20"/>
        </w:rPr>
        <w:t>société occupante</w:t>
      </w:r>
      <w:r w:rsidRPr="00763CF2">
        <w:rPr>
          <w:rFonts w:ascii="Trebuchet MS" w:hAnsi="Trebuchet MS" w:cs="Trebuchet MS"/>
          <w:sz w:val="20"/>
          <w:szCs w:val="20"/>
        </w:rPr>
        <w:t xml:space="preserve"> </w:t>
      </w:r>
      <w:r>
        <w:rPr>
          <w:rFonts w:ascii="Trebuchet MS" w:hAnsi="Trebuchet MS" w:cs="Trebuchet MS"/>
          <w:b w:val="0"/>
          <w:bCs w:val="0"/>
          <w:sz w:val="20"/>
          <w:szCs w:val="20"/>
        </w:rPr>
        <w:t xml:space="preserve">de la procédure de renouvellement de la convention et de son calendrier. La </w:t>
      </w:r>
      <w:r w:rsidRPr="008310AF">
        <w:rPr>
          <w:rFonts w:ascii="Trebuchet MS" w:hAnsi="Trebuchet MS" w:cs="Trebuchet MS"/>
          <w:b w:val="0"/>
          <w:sz w:val="20"/>
          <w:szCs w:val="20"/>
        </w:rPr>
        <w:t>société occupante</w:t>
      </w:r>
      <w:r w:rsidRPr="00763CF2">
        <w:rPr>
          <w:rFonts w:ascii="Trebuchet MS" w:hAnsi="Trebuchet MS" w:cs="Trebuchet MS"/>
          <w:sz w:val="20"/>
          <w:szCs w:val="20"/>
        </w:rPr>
        <w:t xml:space="preserve"> </w:t>
      </w:r>
      <w:r>
        <w:rPr>
          <w:rFonts w:ascii="Trebuchet MS" w:hAnsi="Trebuchet MS" w:cs="Trebuchet MS"/>
          <w:b w:val="0"/>
          <w:bCs w:val="0"/>
          <w:sz w:val="20"/>
          <w:szCs w:val="20"/>
        </w:rPr>
        <w:t xml:space="preserve">mettra à disposition de la Ville de Paris, suite à sa demande, l’ensemble des documents nécessaires à l’élaboration du nouveau cahier des charges. </w:t>
      </w:r>
    </w:p>
    <w:p w:rsidR="00FB2F39" w:rsidRPr="00161228" w:rsidRDefault="00FB2F39" w:rsidP="00267DB3"/>
    <w:p w:rsidR="00FC54A8" w:rsidRPr="001324F9" w:rsidRDefault="00252F30" w:rsidP="00161228">
      <w:pPr>
        <w:pStyle w:val="Titre3"/>
        <w:keepNext w:val="0"/>
        <w:spacing w:before="0" w:after="0"/>
        <w:ind w:right="23"/>
        <w:jc w:val="both"/>
        <w:rPr>
          <w:rFonts w:ascii="Trebuchet MS" w:hAnsi="Trebuchet MS" w:cs="Trebuchet MS"/>
          <w:b w:val="0"/>
          <w:bCs w:val="0"/>
          <w:sz w:val="20"/>
          <w:szCs w:val="20"/>
        </w:rPr>
      </w:pPr>
      <w:r w:rsidRPr="001324F9">
        <w:rPr>
          <w:rFonts w:ascii="Trebuchet MS" w:hAnsi="Trebuchet MS" w:cs="Trebuchet MS"/>
          <w:b w:val="0"/>
          <w:bCs w:val="0"/>
          <w:sz w:val="20"/>
          <w:szCs w:val="20"/>
        </w:rPr>
        <w:t>La société occupante</w:t>
      </w:r>
      <w:r w:rsidRPr="00161228">
        <w:rPr>
          <w:rFonts w:ascii="Trebuchet MS" w:hAnsi="Trebuchet MS"/>
          <w:b w:val="0"/>
          <w:sz w:val="20"/>
        </w:rPr>
        <w:t xml:space="preserve"> </w:t>
      </w:r>
      <w:r w:rsidRPr="001324F9">
        <w:rPr>
          <w:rFonts w:ascii="Trebuchet MS" w:hAnsi="Trebuchet MS" w:cs="Trebuchet MS"/>
          <w:b w:val="0"/>
          <w:bCs w:val="0"/>
          <w:sz w:val="20"/>
          <w:szCs w:val="20"/>
        </w:rPr>
        <w:t>fera en sorte dans l’organisation de son exploitation, de permettre les visites qu’organiserait la Ville de Paris dans le cadre de la consultation pour le renouvellement dans les meilleures conditions possibles.</w:t>
      </w:r>
    </w:p>
    <w:p w:rsidR="00252F30" w:rsidRPr="00161228" w:rsidRDefault="00252F30" w:rsidP="005B7E0A">
      <w:pPr>
        <w:ind w:left="540"/>
        <w:rPr>
          <w:highlight w:val="yellow"/>
        </w:rPr>
      </w:pPr>
    </w:p>
    <w:p w:rsidR="00FC54A8" w:rsidRPr="00453764" w:rsidRDefault="00FC54A8" w:rsidP="005B7E0A">
      <w:pPr>
        <w:pStyle w:val="t2"/>
        <w:ind w:left="567" w:right="23" w:firstLine="0"/>
        <w:jc w:val="both"/>
        <w:rPr>
          <w:sz w:val="20"/>
          <w:szCs w:val="20"/>
        </w:rPr>
      </w:pPr>
      <w:bookmarkStart w:id="51" w:name="_Toc527387673"/>
      <w:bookmarkStart w:id="52" w:name="_Toc527722665"/>
      <w:bookmarkEnd w:id="51"/>
      <w:r w:rsidRPr="00453764">
        <w:rPr>
          <w:sz w:val="20"/>
          <w:szCs w:val="20"/>
        </w:rPr>
        <w:t>Jugement des contestations</w:t>
      </w:r>
      <w:bookmarkEnd w:id="52"/>
    </w:p>
    <w:p w:rsidR="005B7E0A" w:rsidRPr="00453764" w:rsidRDefault="005B7E0A" w:rsidP="005B7E0A">
      <w:pPr>
        <w:pStyle w:val="Retraitcorpsdetexte3"/>
        <w:widowControl/>
        <w:ind w:left="567" w:right="23"/>
        <w:rPr>
          <w:rFonts w:ascii="Trebuchet MS" w:hAnsi="Trebuchet MS" w:cs="Trebuchet MS"/>
          <w:sz w:val="20"/>
          <w:szCs w:val="20"/>
        </w:rPr>
      </w:pPr>
    </w:p>
    <w:p w:rsidR="00FC54A8" w:rsidRPr="00453764" w:rsidRDefault="00FC54A8" w:rsidP="00161228">
      <w:pPr>
        <w:pStyle w:val="Retraitcorpsdetexte3"/>
        <w:widowControl/>
        <w:ind w:left="0" w:right="23"/>
        <w:rPr>
          <w:rFonts w:ascii="Trebuchet MS" w:hAnsi="Trebuchet MS" w:cs="Trebuchet MS"/>
          <w:sz w:val="20"/>
          <w:szCs w:val="20"/>
        </w:rPr>
      </w:pPr>
      <w:r w:rsidRPr="00453764">
        <w:rPr>
          <w:rFonts w:ascii="Trebuchet MS" w:hAnsi="Trebuchet MS" w:cs="Trebuchet MS"/>
          <w:sz w:val="20"/>
          <w:szCs w:val="20"/>
        </w:rPr>
        <w:t xml:space="preserve">Les contestations qui pourraient s'élever entre la société occupante et </w:t>
      </w:r>
      <w:r w:rsidR="0057537C">
        <w:rPr>
          <w:rFonts w:ascii="Trebuchet MS" w:hAnsi="Trebuchet MS" w:cs="Trebuchet MS"/>
          <w:sz w:val="20"/>
          <w:szCs w:val="20"/>
        </w:rPr>
        <w:t>la Ville de Paris</w:t>
      </w:r>
      <w:r w:rsidRPr="00453764">
        <w:rPr>
          <w:rFonts w:ascii="Trebuchet MS" w:hAnsi="Trebuchet MS" w:cs="Trebuchet MS"/>
          <w:sz w:val="20"/>
          <w:szCs w:val="20"/>
        </w:rPr>
        <w:t xml:space="preserve"> au sujet de l'exécution ou de l'interprétation de la présente convention seront de la compétence du tribunal administratif de Paris.</w:t>
      </w:r>
    </w:p>
    <w:p w:rsidR="005B7E0A" w:rsidRPr="00161228" w:rsidRDefault="005B7E0A" w:rsidP="005B7E0A">
      <w:pPr>
        <w:pStyle w:val="Retraitcorpsdetexte3"/>
        <w:widowControl/>
        <w:ind w:left="567" w:right="23"/>
        <w:rPr>
          <w:rFonts w:ascii="Trebuchet MS" w:hAnsi="Trebuchet MS"/>
          <w:sz w:val="20"/>
          <w:highlight w:val="yellow"/>
        </w:rPr>
      </w:pPr>
    </w:p>
    <w:p w:rsidR="007B2751" w:rsidRPr="00161228" w:rsidRDefault="007B2751" w:rsidP="005B7E0A">
      <w:pPr>
        <w:pStyle w:val="Retraitcorpsdetexte3"/>
        <w:widowControl/>
        <w:ind w:left="567" w:right="23"/>
        <w:rPr>
          <w:rFonts w:ascii="Trebuchet MS" w:hAnsi="Trebuchet MS"/>
          <w:sz w:val="20"/>
          <w:highlight w:val="yellow"/>
        </w:rPr>
      </w:pPr>
    </w:p>
    <w:p w:rsidR="007B2751" w:rsidRPr="006F5B2C" w:rsidRDefault="007B2751" w:rsidP="005B7E0A">
      <w:pPr>
        <w:pStyle w:val="Retraitcorpsdetexte3"/>
        <w:widowControl/>
        <w:ind w:left="567" w:right="23"/>
        <w:rPr>
          <w:rFonts w:ascii="Trebuchet MS" w:hAnsi="Trebuchet MS" w:cs="Trebuchet MS"/>
          <w:sz w:val="20"/>
          <w:szCs w:val="20"/>
          <w:highlight w:val="yellow"/>
        </w:rPr>
      </w:pPr>
    </w:p>
    <w:p w:rsidR="00FC54A8" w:rsidRPr="001324F9" w:rsidRDefault="00FC54A8" w:rsidP="005B7E0A">
      <w:pPr>
        <w:pStyle w:val="t2"/>
        <w:ind w:left="567" w:right="23" w:firstLine="0"/>
        <w:jc w:val="both"/>
        <w:rPr>
          <w:sz w:val="20"/>
          <w:szCs w:val="20"/>
        </w:rPr>
      </w:pPr>
      <w:bookmarkStart w:id="53" w:name="_Toc527722666"/>
      <w:r w:rsidRPr="001324F9">
        <w:rPr>
          <w:sz w:val="20"/>
          <w:szCs w:val="20"/>
        </w:rPr>
        <w:t>Élection de domicile</w:t>
      </w:r>
      <w:bookmarkEnd w:id="53"/>
    </w:p>
    <w:p w:rsidR="005B7E0A" w:rsidRPr="001324F9" w:rsidRDefault="005B7E0A" w:rsidP="005B7E0A">
      <w:pPr>
        <w:pStyle w:val="Retraitcorpsdetexte3"/>
        <w:widowControl/>
        <w:ind w:left="567" w:right="23"/>
        <w:rPr>
          <w:rFonts w:ascii="Trebuchet MS" w:hAnsi="Trebuchet MS" w:cs="Trebuchet MS"/>
          <w:sz w:val="20"/>
          <w:szCs w:val="20"/>
        </w:rPr>
      </w:pPr>
    </w:p>
    <w:p w:rsidR="00FC54A8" w:rsidRPr="001324F9" w:rsidRDefault="00FC54A8" w:rsidP="00161228">
      <w:pPr>
        <w:pStyle w:val="Retraitcorpsdetexte3"/>
        <w:widowControl/>
        <w:ind w:left="0" w:right="23"/>
        <w:rPr>
          <w:rFonts w:ascii="Trebuchet MS" w:hAnsi="Trebuchet MS" w:cs="Trebuchet MS"/>
          <w:sz w:val="20"/>
          <w:szCs w:val="20"/>
        </w:rPr>
      </w:pPr>
      <w:r w:rsidRPr="001324F9">
        <w:rPr>
          <w:rFonts w:ascii="Trebuchet MS" w:hAnsi="Trebuchet MS" w:cs="Trebuchet MS"/>
          <w:sz w:val="20"/>
          <w:szCs w:val="20"/>
        </w:rPr>
        <w:t xml:space="preserve">La société occupante fera élection de domicile à son siège à </w:t>
      </w:r>
      <w:r w:rsidR="009D5C35" w:rsidRPr="001324F9">
        <w:rPr>
          <w:rFonts w:ascii="Trebuchet MS" w:hAnsi="Trebuchet MS" w:cs="Trebuchet MS"/>
          <w:sz w:val="20"/>
          <w:szCs w:val="20"/>
        </w:rPr>
        <w:t>……..</w:t>
      </w:r>
    </w:p>
    <w:p w:rsidR="00195872" w:rsidRPr="001324F9" w:rsidRDefault="00195872" w:rsidP="005B7E0A">
      <w:pPr>
        <w:pStyle w:val="Retraitcorpsdetexte3"/>
        <w:widowControl/>
        <w:ind w:left="567" w:right="23"/>
        <w:rPr>
          <w:rFonts w:ascii="Trebuchet MS" w:hAnsi="Trebuchet MS" w:cs="Trebuchet MS"/>
          <w:sz w:val="20"/>
          <w:szCs w:val="20"/>
        </w:rPr>
      </w:pPr>
    </w:p>
    <w:p w:rsidR="00195872" w:rsidRPr="001324F9" w:rsidRDefault="00195872" w:rsidP="005B7E0A">
      <w:pPr>
        <w:pStyle w:val="Retraitcorpsdetexte3"/>
        <w:widowControl/>
        <w:ind w:left="567" w:right="23"/>
        <w:rPr>
          <w:rFonts w:ascii="Trebuchet MS" w:hAnsi="Trebuchet MS" w:cs="Trebuchet MS"/>
          <w:sz w:val="20"/>
          <w:szCs w:val="20"/>
        </w:rPr>
      </w:pPr>
    </w:p>
    <w:p w:rsidR="00195872" w:rsidRPr="001324F9" w:rsidRDefault="00195872" w:rsidP="005B7E0A">
      <w:pPr>
        <w:pStyle w:val="Retraitcorpsdetexte3"/>
        <w:widowControl/>
        <w:ind w:left="567" w:right="23"/>
        <w:rPr>
          <w:rFonts w:ascii="Trebuchet MS" w:hAnsi="Trebuchet MS" w:cs="Trebuchet MS"/>
          <w:sz w:val="20"/>
          <w:szCs w:val="20"/>
        </w:rPr>
      </w:pPr>
    </w:p>
    <w:p w:rsidR="00195872" w:rsidRPr="001324F9" w:rsidRDefault="00195872" w:rsidP="005B7E0A">
      <w:pPr>
        <w:pStyle w:val="Retraitcorpsdetexte3"/>
        <w:widowControl/>
        <w:ind w:left="567" w:right="23"/>
        <w:rPr>
          <w:rFonts w:ascii="Trebuchet MS" w:hAnsi="Trebuchet MS" w:cs="Trebuchet MS"/>
          <w:sz w:val="20"/>
          <w:szCs w:val="20"/>
        </w:rPr>
      </w:pPr>
      <w:r w:rsidRPr="001324F9">
        <w:rPr>
          <w:rFonts w:ascii="Trebuchet MS" w:hAnsi="Trebuchet MS" w:cs="Trebuchet MS"/>
          <w:sz w:val="20"/>
          <w:szCs w:val="20"/>
        </w:rPr>
        <w:t>Fait à Paris, le</w:t>
      </w:r>
    </w:p>
    <w:p w:rsidR="00195872" w:rsidRPr="001324F9" w:rsidRDefault="00195872" w:rsidP="005B7E0A">
      <w:pPr>
        <w:pStyle w:val="Retraitcorpsdetexte3"/>
        <w:widowControl/>
        <w:ind w:left="567" w:right="23"/>
        <w:rPr>
          <w:rFonts w:ascii="Trebuchet MS" w:hAnsi="Trebuchet MS" w:cs="Trebuchet MS"/>
          <w:sz w:val="20"/>
          <w:szCs w:val="20"/>
        </w:rPr>
      </w:pPr>
    </w:p>
    <w:p w:rsidR="007A74C0" w:rsidRPr="001324F9" w:rsidRDefault="00195872" w:rsidP="00195872">
      <w:pPr>
        <w:pStyle w:val="Retraitcorpsdetexte3"/>
        <w:widowControl/>
        <w:ind w:left="567" w:right="23"/>
        <w:rPr>
          <w:rFonts w:ascii="Trebuchet MS" w:hAnsi="Trebuchet MS" w:cs="Trebuchet MS"/>
          <w:sz w:val="20"/>
          <w:szCs w:val="20"/>
        </w:rPr>
      </w:pPr>
      <w:r w:rsidRPr="001324F9">
        <w:rPr>
          <w:rFonts w:ascii="Trebuchet MS" w:hAnsi="Trebuchet MS" w:cs="Trebuchet MS"/>
          <w:sz w:val="20"/>
          <w:szCs w:val="20"/>
        </w:rPr>
        <w:t>La Ville de Paris</w:t>
      </w:r>
      <w:r w:rsidRPr="001324F9">
        <w:rPr>
          <w:rFonts w:ascii="Trebuchet MS" w:hAnsi="Trebuchet MS" w:cs="Trebuchet MS"/>
          <w:sz w:val="20"/>
          <w:szCs w:val="20"/>
        </w:rPr>
        <w:tab/>
      </w:r>
      <w:r w:rsidRPr="001324F9">
        <w:rPr>
          <w:rFonts w:ascii="Trebuchet MS" w:hAnsi="Trebuchet MS" w:cs="Trebuchet MS"/>
          <w:sz w:val="20"/>
          <w:szCs w:val="20"/>
        </w:rPr>
        <w:tab/>
      </w:r>
      <w:r w:rsidRPr="001324F9">
        <w:rPr>
          <w:rFonts w:ascii="Trebuchet MS" w:hAnsi="Trebuchet MS" w:cs="Trebuchet MS"/>
          <w:sz w:val="20"/>
          <w:szCs w:val="20"/>
        </w:rPr>
        <w:tab/>
      </w:r>
      <w:r w:rsidRPr="001324F9">
        <w:rPr>
          <w:rFonts w:ascii="Trebuchet MS" w:hAnsi="Trebuchet MS" w:cs="Trebuchet MS"/>
          <w:sz w:val="20"/>
          <w:szCs w:val="20"/>
        </w:rPr>
        <w:tab/>
      </w:r>
      <w:r w:rsidRPr="001324F9">
        <w:rPr>
          <w:rFonts w:ascii="Trebuchet MS" w:hAnsi="Trebuchet MS" w:cs="Trebuchet MS"/>
          <w:sz w:val="20"/>
          <w:szCs w:val="20"/>
        </w:rPr>
        <w:tab/>
      </w:r>
      <w:r w:rsidRPr="001324F9">
        <w:rPr>
          <w:rFonts w:ascii="Trebuchet MS" w:hAnsi="Trebuchet MS" w:cs="Trebuchet MS"/>
          <w:sz w:val="20"/>
          <w:szCs w:val="20"/>
        </w:rPr>
        <w:tab/>
        <w:t>L’Occupant</w:t>
      </w:r>
    </w:p>
    <w:p w:rsidR="00195872" w:rsidRPr="001324F9" w:rsidRDefault="00195872" w:rsidP="00161228">
      <w:pPr>
        <w:tabs>
          <w:tab w:val="left" w:pos="2268"/>
        </w:tabs>
        <w:ind w:right="23"/>
        <w:rPr>
          <w:rFonts w:ascii="Trebuchet MS" w:hAnsi="Trebuchet MS" w:cs="Trebuchet MS"/>
          <w:sz w:val="20"/>
          <w:szCs w:val="20"/>
        </w:rPr>
      </w:pPr>
    </w:p>
    <w:p w:rsidR="00195872" w:rsidRPr="001324F9" w:rsidRDefault="00195872" w:rsidP="00161228">
      <w:pPr>
        <w:tabs>
          <w:tab w:val="left" w:pos="2268"/>
        </w:tabs>
        <w:ind w:right="23"/>
        <w:rPr>
          <w:rFonts w:ascii="Trebuchet MS" w:hAnsi="Trebuchet MS" w:cs="Trebuchet MS"/>
          <w:sz w:val="20"/>
          <w:szCs w:val="20"/>
        </w:rPr>
      </w:pPr>
    </w:p>
    <w:p w:rsidR="00195872" w:rsidRPr="00161228" w:rsidRDefault="00195872" w:rsidP="00161228">
      <w:pPr>
        <w:tabs>
          <w:tab w:val="left" w:pos="2268"/>
        </w:tabs>
        <w:ind w:right="23"/>
        <w:rPr>
          <w:rFonts w:ascii="Trebuchet MS" w:hAnsi="Trebuchet MS"/>
          <w:sz w:val="20"/>
          <w:highlight w:val="yellow"/>
        </w:rPr>
      </w:pPr>
    </w:p>
    <w:p w:rsidR="001324F9" w:rsidRPr="00161228" w:rsidRDefault="001324F9" w:rsidP="00161228">
      <w:pPr>
        <w:tabs>
          <w:tab w:val="left" w:pos="2268"/>
        </w:tabs>
        <w:ind w:right="23"/>
        <w:rPr>
          <w:rFonts w:ascii="Trebuchet MS" w:hAnsi="Trebuchet MS"/>
          <w:sz w:val="20"/>
          <w:highlight w:val="yellow"/>
        </w:rPr>
      </w:pPr>
    </w:p>
    <w:p w:rsidR="001324F9" w:rsidRPr="00161228" w:rsidRDefault="001324F9" w:rsidP="00161228">
      <w:pPr>
        <w:tabs>
          <w:tab w:val="left" w:pos="2268"/>
        </w:tabs>
        <w:ind w:right="23"/>
        <w:rPr>
          <w:rFonts w:ascii="Trebuchet MS" w:hAnsi="Trebuchet MS"/>
          <w:sz w:val="20"/>
          <w:highlight w:val="yellow"/>
        </w:rPr>
      </w:pPr>
    </w:p>
    <w:p w:rsidR="001C728E" w:rsidRPr="00161228" w:rsidRDefault="001C728E" w:rsidP="00267DB3">
      <w:pPr>
        <w:pStyle w:val="BodyText21"/>
        <w:ind w:left="567" w:right="23"/>
        <w:rPr>
          <w:rFonts w:ascii="Trebuchet MS" w:hAnsi="Trebuchet MS"/>
          <w:b/>
          <w:sz w:val="20"/>
        </w:rPr>
      </w:pPr>
    </w:p>
    <w:p w:rsidR="00772589" w:rsidRPr="00161228" w:rsidRDefault="00772589" w:rsidP="00267DB3">
      <w:pPr>
        <w:pStyle w:val="BodyText21"/>
        <w:ind w:left="567" w:right="23"/>
        <w:rPr>
          <w:rFonts w:ascii="Trebuchet MS" w:hAnsi="Trebuchet MS"/>
          <w:b/>
          <w:sz w:val="20"/>
        </w:rPr>
      </w:pPr>
    </w:p>
    <w:p w:rsidR="00772589" w:rsidRDefault="00772589" w:rsidP="00C03239">
      <w:pPr>
        <w:pStyle w:val="BodyText21"/>
        <w:ind w:left="567" w:right="23"/>
        <w:rPr>
          <w:rFonts w:ascii="Trebuchet MS" w:hAnsi="Trebuchet MS" w:cs="Trebuchet MS"/>
          <w:b/>
          <w:bCs/>
          <w:sz w:val="20"/>
          <w:szCs w:val="20"/>
        </w:rPr>
      </w:pPr>
    </w:p>
    <w:p w:rsidR="002A31DD" w:rsidRPr="009F6F93" w:rsidRDefault="00A170D6" w:rsidP="002A31DD">
      <w:pPr>
        <w:pStyle w:val="BodyText21"/>
        <w:ind w:left="567" w:right="23"/>
        <w:rPr>
          <w:rFonts w:ascii="Trebuchet MS" w:hAnsi="Trebuchet MS" w:cs="Trebuchet MS"/>
          <w:caps w:val="0"/>
          <w:sz w:val="20"/>
          <w:szCs w:val="20"/>
        </w:rPr>
      </w:pPr>
      <w:r>
        <w:rPr>
          <w:rFonts w:ascii="Trebuchet MS" w:hAnsi="Trebuchet MS" w:cs="Trebuchet MS"/>
          <w:b/>
          <w:bCs/>
          <w:sz w:val="20"/>
          <w:szCs w:val="20"/>
        </w:rPr>
        <w:br w:type="page"/>
      </w:r>
      <w:r w:rsidR="002A31DD" w:rsidRPr="009F6F93">
        <w:rPr>
          <w:rFonts w:ascii="Trebuchet MS" w:hAnsi="Trebuchet MS" w:cs="Trebuchet MS"/>
          <w:b/>
          <w:bCs/>
          <w:sz w:val="20"/>
          <w:szCs w:val="20"/>
        </w:rPr>
        <w:lastRenderedPageBreak/>
        <w:t>ANNEXE </w:t>
      </w:r>
      <w:r w:rsidR="002A31DD">
        <w:rPr>
          <w:rFonts w:ascii="Trebuchet MS" w:hAnsi="Trebuchet MS" w:cs="Trebuchet MS"/>
          <w:b/>
          <w:bCs/>
          <w:sz w:val="20"/>
          <w:szCs w:val="20"/>
        </w:rPr>
        <w:t>1</w:t>
      </w:r>
    </w:p>
    <w:p w:rsidR="002A31DD" w:rsidRDefault="002A31DD" w:rsidP="002A31DD">
      <w:pPr>
        <w:ind w:left="567" w:right="23"/>
        <w:jc w:val="center"/>
        <w:rPr>
          <w:rFonts w:ascii="Trebuchet MS" w:hAnsi="Trebuchet MS" w:cs="Trebuchet MS"/>
          <w:b/>
          <w:sz w:val="20"/>
          <w:szCs w:val="20"/>
        </w:rPr>
      </w:pPr>
    </w:p>
    <w:p w:rsidR="002A31DD" w:rsidRDefault="002A31DD" w:rsidP="002A31DD">
      <w:pPr>
        <w:ind w:left="567" w:right="23"/>
        <w:jc w:val="center"/>
        <w:rPr>
          <w:rFonts w:ascii="Trebuchet MS" w:hAnsi="Trebuchet MS" w:cs="Trebuchet MS"/>
          <w:b/>
          <w:sz w:val="20"/>
          <w:szCs w:val="20"/>
        </w:rPr>
      </w:pPr>
      <w:r>
        <w:rPr>
          <w:rFonts w:ascii="Trebuchet MS" w:hAnsi="Trebuchet MS" w:cs="Trebuchet MS"/>
          <w:b/>
          <w:sz w:val="20"/>
          <w:szCs w:val="20"/>
        </w:rPr>
        <w:t>PLAN DE L’EMPRISE OCCUPEE</w:t>
      </w:r>
    </w:p>
    <w:p w:rsidR="002A31DD" w:rsidRDefault="002A31DD" w:rsidP="00C03239">
      <w:pPr>
        <w:pStyle w:val="BodyText21"/>
        <w:ind w:left="567" w:right="23"/>
        <w:rPr>
          <w:rFonts w:ascii="Trebuchet MS" w:hAnsi="Trebuchet MS" w:cs="Trebuchet MS"/>
          <w:b/>
          <w:bCs/>
          <w:sz w:val="20"/>
          <w:szCs w:val="20"/>
        </w:rPr>
      </w:pPr>
    </w:p>
    <w:p w:rsidR="002A31DD" w:rsidRDefault="002A31DD" w:rsidP="00C03239">
      <w:pPr>
        <w:pStyle w:val="BodyText21"/>
        <w:ind w:left="567" w:right="23"/>
        <w:rPr>
          <w:rFonts w:ascii="Trebuchet MS" w:hAnsi="Trebuchet MS" w:cs="Trebuchet MS"/>
          <w:b/>
          <w:bCs/>
          <w:sz w:val="20"/>
          <w:szCs w:val="20"/>
        </w:rPr>
      </w:pPr>
    </w:p>
    <w:p w:rsidR="002A31DD" w:rsidRDefault="002A31DD" w:rsidP="00C03239">
      <w:pPr>
        <w:pStyle w:val="BodyText21"/>
        <w:ind w:left="567" w:right="23"/>
        <w:rPr>
          <w:rFonts w:ascii="Trebuchet MS" w:hAnsi="Trebuchet MS" w:cs="Trebuchet MS"/>
          <w:b/>
          <w:bCs/>
          <w:sz w:val="20"/>
          <w:szCs w:val="20"/>
        </w:rPr>
      </w:pPr>
    </w:p>
    <w:p w:rsidR="002A31DD" w:rsidRDefault="002A31DD" w:rsidP="00C03239">
      <w:pPr>
        <w:pStyle w:val="BodyText21"/>
        <w:ind w:left="567" w:right="23"/>
        <w:rPr>
          <w:rFonts w:ascii="Trebuchet MS" w:hAnsi="Trebuchet MS" w:cs="Trebuchet MS"/>
          <w:b/>
          <w:bCs/>
          <w:sz w:val="20"/>
          <w:szCs w:val="20"/>
        </w:rPr>
      </w:pPr>
    </w:p>
    <w:p w:rsidR="00C03239" w:rsidRPr="009F6F93" w:rsidRDefault="002A31DD" w:rsidP="00C03239">
      <w:pPr>
        <w:pStyle w:val="BodyText21"/>
        <w:ind w:left="567" w:right="23"/>
        <w:rPr>
          <w:rFonts w:ascii="Trebuchet MS" w:hAnsi="Trebuchet MS" w:cs="Trebuchet MS"/>
          <w:caps w:val="0"/>
          <w:sz w:val="20"/>
          <w:szCs w:val="20"/>
        </w:rPr>
      </w:pPr>
      <w:r>
        <w:rPr>
          <w:rFonts w:ascii="Trebuchet MS" w:hAnsi="Trebuchet MS" w:cs="Trebuchet MS"/>
          <w:b/>
          <w:bCs/>
          <w:sz w:val="20"/>
          <w:szCs w:val="20"/>
        </w:rPr>
        <w:br w:type="page"/>
      </w:r>
      <w:r w:rsidR="00C03239" w:rsidRPr="009F6F93">
        <w:rPr>
          <w:rFonts w:ascii="Trebuchet MS" w:hAnsi="Trebuchet MS" w:cs="Trebuchet MS"/>
          <w:b/>
          <w:bCs/>
          <w:sz w:val="20"/>
          <w:szCs w:val="20"/>
        </w:rPr>
        <w:lastRenderedPageBreak/>
        <w:t>ANNEXE </w:t>
      </w:r>
      <w:r w:rsidR="009F6F93">
        <w:rPr>
          <w:rFonts w:ascii="Trebuchet MS" w:hAnsi="Trebuchet MS" w:cs="Trebuchet MS"/>
          <w:b/>
          <w:bCs/>
          <w:sz w:val="20"/>
          <w:szCs w:val="20"/>
        </w:rPr>
        <w:t>2</w:t>
      </w:r>
    </w:p>
    <w:p w:rsidR="00C03239" w:rsidRPr="009F6F93" w:rsidRDefault="00C03239" w:rsidP="00C03239">
      <w:pPr>
        <w:tabs>
          <w:tab w:val="left" w:pos="2268"/>
        </w:tabs>
        <w:ind w:left="567" w:right="23"/>
        <w:jc w:val="center"/>
        <w:rPr>
          <w:rFonts w:ascii="Trebuchet MS" w:hAnsi="Trebuchet MS" w:cs="Trebuchet MS"/>
          <w:sz w:val="20"/>
          <w:szCs w:val="20"/>
        </w:rPr>
      </w:pPr>
    </w:p>
    <w:p w:rsidR="00C03239" w:rsidRPr="009F6F93" w:rsidRDefault="00C03239" w:rsidP="00C03239">
      <w:pPr>
        <w:ind w:left="567" w:right="23"/>
        <w:jc w:val="center"/>
        <w:rPr>
          <w:rFonts w:ascii="Trebuchet MS" w:hAnsi="Trebuchet MS" w:cs="Trebuchet MS"/>
          <w:b/>
          <w:bCs/>
          <w:sz w:val="20"/>
          <w:szCs w:val="20"/>
        </w:rPr>
      </w:pPr>
      <w:r w:rsidRPr="009F6F93">
        <w:rPr>
          <w:rFonts w:ascii="Trebuchet MS" w:hAnsi="Trebuchet MS" w:cs="Trebuchet MS"/>
          <w:b/>
          <w:sz w:val="20"/>
          <w:szCs w:val="20"/>
        </w:rPr>
        <w:t>REPARTITION DU CAPITAL SOCIAL ET POUVOIRS</w:t>
      </w:r>
    </w:p>
    <w:p w:rsidR="00C03239" w:rsidRPr="009F6F93" w:rsidRDefault="00C03239" w:rsidP="00C03239">
      <w:pPr>
        <w:ind w:left="567" w:right="23"/>
        <w:jc w:val="center"/>
        <w:rPr>
          <w:rFonts w:ascii="Trebuchet MS" w:hAnsi="Trebuchet MS" w:cs="Trebuchet MS"/>
          <w:b/>
          <w:bCs/>
          <w:sz w:val="20"/>
          <w:szCs w:val="20"/>
        </w:rPr>
      </w:pPr>
      <w:r w:rsidRPr="009F6F93">
        <w:rPr>
          <w:rFonts w:ascii="Trebuchet MS" w:hAnsi="Trebuchet MS" w:cs="Trebuchet MS"/>
          <w:b/>
          <w:sz w:val="20"/>
          <w:szCs w:val="20"/>
        </w:rPr>
        <w:t>DE LA SOCIETE</w:t>
      </w:r>
    </w:p>
    <w:p w:rsidR="00C03239" w:rsidRPr="009F6F93" w:rsidRDefault="00C03239" w:rsidP="00C03239">
      <w:pPr>
        <w:ind w:left="567" w:right="23"/>
        <w:jc w:val="center"/>
        <w:rPr>
          <w:rFonts w:ascii="Trebuchet MS" w:hAnsi="Trebuchet MS" w:cs="Trebuchet MS"/>
          <w:sz w:val="20"/>
          <w:szCs w:val="20"/>
        </w:rPr>
      </w:pPr>
    </w:p>
    <w:p w:rsidR="00C838A9" w:rsidRPr="009F6F93" w:rsidRDefault="00C838A9" w:rsidP="00C03239">
      <w:pPr>
        <w:ind w:left="567" w:right="23"/>
        <w:jc w:val="center"/>
        <w:rPr>
          <w:rFonts w:ascii="Trebuchet MS" w:hAnsi="Trebuchet MS" w:cs="Trebuchet MS"/>
          <w:sz w:val="20"/>
          <w:szCs w:val="20"/>
        </w:rPr>
      </w:pPr>
    </w:p>
    <w:p w:rsidR="00C03239" w:rsidRPr="009F6F93" w:rsidRDefault="00C03239" w:rsidP="00C03239">
      <w:pPr>
        <w:ind w:left="567" w:right="23"/>
        <w:jc w:val="center"/>
        <w:rPr>
          <w:rFonts w:ascii="Trebuchet MS" w:hAnsi="Trebuchet MS" w:cs="Trebuchet MS"/>
          <w:sz w:val="20"/>
          <w:szCs w:val="20"/>
        </w:rPr>
      </w:pPr>
      <w:r w:rsidRPr="009F6F93">
        <w:rPr>
          <w:rFonts w:ascii="Trebuchet MS" w:hAnsi="Trebuchet MS" w:cs="Trebuchet MS"/>
          <w:b/>
          <w:bCs/>
          <w:sz w:val="20"/>
          <w:szCs w:val="20"/>
        </w:rPr>
        <w:sym w:font="Wingdings" w:char="F096"/>
      </w:r>
      <w:r w:rsidRPr="009F6F93">
        <w:rPr>
          <w:rFonts w:ascii="Trebuchet MS" w:hAnsi="Trebuchet MS" w:cs="Trebuchet MS"/>
          <w:b/>
          <w:bCs/>
          <w:sz w:val="20"/>
          <w:szCs w:val="20"/>
        </w:rPr>
        <w:t xml:space="preserve"> </w:t>
      </w:r>
      <w:r w:rsidRPr="009F6F93">
        <w:rPr>
          <w:rFonts w:ascii="Trebuchet MS" w:hAnsi="Trebuchet MS" w:cs="Trebuchet MS"/>
          <w:b/>
          <w:bCs/>
          <w:sz w:val="20"/>
          <w:szCs w:val="20"/>
        </w:rPr>
        <w:sym w:font="Wingdings" w:char="F097"/>
      </w:r>
    </w:p>
    <w:p w:rsidR="00C03239" w:rsidRPr="009F6F93" w:rsidRDefault="00C03239" w:rsidP="00C03239">
      <w:pPr>
        <w:ind w:left="567" w:right="23"/>
        <w:jc w:val="center"/>
        <w:rPr>
          <w:rFonts w:ascii="Trebuchet MS" w:hAnsi="Trebuchet MS" w:cs="Trebuchet MS"/>
          <w:sz w:val="20"/>
          <w:szCs w:val="20"/>
        </w:rPr>
      </w:pPr>
    </w:p>
    <w:p w:rsidR="00C838A9" w:rsidRPr="009F6F93" w:rsidRDefault="00C838A9" w:rsidP="00C03239">
      <w:pPr>
        <w:ind w:left="567" w:right="23"/>
        <w:jc w:val="center"/>
        <w:rPr>
          <w:rFonts w:ascii="Trebuchet MS" w:hAnsi="Trebuchet MS" w:cs="Trebuchet MS"/>
          <w:sz w:val="20"/>
          <w:szCs w:val="20"/>
        </w:rPr>
      </w:pPr>
    </w:p>
    <w:p w:rsidR="00C03239" w:rsidRPr="009F6F93" w:rsidRDefault="00C03239" w:rsidP="00C03239">
      <w:pPr>
        <w:ind w:left="567" w:right="23"/>
        <w:jc w:val="center"/>
        <w:rPr>
          <w:rFonts w:ascii="Trebuchet MS" w:hAnsi="Trebuchet MS" w:cs="Trebuchet MS"/>
          <w:sz w:val="20"/>
          <w:szCs w:val="20"/>
        </w:rPr>
      </w:pPr>
      <w:r w:rsidRPr="009F6F93">
        <w:rPr>
          <w:rFonts w:ascii="Trebuchet MS" w:hAnsi="Trebuchet MS" w:cs="Trebuchet MS"/>
          <w:b/>
          <w:bCs/>
          <w:sz w:val="20"/>
          <w:szCs w:val="20"/>
        </w:rPr>
        <w:t>Le capital social de la S</w:t>
      </w:r>
      <w:r w:rsidR="00375E63" w:rsidRPr="009F6F93">
        <w:rPr>
          <w:rFonts w:ascii="Trebuchet MS" w:hAnsi="Trebuchet MS" w:cs="Trebuchet MS"/>
          <w:b/>
          <w:bCs/>
          <w:sz w:val="20"/>
          <w:szCs w:val="20"/>
        </w:rPr>
        <w:t>ociété</w:t>
      </w:r>
      <w:r w:rsidRPr="009F6F93">
        <w:rPr>
          <w:rFonts w:ascii="Trebuchet MS" w:hAnsi="Trebuchet MS" w:cs="Trebuchet MS"/>
          <w:b/>
          <w:bCs/>
          <w:sz w:val="20"/>
          <w:szCs w:val="20"/>
        </w:rPr>
        <w:t xml:space="preserve"> est fixé à </w:t>
      </w:r>
      <w:r w:rsidR="0035665B" w:rsidRPr="009F6F93">
        <w:rPr>
          <w:rFonts w:ascii="Trebuchet MS" w:hAnsi="Trebuchet MS" w:cs="Trebuchet MS"/>
          <w:b/>
          <w:bCs/>
          <w:sz w:val="20"/>
          <w:szCs w:val="20"/>
        </w:rPr>
        <w:t>…….</w:t>
      </w:r>
      <w:r w:rsidRPr="009F6F93">
        <w:rPr>
          <w:rFonts w:ascii="Trebuchet MS" w:hAnsi="Trebuchet MS" w:cs="Trebuchet MS"/>
          <w:b/>
          <w:bCs/>
          <w:sz w:val="20"/>
          <w:szCs w:val="20"/>
        </w:rPr>
        <w:t>euros</w:t>
      </w:r>
    </w:p>
    <w:p w:rsidR="00C03239" w:rsidRPr="009F6F93" w:rsidRDefault="00C03239" w:rsidP="00C03239">
      <w:pPr>
        <w:ind w:left="567" w:right="23"/>
        <w:jc w:val="center"/>
        <w:rPr>
          <w:rFonts w:ascii="Trebuchet MS" w:hAnsi="Trebuchet MS" w:cs="Trebuchet MS"/>
          <w:sz w:val="20"/>
          <w:szCs w:val="20"/>
        </w:rPr>
      </w:pPr>
    </w:p>
    <w:p w:rsidR="00C03239" w:rsidRPr="009F6F93" w:rsidRDefault="00C03239" w:rsidP="00C03239">
      <w:pPr>
        <w:ind w:left="567" w:right="23"/>
        <w:jc w:val="center"/>
        <w:rPr>
          <w:rFonts w:ascii="Trebuchet MS" w:hAnsi="Trebuchet MS" w:cs="Trebuchet MS"/>
          <w:sz w:val="20"/>
          <w:szCs w:val="20"/>
        </w:rPr>
      </w:pPr>
    </w:p>
    <w:p w:rsidR="00C03239" w:rsidRPr="009F6F93" w:rsidRDefault="00C03239" w:rsidP="00C03239">
      <w:pPr>
        <w:ind w:left="567" w:right="23"/>
        <w:jc w:val="center"/>
        <w:rPr>
          <w:rFonts w:ascii="Trebuchet MS" w:hAnsi="Trebuchet MS" w:cs="Trebuchet MS"/>
          <w:sz w:val="20"/>
          <w:szCs w:val="20"/>
        </w:rPr>
      </w:pPr>
      <w:r w:rsidRPr="009F6F93">
        <w:rPr>
          <w:rFonts w:ascii="Trebuchet MS" w:hAnsi="Trebuchet MS" w:cs="Trebuchet MS"/>
          <w:b/>
          <w:bCs/>
          <w:sz w:val="20"/>
          <w:szCs w:val="20"/>
        </w:rPr>
        <w:t xml:space="preserve">Il est divisé en </w:t>
      </w:r>
      <w:r w:rsidR="0035665B" w:rsidRPr="009F6F93">
        <w:rPr>
          <w:rFonts w:ascii="Trebuchet MS" w:hAnsi="Trebuchet MS" w:cs="Trebuchet MS"/>
          <w:b/>
          <w:bCs/>
          <w:sz w:val="20"/>
          <w:szCs w:val="20"/>
        </w:rPr>
        <w:t>………</w:t>
      </w:r>
      <w:r w:rsidRPr="009F6F93">
        <w:rPr>
          <w:rFonts w:ascii="Trebuchet MS" w:hAnsi="Trebuchet MS" w:cs="Trebuchet MS"/>
          <w:b/>
          <w:bCs/>
          <w:sz w:val="20"/>
          <w:szCs w:val="20"/>
        </w:rPr>
        <w:t xml:space="preserve"> parts égales, d’un montant de </w:t>
      </w:r>
      <w:r w:rsidR="0035665B" w:rsidRPr="009F6F93">
        <w:rPr>
          <w:rFonts w:ascii="Trebuchet MS" w:hAnsi="Trebuchet MS" w:cs="Trebuchet MS"/>
          <w:b/>
          <w:bCs/>
          <w:sz w:val="20"/>
          <w:szCs w:val="20"/>
        </w:rPr>
        <w:t>…</w:t>
      </w:r>
      <w:r w:rsidR="009F6F93">
        <w:rPr>
          <w:rFonts w:ascii="Trebuchet MS" w:hAnsi="Trebuchet MS" w:cs="Trebuchet MS"/>
          <w:b/>
          <w:bCs/>
          <w:sz w:val="20"/>
          <w:szCs w:val="20"/>
        </w:rPr>
        <w:t>………….</w:t>
      </w:r>
      <w:r w:rsidR="0035665B" w:rsidRPr="009F6F93">
        <w:rPr>
          <w:rFonts w:ascii="Trebuchet MS" w:hAnsi="Trebuchet MS" w:cs="Trebuchet MS"/>
          <w:b/>
          <w:bCs/>
          <w:sz w:val="20"/>
          <w:szCs w:val="20"/>
        </w:rPr>
        <w:t>.</w:t>
      </w:r>
      <w:r w:rsidRPr="009F6F93">
        <w:rPr>
          <w:rFonts w:ascii="Trebuchet MS" w:hAnsi="Trebuchet MS" w:cs="Trebuchet MS"/>
          <w:b/>
          <w:bCs/>
          <w:sz w:val="20"/>
          <w:szCs w:val="20"/>
        </w:rPr>
        <w:t xml:space="preserve"> </w:t>
      </w:r>
      <w:proofErr w:type="gramStart"/>
      <w:r w:rsidRPr="009F6F93">
        <w:rPr>
          <w:rFonts w:ascii="Trebuchet MS" w:hAnsi="Trebuchet MS" w:cs="Trebuchet MS"/>
          <w:b/>
          <w:bCs/>
          <w:sz w:val="20"/>
          <w:szCs w:val="20"/>
        </w:rPr>
        <w:t>euros</w:t>
      </w:r>
      <w:proofErr w:type="gramEnd"/>
      <w:r w:rsidRPr="009F6F93">
        <w:rPr>
          <w:rFonts w:ascii="Trebuchet MS" w:hAnsi="Trebuchet MS" w:cs="Trebuchet MS"/>
          <w:b/>
          <w:bCs/>
          <w:sz w:val="20"/>
          <w:szCs w:val="20"/>
        </w:rPr>
        <w:t xml:space="preserve"> chacune, réparties comme suit :</w:t>
      </w:r>
    </w:p>
    <w:p w:rsidR="00C03239" w:rsidRPr="009F6F93" w:rsidRDefault="00C03239" w:rsidP="00C03239">
      <w:pPr>
        <w:ind w:left="567" w:right="23"/>
        <w:jc w:val="center"/>
        <w:rPr>
          <w:rFonts w:ascii="Trebuchet MS" w:hAnsi="Trebuchet MS" w:cs="Trebuchet MS"/>
          <w:sz w:val="20"/>
          <w:szCs w:val="20"/>
        </w:rPr>
      </w:pPr>
    </w:p>
    <w:p w:rsidR="00C03239" w:rsidRPr="009F6F93" w:rsidRDefault="00C03239" w:rsidP="00C03239">
      <w:pPr>
        <w:ind w:left="567" w:right="23"/>
        <w:jc w:val="center"/>
        <w:rPr>
          <w:rFonts w:ascii="Trebuchet MS" w:hAnsi="Trebuchet MS" w:cs="Trebuchet MS"/>
          <w:sz w:val="20"/>
          <w:szCs w:val="20"/>
        </w:rPr>
      </w:pPr>
      <w:r w:rsidRPr="009F6F93">
        <w:rPr>
          <w:rFonts w:ascii="Trebuchet MS" w:hAnsi="Trebuchet MS" w:cs="Trebuchet MS"/>
          <w:b/>
          <w:bCs/>
          <w:sz w:val="20"/>
          <w:szCs w:val="20"/>
        </w:rPr>
        <w:fldChar w:fldCharType="begin"/>
      </w:r>
      <w:r w:rsidRPr="009F6F93">
        <w:rPr>
          <w:rFonts w:ascii="Trebuchet MS" w:hAnsi="Trebuchet MS" w:cs="Trebuchet MS"/>
          <w:b/>
          <w:bCs/>
          <w:sz w:val="20"/>
          <w:szCs w:val="20"/>
        </w:rPr>
        <w:instrText>FILLIN</w:instrText>
      </w:r>
      <w:r w:rsidRPr="009F6F93">
        <w:rPr>
          <w:rFonts w:ascii="Trebuchet MS" w:hAnsi="Trebuchet MS" w:cs="Trebuchet MS"/>
          <w:b/>
          <w:bCs/>
          <w:sz w:val="20"/>
          <w:szCs w:val="20"/>
        </w:rPr>
        <w:fldChar w:fldCharType="end"/>
      </w:r>
    </w:p>
    <w:tbl>
      <w:tblPr>
        <w:tblW w:w="0" w:type="auto"/>
        <w:jc w:val="center"/>
        <w:tblInd w:w="5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4352"/>
        <w:gridCol w:w="2880"/>
        <w:gridCol w:w="2520"/>
      </w:tblGrid>
      <w:tr w:rsidR="00F81B01" w:rsidRPr="009F6F93">
        <w:trPr>
          <w:cantSplit/>
          <w:trHeight w:val="528"/>
          <w:jc w:val="center"/>
        </w:trPr>
        <w:tc>
          <w:tcPr>
            <w:tcW w:w="4352" w:type="dxa"/>
            <w:tcBorders>
              <w:top w:val="double" w:sz="6" w:space="0" w:color="auto"/>
            </w:tcBorders>
            <w:shd w:val="pct5" w:color="auto" w:fill="E0E0E0"/>
            <w:vAlign w:val="center"/>
          </w:tcPr>
          <w:p w:rsidR="00C03239" w:rsidRPr="009F6F93" w:rsidRDefault="00C03239" w:rsidP="007B431E">
            <w:pPr>
              <w:ind w:left="567" w:right="23"/>
              <w:jc w:val="center"/>
              <w:rPr>
                <w:rFonts w:ascii="Trebuchet MS" w:hAnsi="Trebuchet MS" w:cs="Trebuchet MS"/>
                <w:b/>
                <w:bCs/>
                <w:sz w:val="20"/>
                <w:szCs w:val="20"/>
              </w:rPr>
            </w:pPr>
            <w:r w:rsidRPr="009F6F93">
              <w:rPr>
                <w:rFonts w:ascii="Trebuchet MS" w:hAnsi="Trebuchet MS" w:cs="Trebuchet MS"/>
                <w:sz w:val="20"/>
                <w:szCs w:val="20"/>
              </w:rPr>
              <w:t>Noms, prénoms des associés</w:t>
            </w:r>
          </w:p>
        </w:tc>
        <w:tc>
          <w:tcPr>
            <w:tcW w:w="2880" w:type="dxa"/>
            <w:tcBorders>
              <w:top w:val="double" w:sz="6" w:space="0" w:color="auto"/>
            </w:tcBorders>
            <w:shd w:val="pct5" w:color="auto" w:fill="E0E0E0"/>
            <w:vAlign w:val="center"/>
          </w:tcPr>
          <w:p w:rsidR="00C03239" w:rsidRPr="009F6F93" w:rsidRDefault="00C03239" w:rsidP="007B431E">
            <w:pPr>
              <w:ind w:left="567" w:right="23"/>
              <w:jc w:val="center"/>
              <w:rPr>
                <w:rFonts w:ascii="Trebuchet MS" w:hAnsi="Trebuchet MS" w:cs="Trebuchet MS"/>
                <w:b/>
                <w:bCs/>
                <w:sz w:val="20"/>
                <w:szCs w:val="20"/>
              </w:rPr>
            </w:pPr>
            <w:r w:rsidRPr="009F6F93">
              <w:rPr>
                <w:rFonts w:ascii="Trebuchet MS" w:hAnsi="Trebuchet MS" w:cs="Trebuchet MS"/>
                <w:sz w:val="20"/>
                <w:szCs w:val="20"/>
              </w:rPr>
              <w:t>Nombre de parts</w:t>
            </w:r>
          </w:p>
        </w:tc>
        <w:tc>
          <w:tcPr>
            <w:tcW w:w="2520" w:type="dxa"/>
            <w:tcBorders>
              <w:top w:val="double" w:sz="6" w:space="0" w:color="auto"/>
            </w:tcBorders>
            <w:shd w:val="pct5" w:color="auto" w:fill="E0E0E0"/>
            <w:vAlign w:val="center"/>
          </w:tcPr>
          <w:p w:rsidR="00C03239" w:rsidRPr="009F6F93" w:rsidRDefault="00C03239" w:rsidP="007B431E">
            <w:pPr>
              <w:ind w:left="567" w:right="23"/>
              <w:jc w:val="center"/>
              <w:rPr>
                <w:rFonts w:ascii="Trebuchet MS" w:hAnsi="Trebuchet MS" w:cs="Trebuchet MS"/>
                <w:b/>
                <w:bCs/>
                <w:sz w:val="20"/>
                <w:szCs w:val="20"/>
              </w:rPr>
            </w:pPr>
            <w:r w:rsidRPr="009F6F93">
              <w:rPr>
                <w:rFonts w:ascii="Trebuchet MS" w:hAnsi="Trebuchet MS" w:cs="Trebuchet MS"/>
                <w:sz w:val="20"/>
                <w:szCs w:val="20"/>
              </w:rPr>
              <w:t>Pourcentage</w:t>
            </w:r>
          </w:p>
        </w:tc>
      </w:tr>
      <w:tr w:rsidR="009F6F93" w:rsidRPr="009F6F93" w:rsidTr="00161228">
        <w:trPr>
          <w:cantSplit/>
          <w:trHeight w:val="720"/>
          <w:jc w:val="center"/>
        </w:trPr>
        <w:tc>
          <w:tcPr>
            <w:tcW w:w="4352" w:type="dxa"/>
            <w:vAlign w:val="center"/>
          </w:tcPr>
          <w:p w:rsidR="009F6F93" w:rsidRPr="009F6F93" w:rsidRDefault="009F6F93" w:rsidP="007B431E">
            <w:pPr>
              <w:tabs>
                <w:tab w:val="left" w:pos="284"/>
              </w:tabs>
              <w:ind w:left="567" w:right="23"/>
              <w:jc w:val="center"/>
              <w:rPr>
                <w:rFonts w:ascii="Trebuchet MS" w:hAnsi="Trebuchet MS" w:cs="Trebuchet MS"/>
                <w:sz w:val="20"/>
                <w:szCs w:val="20"/>
              </w:rPr>
            </w:pPr>
          </w:p>
        </w:tc>
        <w:tc>
          <w:tcPr>
            <w:tcW w:w="2880" w:type="dxa"/>
            <w:vAlign w:val="center"/>
          </w:tcPr>
          <w:p w:rsidR="009F6F93" w:rsidRPr="009F6F93" w:rsidRDefault="009F6F93" w:rsidP="007B431E">
            <w:pPr>
              <w:tabs>
                <w:tab w:val="right" w:pos="1108"/>
              </w:tabs>
              <w:ind w:left="567" w:right="23"/>
              <w:jc w:val="center"/>
              <w:rPr>
                <w:rFonts w:ascii="Trebuchet MS" w:hAnsi="Trebuchet MS" w:cs="Trebuchet MS"/>
                <w:sz w:val="20"/>
                <w:szCs w:val="20"/>
              </w:rPr>
            </w:pPr>
          </w:p>
        </w:tc>
        <w:tc>
          <w:tcPr>
            <w:tcW w:w="2520" w:type="dxa"/>
            <w:vAlign w:val="center"/>
          </w:tcPr>
          <w:p w:rsidR="009F6F93" w:rsidRPr="009F6F93" w:rsidRDefault="009F6F93" w:rsidP="007B431E">
            <w:pPr>
              <w:ind w:left="567" w:right="23"/>
              <w:jc w:val="center"/>
              <w:rPr>
                <w:rFonts w:ascii="Trebuchet MS" w:hAnsi="Trebuchet MS" w:cs="Trebuchet MS"/>
                <w:sz w:val="20"/>
                <w:szCs w:val="20"/>
              </w:rPr>
            </w:pPr>
          </w:p>
        </w:tc>
      </w:tr>
      <w:tr w:rsidR="009F6F93" w:rsidRPr="009F6F93" w:rsidTr="00161228">
        <w:trPr>
          <w:cantSplit/>
          <w:trHeight w:val="720"/>
          <w:jc w:val="center"/>
        </w:trPr>
        <w:tc>
          <w:tcPr>
            <w:tcW w:w="4352" w:type="dxa"/>
            <w:vAlign w:val="center"/>
          </w:tcPr>
          <w:p w:rsidR="009F6F93" w:rsidRPr="009F6F93" w:rsidRDefault="009F6F93" w:rsidP="007B431E">
            <w:pPr>
              <w:tabs>
                <w:tab w:val="left" w:pos="284"/>
              </w:tabs>
              <w:ind w:left="567" w:right="23"/>
              <w:jc w:val="center"/>
              <w:rPr>
                <w:rFonts w:ascii="Trebuchet MS" w:hAnsi="Trebuchet MS" w:cs="Trebuchet MS"/>
                <w:sz w:val="20"/>
                <w:szCs w:val="20"/>
              </w:rPr>
            </w:pPr>
          </w:p>
        </w:tc>
        <w:tc>
          <w:tcPr>
            <w:tcW w:w="2880" w:type="dxa"/>
            <w:vAlign w:val="center"/>
          </w:tcPr>
          <w:p w:rsidR="009F6F93" w:rsidRPr="009F6F93" w:rsidRDefault="009F6F93" w:rsidP="007B431E">
            <w:pPr>
              <w:tabs>
                <w:tab w:val="right" w:pos="1108"/>
              </w:tabs>
              <w:ind w:left="567" w:right="23"/>
              <w:jc w:val="center"/>
              <w:rPr>
                <w:rFonts w:ascii="Trebuchet MS" w:hAnsi="Trebuchet MS" w:cs="Trebuchet MS"/>
                <w:sz w:val="20"/>
                <w:szCs w:val="20"/>
              </w:rPr>
            </w:pPr>
          </w:p>
        </w:tc>
        <w:tc>
          <w:tcPr>
            <w:tcW w:w="2520" w:type="dxa"/>
            <w:vAlign w:val="center"/>
          </w:tcPr>
          <w:p w:rsidR="009F6F93" w:rsidRPr="009F6F93" w:rsidRDefault="009F6F93" w:rsidP="007B431E">
            <w:pPr>
              <w:ind w:left="567" w:right="23"/>
              <w:jc w:val="center"/>
              <w:rPr>
                <w:rFonts w:ascii="Trebuchet MS" w:hAnsi="Trebuchet MS" w:cs="Trebuchet MS"/>
                <w:sz w:val="20"/>
                <w:szCs w:val="20"/>
              </w:rPr>
            </w:pPr>
          </w:p>
        </w:tc>
      </w:tr>
      <w:tr w:rsidR="00C03239" w:rsidRPr="009F6F93" w:rsidTr="00161228">
        <w:trPr>
          <w:cantSplit/>
          <w:trHeight w:val="720"/>
          <w:jc w:val="center"/>
        </w:trPr>
        <w:tc>
          <w:tcPr>
            <w:tcW w:w="4352" w:type="dxa"/>
            <w:vAlign w:val="center"/>
          </w:tcPr>
          <w:p w:rsidR="00C03239" w:rsidRPr="009F6F93" w:rsidRDefault="00C03239" w:rsidP="007B431E">
            <w:pPr>
              <w:tabs>
                <w:tab w:val="left" w:pos="284"/>
              </w:tabs>
              <w:ind w:left="567" w:right="23"/>
              <w:jc w:val="center"/>
              <w:rPr>
                <w:rFonts w:ascii="Trebuchet MS" w:hAnsi="Trebuchet MS" w:cs="Trebuchet MS"/>
                <w:sz w:val="20"/>
                <w:szCs w:val="20"/>
              </w:rPr>
            </w:pPr>
          </w:p>
        </w:tc>
        <w:tc>
          <w:tcPr>
            <w:tcW w:w="2880" w:type="dxa"/>
            <w:vAlign w:val="center"/>
          </w:tcPr>
          <w:p w:rsidR="00C03239" w:rsidRPr="009F6F93" w:rsidRDefault="00C03239" w:rsidP="007B431E">
            <w:pPr>
              <w:tabs>
                <w:tab w:val="right" w:pos="1108"/>
              </w:tabs>
              <w:ind w:left="567" w:right="23"/>
              <w:jc w:val="center"/>
              <w:rPr>
                <w:rFonts w:ascii="Trebuchet MS" w:hAnsi="Trebuchet MS" w:cs="Trebuchet MS"/>
                <w:sz w:val="20"/>
                <w:szCs w:val="20"/>
              </w:rPr>
            </w:pPr>
          </w:p>
        </w:tc>
        <w:tc>
          <w:tcPr>
            <w:tcW w:w="2520" w:type="dxa"/>
            <w:vAlign w:val="center"/>
          </w:tcPr>
          <w:p w:rsidR="00C03239" w:rsidRPr="009F6F93" w:rsidRDefault="00C03239" w:rsidP="007B431E">
            <w:pPr>
              <w:ind w:left="567" w:right="23"/>
              <w:jc w:val="center"/>
              <w:rPr>
                <w:rFonts w:ascii="Trebuchet MS" w:hAnsi="Trebuchet MS" w:cs="Trebuchet MS"/>
                <w:sz w:val="20"/>
                <w:szCs w:val="20"/>
              </w:rPr>
            </w:pPr>
          </w:p>
        </w:tc>
      </w:tr>
      <w:tr w:rsidR="00F81B01" w:rsidRPr="009F6F93" w:rsidTr="00F81B01">
        <w:trPr>
          <w:cantSplit/>
          <w:trHeight w:val="720"/>
          <w:jc w:val="center"/>
        </w:trPr>
        <w:tc>
          <w:tcPr>
            <w:tcW w:w="4352" w:type="dxa"/>
            <w:vAlign w:val="center"/>
          </w:tcPr>
          <w:p w:rsidR="00C03239" w:rsidRPr="009F6F93" w:rsidRDefault="00C03239" w:rsidP="007B431E">
            <w:pPr>
              <w:tabs>
                <w:tab w:val="left" w:pos="284"/>
              </w:tabs>
              <w:ind w:left="567" w:right="23"/>
              <w:jc w:val="center"/>
              <w:rPr>
                <w:rFonts w:ascii="Trebuchet MS" w:hAnsi="Trebuchet MS" w:cs="Trebuchet MS"/>
                <w:sz w:val="20"/>
                <w:szCs w:val="20"/>
              </w:rPr>
            </w:pPr>
          </w:p>
        </w:tc>
        <w:tc>
          <w:tcPr>
            <w:tcW w:w="2880" w:type="dxa"/>
            <w:vAlign w:val="center"/>
          </w:tcPr>
          <w:p w:rsidR="00C03239" w:rsidRPr="009F6F93" w:rsidRDefault="00C03239" w:rsidP="007B431E">
            <w:pPr>
              <w:tabs>
                <w:tab w:val="right" w:pos="1108"/>
              </w:tabs>
              <w:ind w:left="567" w:right="23"/>
              <w:jc w:val="center"/>
              <w:rPr>
                <w:rFonts w:ascii="Trebuchet MS" w:hAnsi="Trebuchet MS" w:cs="Trebuchet MS"/>
                <w:sz w:val="20"/>
                <w:szCs w:val="20"/>
              </w:rPr>
            </w:pPr>
          </w:p>
        </w:tc>
        <w:tc>
          <w:tcPr>
            <w:tcW w:w="2520" w:type="dxa"/>
            <w:vAlign w:val="center"/>
          </w:tcPr>
          <w:p w:rsidR="00C03239" w:rsidRPr="009F6F93" w:rsidRDefault="00C03239" w:rsidP="007B431E">
            <w:pPr>
              <w:tabs>
                <w:tab w:val="right" w:pos="1672"/>
              </w:tabs>
              <w:ind w:left="567" w:right="23"/>
              <w:jc w:val="center"/>
              <w:rPr>
                <w:rFonts w:ascii="Trebuchet MS" w:hAnsi="Trebuchet MS" w:cs="Trebuchet MS"/>
                <w:sz w:val="20"/>
                <w:szCs w:val="20"/>
              </w:rPr>
            </w:pPr>
          </w:p>
        </w:tc>
      </w:tr>
      <w:tr w:rsidR="00C03239" w:rsidRPr="009F6F93">
        <w:trPr>
          <w:cantSplit/>
          <w:trHeight w:val="720"/>
          <w:jc w:val="center"/>
        </w:trPr>
        <w:tc>
          <w:tcPr>
            <w:tcW w:w="4352" w:type="dxa"/>
            <w:tcBorders>
              <w:bottom w:val="double" w:sz="6" w:space="0" w:color="auto"/>
            </w:tcBorders>
            <w:shd w:val="clear" w:color="auto" w:fill="E0E0E0"/>
            <w:vAlign w:val="center"/>
          </w:tcPr>
          <w:p w:rsidR="00C03239" w:rsidRPr="009F6F93" w:rsidRDefault="00C03239" w:rsidP="007B431E">
            <w:pPr>
              <w:tabs>
                <w:tab w:val="left" w:pos="284"/>
              </w:tabs>
              <w:ind w:left="567" w:right="23"/>
              <w:jc w:val="center"/>
              <w:rPr>
                <w:rFonts w:ascii="Trebuchet MS" w:hAnsi="Trebuchet MS" w:cs="Trebuchet MS"/>
                <w:sz w:val="20"/>
                <w:szCs w:val="20"/>
              </w:rPr>
            </w:pPr>
          </w:p>
        </w:tc>
        <w:tc>
          <w:tcPr>
            <w:tcW w:w="2880" w:type="dxa"/>
            <w:tcBorders>
              <w:bottom w:val="double" w:sz="6" w:space="0" w:color="auto"/>
            </w:tcBorders>
            <w:shd w:val="clear" w:color="auto" w:fill="E0E0E0"/>
            <w:vAlign w:val="center"/>
          </w:tcPr>
          <w:p w:rsidR="00C03239" w:rsidRPr="009F6F93" w:rsidRDefault="00C03239" w:rsidP="007B431E">
            <w:pPr>
              <w:tabs>
                <w:tab w:val="right" w:pos="1108"/>
              </w:tabs>
              <w:ind w:left="567" w:right="23"/>
              <w:jc w:val="center"/>
              <w:rPr>
                <w:rFonts w:ascii="Trebuchet MS" w:hAnsi="Trebuchet MS" w:cs="Trebuchet MS"/>
                <w:sz w:val="20"/>
                <w:szCs w:val="20"/>
              </w:rPr>
            </w:pPr>
          </w:p>
        </w:tc>
        <w:tc>
          <w:tcPr>
            <w:tcW w:w="2520" w:type="dxa"/>
            <w:tcBorders>
              <w:bottom w:val="double" w:sz="6" w:space="0" w:color="auto"/>
            </w:tcBorders>
            <w:shd w:val="clear" w:color="auto" w:fill="E0E0E0"/>
            <w:vAlign w:val="center"/>
          </w:tcPr>
          <w:p w:rsidR="00C03239" w:rsidRPr="009F6F93" w:rsidRDefault="00C03239" w:rsidP="007B431E">
            <w:pPr>
              <w:tabs>
                <w:tab w:val="right" w:pos="1672"/>
              </w:tabs>
              <w:ind w:left="567" w:right="23"/>
              <w:jc w:val="center"/>
              <w:rPr>
                <w:rFonts w:ascii="Trebuchet MS" w:hAnsi="Trebuchet MS" w:cs="Trebuchet MS"/>
                <w:sz w:val="20"/>
                <w:szCs w:val="20"/>
              </w:rPr>
            </w:pPr>
            <w:r w:rsidRPr="009F6F93">
              <w:rPr>
                <w:rFonts w:ascii="Trebuchet MS" w:hAnsi="Trebuchet MS" w:cs="Trebuchet MS"/>
                <w:b/>
                <w:bCs/>
                <w:sz w:val="20"/>
                <w:szCs w:val="20"/>
              </w:rPr>
              <w:t>100 %</w:t>
            </w:r>
          </w:p>
        </w:tc>
      </w:tr>
    </w:tbl>
    <w:p w:rsidR="00C03239" w:rsidRPr="009F6F93" w:rsidRDefault="00C03239" w:rsidP="00C03239">
      <w:pPr>
        <w:tabs>
          <w:tab w:val="left" w:pos="2552"/>
        </w:tabs>
        <w:ind w:left="567" w:right="23"/>
        <w:jc w:val="center"/>
        <w:rPr>
          <w:rFonts w:ascii="Trebuchet MS" w:hAnsi="Trebuchet MS" w:cs="Trebuchet MS"/>
          <w:sz w:val="20"/>
          <w:szCs w:val="20"/>
        </w:rPr>
      </w:pPr>
    </w:p>
    <w:p w:rsidR="00C03239" w:rsidRPr="009F6F93" w:rsidRDefault="00C03239" w:rsidP="00C03239">
      <w:pPr>
        <w:ind w:left="567" w:right="23"/>
        <w:jc w:val="center"/>
        <w:rPr>
          <w:rFonts w:ascii="Trebuchet MS" w:hAnsi="Trebuchet MS" w:cs="Trebuchet MS"/>
          <w:sz w:val="20"/>
          <w:szCs w:val="20"/>
        </w:rPr>
      </w:pPr>
    </w:p>
    <w:p w:rsidR="00C03239" w:rsidRPr="009F6F93" w:rsidRDefault="00C03239" w:rsidP="00C03239">
      <w:pPr>
        <w:ind w:left="567" w:right="23"/>
        <w:jc w:val="center"/>
        <w:rPr>
          <w:rFonts w:ascii="Trebuchet MS" w:hAnsi="Trebuchet MS" w:cs="Trebuchet MS"/>
          <w:sz w:val="20"/>
          <w:szCs w:val="20"/>
        </w:rPr>
      </w:pPr>
    </w:p>
    <w:p w:rsidR="00C03239" w:rsidRPr="006F5B2C" w:rsidRDefault="00C03239" w:rsidP="00C03239">
      <w:pPr>
        <w:ind w:left="567" w:right="23"/>
        <w:jc w:val="center"/>
        <w:rPr>
          <w:rFonts w:ascii="Trebuchet MS" w:hAnsi="Trebuchet MS" w:cs="Trebuchet MS"/>
          <w:sz w:val="20"/>
          <w:szCs w:val="20"/>
          <w:highlight w:val="yellow"/>
        </w:rPr>
      </w:pPr>
    </w:p>
    <w:p w:rsidR="00C03239" w:rsidRPr="006F5B2C" w:rsidRDefault="00C03239" w:rsidP="00C03239">
      <w:pPr>
        <w:ind w:left="567" w:right="23"/>
        <w:jc w:val="center"/>
        <w:rPr>
          <w:rFonts w:ascii="Trebuchet MS" w:hAnsi="Trebuchet MS" w:cs="Trebuchet MS"/>
          <w:sz w:val="20"/>
          <w:szCs w:val="20"/>
          <w:highlight w:val="yellow"/>
        </w:rPr>
      </w:pPr>
    </w:p>
    <w:p w:rsidR="00C03239" w:rsidRPr="006F5B2C" w:rsidRDefault="00C03239" w:rsidP="00C03239">
      <w:pPr>
        <w:ind w:left="567" w:right="23"/>
        <w:jc w:val="center"/>
        <w:rPr>
          <w:rFonts w:ascii="Trebuchet MS" w:hAnsi="Trebuchet MS" w:cs="Trebuchet MS"/>
          <w:sz w:val="20"/>
          <w:szCs w:val="20"/>
          <w:highlight w:val="yellow"/>
        </w:rPr>
      </w:pPr>
    </w:p>
    <w:p w:rsidR="00C03239" w:rsidRPr="006F5B2C" w:rsidRDefault="00C03239" w:rsidP="00C03239">
      <w:pPr>
        <w:tabs>
          <w:tab w:val="left" w:pos="7920"/>
        </w:tabs>
        <w:ind w:left="567" w:right="23"/>
        <w:jc w:val="both"/>
        <w:rPr>
          <w:rFonts w:ascii="Trebuchet MS" w:hAnsi="Trebuchet MS" w:cs="Trebuchet MS"/>
          <w:sz w:val="20"/>
          <w:szCs w:val="20"/>
          <w:highlight w:val="yellow"/>
        </w:rPr>
      </w:pPr>
    </w:p>
    <w:p w:rsidR="00C03239" w:rsidRPr="006F5B2C" w:rsidRDefault="00C03239" w:rsidP="00C03239">
      <w:pPr>
        <w:tabs>
          <w:tab w:val="left" w:pos="2268"/>
        </w:tabs>
        <w:ind w:left="567" w:right="23"/>
        <w:jc w:val="center"/>
        <w:rPr>
          <w:rFonts w:ascii="Trebuchet MS" w:hAnsi="Trebuchet MS" w:cs="Trebuchet MS"/>
          <w:sz w:val="20"/>
          <w:szCs w:val="20"/>
          <w:highlight w:val="yellow"/>
        </w:rPr>
      </w:pPr>
    </w:p>
    <w:p w:rsidR="00C03239" w:rsidRPr="006F5B2C" w:rsidRDefault="00C03239" w:rsidP="00C03239">
      <w:pPr>
        <w:tabs>
          <w:tab w:val="left" w:pos="2268"/>
        </w:tabs>
        <w:ind w:left="567" w:right="23"/>
        <w:jc w:val="center"/>
        <w:rPr>
          <w:rFonts w:ascii="Trebuchet MS" w:hAnsi="Trebuchet MS" w:cs="Trebuchet MS"/>
          <w:sz w:val="20"/>
          <w:szCs w:val="20"/>
          <w:highlight w:val="yellow"/>
        </w:rPr>
      </w:pPr>
    </w:p>
    <w:p w:rsidR="00C03239" w:rsidRPr="006F5B2C" w:rsidRDefault="00C03239" w:rsidP="00C03239">
      <w:pPr>
        <w:tabs>
          <w:tab w:val="left" w:pos="2268"/>
        </w:tabs>
        <w:ind w:left="567" w:right="23"/>
        <w:jc w:val="center"/>
        <w:rPr>
          <w:rFonts w:ascii="Trebuchet MS" w:hAnsi="Trebuchet MS" w:cs="Trebuchet MS"/>
          <w:sz w:val="20"/>
          <w:szCs w:val="20"/>
          <w:highlight w:val="yellow"/>
        </w:rPr>
      </w:pPr>
    </w:p>
    <w:p w:rsidR="00C03239" w:rsidRPr="006F5B2C" w:rsidRDefault="00C03239" w:rsidP="00C03239">
      <w:pPr>
        <w:tabs>
          <w:tab w:val="left" w:pos="2268"/>
        </w:tabs>
        <w:ind w:left="567" w:right="23"/>
        <w:jc w:val="center"/>
        <w:rPr>
          <w:rFonts w:ascii="Trebuchet MS" w:hAnsi="Trebuchet MS" w:cs="Trebuchet MS"/>
          <w:sz w:val="20"/>
          <w:szCs w:val="20"/>
          <w:highlight w:val="yellow"/>
        </w:rPr>
      </w:pPr>
    </w:p>
    <w:p w:rsidR="00C03239" w:rsidRPr="006F5B2C" w:rsidRDefault="00C03239" w:rsidP="00C03239">
      <w:pPr>
        <w:tabs>
          <w:tab w:val="left" w:pos="2268"/>
        </w:tabs>
        <w:ind w:left="567" w:right="23"/>
        <w:jc w:val="center"/>
        <w:rPr>
          <w:rFonts w:ascii="Trebuchet MS" w:hAnsi="Trebuchet MS" w:cs="Trebuchet MS"/>
          <w:sz w:val="20"/>
          <w:szCs w:val="20"/>
          <w:highlight w:val="yellow"/>
        </w:rPr>
      </w:pPr>
    </w:p>
    <w:p w:rsidR="00C03239" w:rsidRPr="006F5B2C" w:rsidRDefault="00C03239" w:rsidP="00C03239">
      <w:pPr>
        <w:tabs>
          <w:tab w:val="left" w:pos="2268"/>
        </w:tabs>
        <w:ind w:left="567" w:right="23"/>
        <w:jc w:val="center"/>
        <w:rPr>
          <w:rFonts w:ascii="Trebuchet MS" w:hAnsi="Trebuchet MS" w:cs="Trebuchet MS"/>
          <w:sz w:val="20"/>
          <w:szCs w:val="20"/>
          <w:highlight w:val="yellow"/>
        </w:rPr>
      </w:pPr>
    </w:p>
    <w:p w:rsidR="00C03239" w:rsidRPr="006F5B2C" w:rsidRDefault="00C03239" w:rsidP="00C03239">
      <w:pPr>
        <w:tabs>
          <w:tab w:val="left" w:pos="2268"/>
        </w:tabs>
        <w:ind w:left="567" w:right="23"/>
        <w:jc w:val="center"/>
        <w:rPr>
          <w:rFonts w:ascii="Trebuchet MS" w:hAnsi="Trebuchet MS" w:cs="Trebuchet MS"/>
          <w:sz w:val="20"/>
          <w:szCs w:val="20"/>
          <w:highlight w:val="yellow"/>
        </w:rPr>
      </w:pPr>
    </w:p>
    <w:p w:rsidR="00C03239" w:rsidRPr="006F5B2C" w:rsidRDefault="00C03239" w:rsidP="00C03239">
      <w:pPr>
        <w:tabs>
          <w:tab w:val="left" w:pos="2268"/>
        </w:tabs>
        <w:ind w:left="567" w:right="23"/>
        <w:jc w:val="center"/>
        <w:rPr>
          <w:rFonts w:ascii="Trebuchet MS" w:hAnsi="Trebuchet MS" w:cs="Trebuchet MS"/>
          <w:sz w:val="20"/>
          <w:szCs w:val="20"/>
          <w:highlight w:val="yellow"/>
        </w:rPr>
      </w:pPr>
    </w:p>
    <w:p w:rsidR="00C03239" w:rsidRDefault="00C03239" w:rsidP="00C03239">
      <w:pPr>
        <w:tabs>
          <w:tab w:val="left" w:pos="2268"/>
        </w:tabs>
        <w:ind w:left="567" w:right="23"/>
        <w:jc w:val="center"/>
        <w:rPr>
          <w:rFonts w:ascii="Trebuchet MS" w:hAnsi="Trebuchet MS" w:cs="Trebuchet MS"/>
          <w:sz w:val="20"/>
          <w:szCs w:val="20"/>
          <w:highlight w:val="yellow"/>
        </w:rPr>
      </w:pPr>
    </w:p>
    <w:p w:rsidR="00772589" w:rsidRDefault="00772589" w:rsidP="00C03239">
      <w:pPr>
        <w:tabs>
          <w:tab w:val="left" w:pos="2268"/>
        </w:tabs>
        <w:ind w:left="567" w:right="23"/>
        <w:jc w:val="center"/>
        <w:rPr>
          <w:rFonts w:ascii="Trebuchet MS" w:hAnsi="Trebuchet MS" w:cs="Trebuchet MS"/>
          <w:sz w:val="20"/>
          <w:szCs w:val="20"/>
          <w:highlight w:val="yellow"/>
        </w:rPr>
      </w:pPr>
    </w:p>
    <w:p w:rsidR="00772589" w:rsidRPr="006F5B2C" w:rsidRDefault="00772589" w:rsidP="00C03239">
      <w:pPr>
        <w:tabs>
          <w:tab w:val="left" w:pos="2268"/>
        </w:tabs>
        <w:ind w:left="567" w:right="23"/>
        <w:jc w:val="center"/>
        <w:rPr>
          <w:rFonts w:ascii="Trebuchet MS" w:hAnsi="Trebuchet MS" w:cs="Trebuchet MS"/>
          <w:sz w:val="20"/>
          <w:szCs w:val="20"/>
          <w:highlight w:val="yellow"/>
        </w:rPr>
      </w:pPr>
    </w:p>
    <w:p w:rsidR="00C03239" w:rsidRPr="00161228" w:rsidRDefault="00C03239" w:rsidP="00267DB3">
      <w:pPr>
        <w:tabs>
          <w:tab w:val="left" w:pos="2268"/>
        </w:tabs>
        <w:ind w:left="567" w:right="23"/>
        <w:jc w:val="center"/>
        <w:rPr>
          <w:rFonts w:ascii="Trebuchet MS" w:hAnsi="Trebuchet MS"/>
          <w:sz w:val="20"/>
          <w:highlight w:val="yellow"/>
        </w:rPr>
      </w:pPr>
    </w:p>
    <w:p w:rsidR="00C03239" w:rsidRPr="00161228" w:rsidRDefault="00C03239" w:rsidP="00267DB3">
      <w:pPr>
        <w:tabs>
          <w:tab w:val="left" w:pos="2268"/>
        </w:tabs>
        <w:ind w:left="567" w:right="23"/>
        <w:jc w:val="center"/>
        <w:rPr>
          <w:rFonts w:ascii="Trebuchet MS" w:hAnsi="Trebuchet MS"/>
          <w:sz w:val="20"/>
          <w:highlight w:val="yellow"/>
        </w:rPr>
      </w:pPr>
    </w:p>
    <w:p w:rsidR="009F6F93" w:rsidRPr="00161228" w:rsidRDefault="009F6F93" w:rsidP="00267DB3">
      <w:pPr>
        <w:pStyle w:val="BodyText21"/>
        <w:ind w:right="23"/>
        <w:jc w:val="left"/>
        <w:rPr>
          <w:rFonts w:ascii="Trebuchet MS" w:hAnsi="Trebuchet MS"/>
          <w:b/>
          <w:caps w:val="0"/>
          <w:sz w:val="20"/>
          <w:highlight w:val="yellow"/>
        </w:rPr>
      </w:pPr>
    </w:p>
    <w:p w:rsidR="00FC54A8" w:rsidRPr="00CE01AB" w:rsidRDefault="00A170D6" w:rsidP="00FB66C1">
      <w:pPr>
        <w:pStyle w:val="BodyText21"/>
        <w:ind w:left="567" w:right="23"/>
        <w:rPr>
          <w:rFonts w:ascii="Trebuchet MS" w:hAnsi="Trebuchet MS" w:cs="Trebuchet MS"/>
          <w:b/>
          <w:bCs/>
          <w:sz w:val="20"/>
          <w:szCs w:val="20"/>
        </w:rPr>
      </w:pPr>
      <w:r>
        <w:rPr>
          <w:rFonts w:ascii="Trebuchet MS" w:hAnsi="Trebuchet MS" w:cs="Trebuchet MS"/>
          <w:b/>
          <w:bCs/>
          <w:sz w:val="20"/>
          <w:szCs w:val="20"/>
        </w:rPr>
        <w:br w:type="page"/>
      </w:r>
      <w:r w:rsidR="00FC54A8" w:rsidRPr="00CE01AB">
        <w:rPr>
          <w:rFonts w:ascii="Trebuchet MS" w:hAnsi="Trebuchet MS" w:cs="Trebuchet MS"/>
          <w:b/>
          <w:bCs/>
          <w:sz w:val="20"/>
          <w:szCs w:val="20"/>
        </w:rPr>
        <w:lastRenderedPageBreak/>
        <w:t>ANNEXE </w:t>
      </w:r>
      <w:r w:rsidR="009F6F93">
        <w:rPr>
          <w:rFonts w:ascii="Trebuchet MS" w:hAnsi="Trebuchet MS" w:cs="Trebuchet MS"/>
          <w:b/>
          <w:bCs/>
          <w:sz w:val="20"/>
          <w:szCs w:val="20"/>
        </w:rPr>
        <w:t>3</w:t>
      </w:r>
    </w:p>
    <w:p w:rsidR="001755AC" w:rsidRPr="00CE01AB" w:rsidRDefault="001755AC" w:rsidP="00FB66C1">
      <w:pPr>
        <w:pStyle w:val="BodyText21"/>
        <w:ind w:left="567" w:right="23"/>
        <w:rPr>
          <w:rFonts w:ascii="Trebuchet MS" w:hAnsi="Trebuchet MS" w:cs="Trebuchet MS"/>
          <w:caps w:val="0"/>
          <w:sz w:val="20"/>
          <w:szCs w:val="20"/>
        </w:rPr>
      </w:pPr>
    </w:p>
    <w:p w:rsidR="00FC54A8" w:rsidRPr="00CE01AB" w:rsidRDefault="00FC54A8" w:rsidP="00FB66C1">
      <w:pPr>
        <w:tabs>
          <w:tab w:val="left" w:pos="2268"/>
        </w:tabs>
        <w:ind w:left="567" w:right="23"/>
        <w:jc w:val="center"/>
        <w:rPr>
          <w:rFonts w:ascii="Trebuchet MS" w:hAnsi="Trebuchet MS" w:cs="Trebuchet MS"/>
          <w:b/>
          <w:sz w:val="20"/>
          <w:szCs w:val="20"/>
        </w:rPr>
      </w:pPr>
      <w:r w:rsidRPr="00CE01AB">
        <w:rPr>
          <w:rFonts w:ascii="Trebuchet MS" w:hAnsi="Trebuchet MS" w:cs="Trebuchet MS"/>
          <w:b/>
          <w:sz w:val="20"/>
          <w:szCs w:val="20"/>
        </w:rPr>
        <w:t>GARANTIE FINANCIERE</w:t>
      </w:r>
    </w:p>
    <w:p w:rsidR="00FC54A8" w:rsidRPr="00CE01AB" w:rsidRDefault="00FC54A8" w:rsidP="00FB66C1">
      <w:pPr>
        <w:tabs>
          <w:tab w:val="left" w:pos="2268"/>
        </w:tabs>
        <w:ind w:left="567" w:right="23"/>
        <w:jc w:val="center"/>
        <w:rPr>
          <w:rFonts w:ascii="Trebuchet MS" w:hAnsi="Trebuchet MS" w:cs="Trebuchet MS"/>
          <w:sz w:val="20"/>
          <w:szCs w:val="20"/>
        </w:rPr>
      </w:pPr>
    </w:p>
    <w:p w:rsidR="00FC54A8" w:rsidRPr="00CE01AB" w:rsidRDefault="00FC54A8" w:rsidP="00FB66C1">
      <w:pPr>
        <w:tabs>
          <w:tab w:val="left" w:pos="2268"/>
        </w:tabs>
        <w:ind w:left="567" w:right="23"/>
        <w:jc w:val="center"/>
        <w:rPr>
          <w:rFonts w:ascii="Trebuchet MS" w:hAnsi="Trebuchet MS" w:cs="Trebuchet MS"/>
          <w:sz w:val="20"/>
          <w:szCs w:val="20"/>
        </w:rPr>
      </w:pPr>
    </w:p>
    <w:p w:rsidR="00C838A9" w:rsidRPr="00CE01AB" w:rsidRDefault="001755AC" w:rsidP="001755AC">
      <w:pPr>
        <w:pBdr>
          <w:top w:val="single" w:sz="4" w:space="1" w:color="auto"/>
          <w:left w:val="single" w:sz="4" w:space="4" w:color="auto"/>
          <w:bottom w:val="single" w:sz="4" w:space="1" w:color="auto"/>
          <w:right w:val="single" w:sz="4" w:space="4" w:color="auto"/>
        </w:pBdr>
        <w:tabs>
          <w:tab w:val="left" w:pos="2268"/>
        </w:tabs>
        <w:ind w:left="567" w:right="23"/>
        <w:jc w:val="center"/>
        <w:rPr>
          <w:rFonts w:ascii="Trebuchet MS" w:hAnsi="Trebuchet MS" w:cs="Trebuchet MS"/>
          <w:i/>
          <w:sz w:val="20"/>
          <w:szCs w:val="20"/>
        </w:rPr>
      </w:pPr>
      <w:r w:rsidRPr="00CE01AB">
        <w:rPr>
          <w:rFonts w:ascii="Trebuchet MS" w:hAnsi="Trebuchet MS" w:cs="Trebuchet MS"/>
          <w:i/>
          <w:sz w:val="20"/>
          <w:szCs w:val="20"/>
        </w:rPr>
        <w:t>NB : cette annexe, et les modalités de garantie financière proposées, sont des propositions. Il appartient au candidat, le cas échéant, de proposer et de justifier des modalités différentes de garanties assurant les mêmes objectifs.</w:t>
      </w:r>
    </w:p>
    <w:p w:rsidR="00C838A9" w:rsidRPr="00CE01AB" w:rsidRDefault="00C838A9" w:rsidP="00FB66C1">
      <w:pPr>
        <w:tabs>
          <w:tab w:val="left" w:pos="2268"/>
        </w:tabs>
        <w:ind w:left="567" w:right="23"/>
        <w:jc w:val="center"/>
        <w:rPr>
          <w:rFonts w:ascii="Trebuchet MS" w:hAnsi="Trebuchet MS" w:cs="Trebuchet MS"/>
          <w:sz w:val="20"/>
          <w:szCs w:val="20"/>
        </w:rPr>
      </w:pPr>
    </w:p>
    <w:p w:rsidR="00FC54A8" w:rsidRPr="00CE01AB" w:rsidRDefault="00FC54A8" w:rsidP="00FB66C1">
      <w:pPr>
        <w:tabs>
          <w:tab w:val="left" w:pos="2268"/>
        </w:tabs>
        <w:ind w:left="567" w:right="23"/>
        <w:jc w:val="both"/>
        <w:rPr>
          <w:rFonts w:ascii="Trebuchet MS" w:hAnsi="Trebuchet MS" w:cs="Trebuchet MS"/>
          <w:sz w:val="20"/>
          <w:szCs w:val="20"/>
        </w:rPr>
      </w:pPr>
      <w:r w:rsidRPr="00CE01AB">
        <w:rPr>
          <w:rFonts w:ascii="Trebuchet MS" w:hAnsi="Trebuchet MS" w:cs="Trebuchet MS"/>
          <w:bCs/>
          <w:sz w:val="20"/>
          <w:szCs w:val="20"/>
        </w:rPr>
        <w:t>La société occupante devra fournir une caution personnelle et solidaire, émanant d’un établissement bancaire choisi par ses soins, où sont déposés ses comptes.</w:t>
      </w:r>
    </w:p>
    <w:p w:rsidR="00FC54A8" w:rsidRPr="00CE01AB" w:rsidRDefault="00FC54A8" w:rsidP="00FB66C1">
      <w:pPr>
        <w:tabs>
          <w:tab w:val="left" w:pos="2268"/>
        </w:tabs>
        <w:ind w:left="567" w:right="23"/>
        <w:jc w:val="both"/>
        <w:rPr>
          <w:rFonts w:ascii="Trebuchet MS" w:hAnsi="Trebuchet MS" w:cs="Trebuchet MS"/>
          <w:sz w:val="20"/>
          <w:szCs w:val="20"/>
        </w:rPr>
      </w:pPr>
    </w:p>
    <w:p w:rsidR="00FC54A8" w:rsidRPr="00CE01AB" w:rsidRDefault="00FC54A8" w:rsidP="00FB66C1">
      <w:pPr>
        <w:tabs>
          <w:tab w:val="left" w:pos="2268"/>
        </w:tabs>
        <w:ind w:left="567" w:right="23"/>
        <w:jc w:val="both"/>
        <w:rPr>
          <w:rFonts w:ascii="Trebuchet MS" w:hAnsi="Trebuchet MS" w:cs="Trebuchet MS"/>
          <w:sz w:val="20"/>
          <w:szCs w:val="20"/>
        </w:rPr>
      </w:pPr>
      <w:r w:rsidRPr="00CE01AB">
        <w:rPr>
          <w:rFonts w:ascii="Trebuchet MS" w:hAnsi="Trebuchet MS" w:cs="Trebuchet MS"/>
          <w:bCs/>
          <w:sz w:val="20"/>
          <w:szCs w:val="20"/>
        </w:rPr>
        <w:t xml:space="preserve">Cette caution annuelle devra être renouvelée chaque année pendant toute la durée de la </w:t>
      </w:r>
      <w:r w:rsidR="0057537C">
        <w:rPr>
          <w:rFonts w:ascii="Trebuchet MS" w:hAnsi="Trebuchet MS" w:cs="Trebuchet MS"/>
          <w:bCs/>
          <w:sz w:val="20"/>
          <w:szCs w:val="20"/>
        </w:rPr>
        <w:t>convention</w:t>
      </w:r>
      <w:r w:rsidR="0057537C" w:rsidRPr="00CE01AB">
        <w:rPr>
          <w:rFonts w:ascii="Trebuchet MS" w:hAnsi="Trebuchet MS" w:cs="Trebuchet MS"/>
          <w:bCs/>
          <w:sz w:val="20"/>
          <w:szCs w:val="20"/>
        </w:rPr>
        <w:t xml:space="preserve"> </w:t>
      </w:r>
      <w:r w:rsidRPr="00CE01AB">
        <w:rPr>
          <w:rFonts w:ascii="Trebuchet MS" w:hAnsi="Trebuchet MS" w:cs="Trebuchet MS"/>
          <w:bCs/>
          <w:sz w:val="20"/>
          <w:szCs w:val="20"/>
        </w:rPr>
        <w:t>et sera d'un montant égal à celui de la redevance minimale garanti</w:t>
      </w:r>
      <w:r w:rsidR="00677076" w:rsidRPr="00CE01AB">
        <w:rPr>
          <w:rFonts w:ascii="Trebuchet MS" w:hAnsi="Trebuchet MS" w:cs="Trebuchet MS"/>
          <w:bCs/>
          <w:sz w:val="20"/>
          <w:szCs w:val="20"/>
        </w:rPr>
        <w:t>e telle que fixée à l’article 8</w:t>
      </w:r>
      <w:r w:rsidRPr="00CE01AB">
        <w:rPr>
          <w:rFonts w:ascii="Trebuchet MS" w:hAnsi="Trebuchet MS" w:cs="Trebuchet MS"/>
          <w:bCs/>
          <w:sz w:val="20"/>
          <w:szCs w:val="20"/>
        </w:rPr>
        <w:t xml:space="preserve"> de la convention.</w:t>
      </w:r>
    </w:p>
    <w:p w:rsidR="00FC54A8" w:rsidRPr="00CE01AB" w:rsidRDefault="00FC54A8" w:rsidP="00FB66C1">
      <w:pPr>
        <w:tabs>
          <w:tab w:val="left" w:pos="2268"/>
        </w:tabs>
        <w:ind w:left="567" w:right="23"/>
        <w:jc w:val="both"/>
        <w:rPr>
          <w:rFonts w:ascii="Trebuchet MS" w:hAnsi="Trebuchet MS" w:cs="Trebuchet MS"/>
          <w:sz w:val="20"/>
          <w:szCs w:val="20"/>
        </w:rPr>
      </w:pPr>
    </w:p>
    <w:p w:rsidR="00FC54A8" w:rsidRPr="00CE01AB" w:rsidRDefault="00FC54A8" w:rsidP="00FB66C1">
      <w:pPr>
        <w:tabs>
          <w:tab w:val="left" w:pos="2268"/>
        </w:tabs>
        <w:ind w:left="567" w:right="23"/>
        <w:jc w:val="both"/>
        <w:rPr>
          <w:rFonts w:ascii="Trebuchet MS" w:hAnsi="Trebuchet MS" w:cs="Trebuchet MS"/>
          <w:sz w:val="20"/>
          <w:szCs w:val="20"/>
        </w:rPr>
      </w:pPr>
      <w:r w:rsidRPr="00CE01AB">
        <w:rPr>
          <w:rFonts w:ascii="Trebuchet MS" w:hAnsi="Trebuchet MS" w:cs="Trebuchet MS"/>
          <w:bCs/>
          <w:sz w:val="20"/>
          <w:szCs w:val="20"/>
        </w:rPr>
        <w:t>L'accord de cautionnement sera réalisé au moyen d'un contrat qui sera conclu dans un délai maximum de 6 mois à compter de l’entrée en vigueur de la présente convention.</w:t>
      </w:r>
    </w:p>
    <w:p w:rsidR="00FC54A8" w:rsidRPr="00CE01AB" w:rsidRDefault="00FC54A8" w:rsidP="00FB66C1">
      <w:pPr>
        <w:tabs>
          <w:tab w:val="left" w:pos="2268"/>
        </w:tabs>
        <w:ind w:left="567" w:right="23"/>
        <w:jc w:val="both"/>
        <w:rPr>
          <w:rFonts w:ascii="Trebuchet MS" w:hAnsi="Trebuchet MS" w:cs="Trebuchet MS"/>
          <w:sz w:val="20"/>
          <w:szCs w:val="20"/>
        </w:rPr>
      </w:pPr>
    </w:p>
    <w:p w:rsidR="00FC54A8" w:rsidRPr="00CE01AB" w:rsidRDefault="00FC54A8" w:rsidP="00FB66C1">
      <w:pPr>
        <w:tabs>
          <w:tab w:val="left" w:pos="2268"/>
        </w:tabs>
        <w:ind w:left="567" w:right="23"/>
        <w:jc w:val="both"/>
        <w:rPr>
          <w:rFonts w:ascii="Trebuchet MS" w:hAnsi="Trebuchet MS" w:cs="Trebuchet MS"/>
          <w:sz w:val="20"/>
          <w:szCs w:val="20"/>
        </w:rPr>
      </w:pPr>
      <w:r w:rsidRPr="00CE01AB">
        <w:rPr>
          <w:rFonts w:ascii="Trebuchet MS" w:hAnsi="Trebuchet MS" w:cs="Trebuchet MS"/>
          <w:bCs/>
          <w:sz w:val="20"/>
          <w:szCs w:val="20"/>
        </w:rPr>
        <w:t>En aucun cas la caution personnelle ne sera admise à intervenir directement ou indirec</w:t>
      </w:r>
      <w:r w:rsidRPr="00CE01AB">
        <w:rPr>
          <w:rFonts w:ascii="Trebuchet MS" w:hAnsi="Trebuchet MS" w:cs="Trebuchet MS"/>
          <w:bCs/>
          <w:sz w:val="20"/>
          <w:szCs w:val="20"/>
        </w:rPr>
        <w:softHyphen/>
        <w:t>tement et de quelque manière que ce soit, dans les discussions, les contestations et liti</w:t>
      </w:r>
      <w:r w:rsidRPr="00CE01AB">
        <w:rPr>
          <w:rFonts w:ascii="Trebuchet MS" w:hAnsi="Trebuchet MS" w:cs="Trebuchet MS"/>
          <w:bCs/>
          <w:sz w:val="20"/>
          <w:szCs w:val="20"/>
        </w:rPr>
        <w:softHyphen/>
        <w:t>ges qui pourraient survenir entre l'administration municipale et la société occupante à l'occasion de l'exécution de la présente convention.</w:t>
      </w:r>
    </w:p>
    <w:p w:rsidR="00FC54A8" w:rsidRPr="00CE01AB" w:rsidRDefault="00FC54A8" w:rsidP="00FB66C1">
      <w:pPr>
        <w:tabs>
          <w:tab w:val="left" w:pos="2268"/>
        </w:tabs>
        <w:ind w:left="567" w:right="23"/>
        <w:jc w:val="both"/>
        <w:rPr>
          <w:rFonts w:ascii="Trebuchet MS" w:hAnsi="Trebuchet MS" w:cs="Trebuchet MS"/>
          <w:sz w:val="20"/>
          <w:szCs w:val="20"/>
        </w:rPr>
      </w:pPr>
    </w:p>
    <w:p w:rsidR="00FC54A8" w:rsidRPr="00CE01AB" w:rsidRDefault="00FC54A8" w:rsidP="00FB66C1">
      <w:pPr>
        <w:tabs>
          <w:tab w:val="left" w:pos="2268"/>
        </w:tabs>
        <w:ind w:left="567" w:right="23"/>
        <w:jc w:val="both"/>
        <w:rPr>
          <w:rFonts w:ascii="Trebuchet MS" w:hAnsi="Trebuchet MS" w:cs="Trebuchet MS"/>
          <w:sz w:val="20"/>
          <w:szCs w:val="20"/>
        </w:rPr>
      </w:pPr>
      <w:r w:rsidRPr="00CE01AB">
        <w:rPr>
          <w:rFonts w:ascii="Trebuchet MS" w:hAnsi="Trebuchet MS" w:cs="Trebuchet MS"/>
          <w:bCs/>
          <w:sz w:val="20"/>
          <w:szCs w:val="20"/>
        </w:rPr>
        <w:t xml:space="preserve">Si le contrat de cautionnement était dénoncé par l'une quelconque des parties en cours d'exécution de la présente convention, ou si la durée de la caution était inférieure à celle de la convention d'exploitation, et en l'absence de conclusion d'un nouveau contrat, la société occupante s'engagerait à remettre, dans les 30 jours, la somme correspondant à celle jusqu'alors constituée pour cautionnement, auprès du </w:t>
      </w:r>
      <w:r w:rsidR="00B872AE" w:rsidRPr="00CE01AB">
        <w:rPr>
          <w:rFonts w:ascii="Trebuchet MS" w:hAnsi="Trebuchet MS" w:cs="Trebuchet MS"/>
          <w:bCs/>
          <w:sz w:val="20"/>
          <w:szCs w:val="20"/>
        </w:rPr>
        <w:t>Directeur Régional des Finances Publiques d’Ile-de-France</w:t>
      </w:r>
      <w:r w:rsidRPr="00CE01AB">
        <w:rPr>
          <w:rFonts w:ascii="Trebuchet MS" w:hAnsi="Trebuchet MS" w:cs="Trebuchet MS"/>
          <w:bCs/>
          <w:sz w:val="20"/>
          <w:szCs w:val="20"/>
        </w:rPr>
        <w:t>, à titre de dépôt de garantie.</w:t>
      </w:r>
    </w:p>
    <w:p w:rsidR="00FC54A8" w:rsidRPr="00CE01AB" w:rsidRDefault="00FC54A8" w:rsidP="00FB66C1">
      <w:pPr>
        <w:tabs>
          <w:tab w:val="left" w:pos="2268"/>
        </w:tabs>
        <w:ind w:left="567" w:right="23"/>
        <w:jc w:val="both"/>
        <w:rPr>
          <w:rFonts w:ascii="Trebuchet MS" w:hAnsi="Trebuchet MS" w:cs="Trebuchet MS"/>
          <w:sz w:val="20"/>
          <w:szCs w:val="20"/>
        </w:rPr>
      </w:pPr>
    </w:p>
    <w:p w:rsidR="00FC54A8" w:rsidRPr="00CE01AB" w:rsidRDefault="00FC54A8" w:rsidP="00FB66C1">
      <w:pPr>
        <w:tabs>
          <w:tab w:val="left" w:pos="2268"/>
        </w:tabs>
        <w:ind w:left="567" w:right="23"/>
        <w:jc w:val="both"/>
        <w:rPr>
          <w:rFonts w:ascii="Trebuchet MS" w:hAnsi="Trebuchet MS" w:cs="Trebuchet MS"/>
          <w:sz w:val="20"/>
          <w:szCs w:val="20"/>
        </w:rPr>
      </w:pPr>
      <w:r w:rsidRPr="00CE01AB">
        <w:rPr>
          <w:rFonts w:ascii="Trebuchet MS" w:hAnsi="Trebuchet MS" w:cs="Trebuchet MS"/>
          <w:bCs/>
          <w:sz w:val="20"/>
          <w:szCs w:val="20"/>
        </w:rPr>
        <w:t xml:space="preserve">Le montant du cautionnement sera révisé selon les mêmes modalités que celles prévues pour la redevance minimale garantie. La banque procédera d’office aux réactualisations et révisions de la garantie sans avertissement préalable de la </w:t>
      </w:r>
      <w:r w:rsidR="0001581D" w:rsidRPr="00CE01AB">
        <w:rPr>
          <w:rFonts w:ascii="Trebuchet MS" w:hAnsi="Trebuchet MS" w:cs="Trebuchet MS"/>
          <w:bCs/>
          <w:sz w:val="20"/>
          <w:szCs w:val="20"/>
        </w:rPr>
        <w:t>Ville de Paris</w:t>
      </w:r>
      <w:r w:rsidRPr="00CE01AB">
        <w:rPr>
          <w:rFonts w:ascii="Trebuchet MS" w:hAnsi="Trebuchet MS" w:cs="Trebuchet MS"/>
          <w:bCs/>
          <w:sz w:val="20"/>
          <w:szCs w:val="20"/>
        </w:rPr>
        <w:t>.</w:t>
      </w:r>
    </w:p>
    <w:p w:rsidR="00FC54A8" w:rsidRPr="00CE01AB" w:rsidRDefault="00FC54A8" w:rsidP="00FB66C1">
      <w:pPr>
        <w:tabs>
          <w:tab w:val="left" w:pos="2268"/>
        </w:tabs>
        <w:ind w:left="567" w:right="23"/>
        <w:jc w:val="both"/>
        <w:rPr>
          <w:rFonts w:ascii="Trebuchet MS" w:hAnsi="Trebuchet MS" w:cs="Trebuchet MS"/>
          <w:sz w:val="20"/>
          <w:szCs w:val="20"/>
        </w:rPr>
      </w:pPr>
    </w:p>
    <w:p w:rsidR="00FC54A8" w:rsidRPr="00CE01AB" w:rsidRDefault="00FC54A8" w:rsidP="00FB66C1">
      <w:pPr>
        <w:tabs>
          <w:tab w:val="left" w:pos="2268"/>
        </w:tabs>
        <w:ind w:left="567" w:right="23"/>
        <w:jc w:val="both"/>
        <w:rPr>
          <w:rFonts w:ascii="Trebuchet MS" w:hAnsi="Trebuchet MS" w:cs="Trebuchet MS"/>
          <w:sz w:val="20"/>
          <w:szCs w:val="20"/>
        </w:rPr>
      </w:pPr>
      <w:r w:rsidRPr="00CE01AB">
        <w:rPr>
          <w:rFonts w:ascii="Trebuchet MS" w:hAnsi="Trebuchet MS" w:cs="Trebuchet MS"/>
          <w:bCs/>
          <w:sz w:val="20"/>
          <w:szCs w:val="20"/>
        </w:rPr>
        <w:t xml:space="preserve">La </w:t>
      </w:r>
      <w:r w:rsidR="0001581D" w:rsidRPr="00CE01AB">
        <w:rPr>
          <w:rFonts w:ascii="Trebuchet MS" w:hAnsi="Trebuchet MS" w:cs="Trebuchet MS"/>
          <w:bCs/>
          <w:sz w:val="20"/>
          <w:szCs w:val="20"/>
        </w:rPr>
        <w:t>Ville de Paris</w:t>
      </w:r>
      <w:r w:rsidRPr="00CE01AB">
        <w:rPr>
          <w:rFonts w:ascii="Trebuchet MS" w:hAnsi="Trebuchet MS" w:cs="Trebuchet MS"/>
          <w:bCs/>
          <w:sz w:val="20"/>
          <w:szCs w:val="20"/>
        </w:rPr>
        <w:t>, une fois constaté le défaut de règlement de la dette de la société occupante, après mise en demeure restée infructueuse dans le délai de 30 jours, pourra prélever d'office</w:t>
      </w:r>
      <w:r w:rsidR="004F3A63" w:rsidRPr="00CE01AB">
        <w:rPr>
          <w:rFonts w:ascii="Trebuchet MS" w:hAnsi="Trebuchet MS" w:cs="Trebuchet MS"/>
          <w:bCs/>
          <w:sz w:val="20"/>
          <w:szCs w:val="20"/>
        </w:rPr>
        <w:t xml:space="preserve"> sur le cautionnement</w:t>
      </w:r>
      <w:r w:rsidRPr="00CE01AB">
        <w:rPr>
          <w:rFonts w:ascii="Trebuchet MS" w:hAnsi="Trebuchet MS" w:cs="Trebuchet MS"/>
          <w:bCs/>
          <w:sz w:val="20"/>
          <w:szCs w:val="20"/>
        </w:rPr>
        <w:t>, sans contestation d'aucune sorte de la part de la société occupante ou d'un quelconque créancier de cette dernière, le montant des créances qu'elle pourrait avoir à l'encontre de la société occupante.</w:t>
      </w:r>
    </w:p>
    <w:p w:rsidR="00FC54A8" w:rsidRPr="00CE01AB" w:rsidRDefault="00FC54A8" w:rsidP="00FB66C1">
      <w:pPr>
        <w:tabs>
          <w:tab w:val="left" w:pos="2268"/>
        </w:tabs>
        <w:ind w:left="567" w:right="23"/>
        <w:jc w:val="both"/>
        <w:rPr>
          <w:rFonts w:ascii="Trebuchet MS" w:hAnsi="Trebuchet MS" w:cs="Trebuchet MS"/>
          <w:sz w:val="20"/>
          <w:szCs w:val="20"/>
        </w:rPr>
      </w:pPr>
    </w:p>
    <w:p w:rsidR="00FC54A8" w:rsidRPr="00CE01AB" w:rsidRDefault="00FC54A8" w:rsidP="00FB66C1">
      <w:pPr>
        <w:tabs>
          <w:tab w:val="left" w:pos="2268"/>
        </w:tabs>
        <w:ind w:left="567" w:right="23"/>
        <w:jc w:val="both"/>
        <w:rPr>
          <w:rFonts w:ascii="Trebuchet MS" w:hAnsi="Trebuchet MS" w:cs="Trebuchet MS"/>
          <w:sz w:val="20"/>
          <w:szCs w:val="20"/>
        </w:rPr>
      </w:pPr>
      <w:r w:rsidRPr="00CE01AB">
        <w:rPr>
          <w:rFonts w:ascii="Trebuchet MS" w:hAnsi="Trebuchet MS" w:cs="Trebuchet MS"/>
          <w:bCs/>
          <w:sz w:val="20"/>
          <w:szCs w:val="20"/>
        </w:rPr>
        <w:t>Ce cautionnement ne pourra jamais cesser d'être complet. Dans le cas où il viendrait à être utilisé partiellement, il devrait être reconstitué dans les 30 jours qui suivraient, sous peine de résiliation de la présente convention.</w:t>
      </w:r>
    </w:p>
    <w:p w:rsidR="00FC54A8" w:rsidRPr="00CE01AB" w:rsidRDefault="00FC54A8" w:rsidP="00FB66C1">
      <w:pPr>
        <w:tabs>
          <w:tab w:val="left" w:pos="2268"/>
        </w:tabs>
        <w:ind w:left="567" w:right="23"/>
        <w:jc w:val="both"/>
        <w:rPr>
          <w:rFonts w:ascii="Trebuchet MS" w:hAnsi="Trebuchet MS" w:cs="Trebuchet MS"/>
          <w:sz w:val="20"/>
          <w:szCs w:val="20"/>
        </w:rPr>
      </w:pPr>
    </w:p>
    <w:p w:rsidR="00FC54A8" w:rsidRPr="00CE01AB" w:rsidRDefault="00FC54A8" w:rsidP="00FB66C1">
      <w:pPr>
        <w:tabs>
          <w:tab w:val="left" w:pos="2268"/>
        </w:tabs>
        <w:ind w:left="567" w:right="23"/>
        <w:jc w:val="both"/>
        <w:rPr>
          <w:rFonts w:ascii="Trebuchet MS" w:hAnsi="Trebuchet MS" w:cs="Trebuchet MS"/>
          <w:sz w:val="20"/>
          <w:szCs w:val="20"/>
        </w:rPr>
      </w:pPr>
      <w:r w:rsidRPr="00CE01AB">
        <w:rPr>
          <w:rFonts w:ascii="Trebuchet MS" w:hAnsi="Trebuchet MS" w:cs="Trebuchet MS"/>
          <w:bCs/>
          <w:sz w:val="20"/>
          <w:szCs w:val="20"/>
        </w:rPr>
        <w:t xml:space="preserve">La mise en jeu intégrale de cette garantie financière au profit de la </w:t>
      </w:r>
      <w:r w:rsidR="0001581D" w:rsidRPr="00CE01AB">
        <w:rPr>
          <w:rFonts w:ascii="Trebuchet MS" w:hAnsi="Trebuchet MS" w:cs="Trebuchet MS"/>
          <w:bCs/>
          <w:sz w:val="20"/>
          <w:szCs w:val="20"/>
        </w:rPr>
        <w:t>Ville de Paris</w:t>
      </w:r>
      <w:r w:rsidRPr="00CE01AB">
        <w:rPr>
          <w:rFonts w:ascii="Trebuchet MS" w:hAnsi="Trebuchet MS" w:cs="Trebuchet MS"/>
          <w:bCs/>
          <w:sz w:val="20"/>
          <w:szCs w:val="20"/>
        </w:rPr>
        <w:t xml:space="preserve"> pourrait entraîner la résiliation </w:t>
      </w:r>
      <w:r w:rsidR="0057537C">
        <w:rPr>
          <w:rFonts w:ascii="Trebuchet MS" w:hAnsi="Trebuchet MS" w:cs="Trebuchet MS"/>
          <w:bCs/>
          <w:sz w:val="20"/>
          <w:szCs w:val="20"/>
        </w:rPr>
        <w:t>de la convention</w:t>
      </w:r>
      <w:r w:rsidRPr="00CE01AB">
        <w:rPr>
          <w:rFonts w:ascii="Trebuchet MS" w:hAnsi="Trebuchet MS" w:cs="Trebuchet MS"/>
          <w:bCs/>
          <w:sz w:val="20"/>
          <w:szCs w:val="20"/>
        </w:rPr>
        <w:t>.</w:t>
      </w:r>
    </w:p>
    <w:p w:rsidR="007B0BB6" w:rsidRPr="00CE01AB" w:rsidRDefault="007B0BB6" w:rsidP="007B0BB6">
      <w:pPr>
        <w:pStyle w:val="BodyText21"/>
        <w:ind w:left="567" w:right="23"/>
        <w:rPr>
          <w:rFonts w:ascii="Trebuchet MS" w:hAnsi="Trebuchet MS" w:cs="Trebuchet MS"/>
          <w:b/>
          <w:bCs/>
          <w:caps w:val="0"/>
          <w:sz w:val="20"/>
          <w:szCs w:val="20"/>
        </w:rPr>
      </w:pPr>
      <w:r w:rsidRPr="00CE01AB">
        <w:rPr>
          <w:rFonts w:ascii="Trebuchet MS" w:hAnsi="Trebuchet MS" w:cs="Trebuchet MS"/>
          <w:sz w:val="20"/>
          <w:szCs w:val="20"/>
        </w:rPr>
        <w:br w:type="page"/>
      </w:r>
      <w:r w:rsidRPr="00CE01AB">
        <w:rPr>
          <w:rFonts w:ascii="Trebuchet MS" w:hAnsi="Trebuchet MS" w:cs="Trebuchet MS"/>
          <w:b/>
          <w:bCs/>
          <w:sz w:val="20"/>
          <w:szCs w:val="20"/>
        </w:rPr>
        <w:lastRenderedPageBreak/>
        <w:t>ANNEXE </w:t>
      </w:r>
      <w:r w:rsidR="00E32CE0">
        <w:rPr>
          <w:rFonts w:ascii="Trebuchet MS" w:hAnsi="Trebuchet MS" w:cs="Trebuchet MS"/>
          <w:b/>
          <w:bCs/>
          <w:sz w:val="20"/>
          <w:szCs w:val="20"/>
        </w:rPr>
        <w:t>4</w:t>
      </w:r>
    </w:p>
    <w:p w:rsidR="007B0BB6" w:rsidRPr="00CE01AB" w:rsidRDefault="007B0BB6" w:rsidP="007B0BB6">
      <w:pPr>
        <w:tabs>
          <w:tab w:val="left" w:pos="2268"/>
        </w:tabs>
        <w:ind w:left="567" w:right="23"/>
        <w:jc w:val="center"/>
        <w:rPr>
          <w:rFonts w:ascii="Trebuchet MS" w:hAnsi="Trebuchet MS" w:cs="Trebuchet MS"/>
          <w:sz w:val="20"/>
          <w:szCs w:val="20"/>
        </w:rPr>
      </w:pPr>
    </w:p>
    <w:p w:rsidR="007B0BB6" w:rsidRPr="00CE01AB" w:rsidRDefault="007B0BB6" w:rsidP="007B0BB6">
      <w:pPr>
        <w:tabs>
          <w:tab w:val="left" w:pos="2268"/>
        </w:tabs>
        <w:ind w:left="567" w:right="23"/>
        <w:jc w:val="center"/>
        <w:rPr>
          <w:rFonts w:ascii="Trebuchet MS" w:hAnsi="Trebuchet MS" w:cs="Trebuchet MS"/>
          <w:b/>
          <w:sz w:val="20"/>
          <w:szCs w:val="20"/>
        </w:rPr>
      </w:pPr>
      <w:r w:rsidRPr="00CE01AB">
        <w:rPr>
          <w:rFonts w:ascii="Trebuchet MS" w:hAnsi="Trebuchet MS" w:cs="Trebuchet MS"/>
          <w:b/>
          <w:sz w:val="20"/>
          <w:szCs w:val="20"/>
        </w:rPr>
        <w:t>ASSURANCES</w:t>
      </w:r>
    </w:p>
    <w:p w:rsidR="007B0BB6" w:rsidRPr="00161228" w:rsidRDefault="007B0BB6" w:rsidP="00267DB3">
      <w:pPr>
        <w:tabs>
          <w:tab w:val="left" w:pos="2268"/>
        </w:tabs>
        <w:ind w:left="567" w:right="23"/>
        <w:jc w:val="center"/>
        <w:rPr>
          <w:rFonts w:ascii="Trebuchet MS" w:hAnsi="Trebuchet MS"/>
          <w:b/>
          <w:sz w:val="20"/>
        </w:rPr>
      </w:pPr>
    </w:p>
    <w:p w:rsidR="001755AC" w:rsidRPr="00161228" w:rsidRDefault="001755AC" w:rsidP="00267DB3">
      <w:pPr>
        <w:pBdr>
          <w:top w:val="single" w:sz="4" w:space="1" w:color="auto"/>
          <w:left w:val="single" w:sz="4" w:space="4" w:color="auto"/>
          <w:bottom w:val="single" w:sz="4" w:space="1" w:color="auto"/>
          <w:right w:val="single" w:sz="4" w:space="4" w:color="auto"/>
        </w:pBdr>
        <w:tabs>
          <w:tab w:val="left" w:pos="2268"/>
        </w:tabs>
        <w:ind w:left="567" w:right="23"/>
        <w:jc w:val="center"/>
        <w:rPr>
          <w:rFonts w:ascii="Trebuchet MS" w:hAnsi="Trebuchet MS"/>
          <w:i/>
          <w:sz w:val="20"/>
        </w:rPr>
      </w:pPr>
      <w:r w:rsidRPr="00161228">
        <w:rPr>
          <w:rFonts w:ascii="Trebuchet MS" w:hAnsi="Trebuchet MS"/>
          <w:i/>
          <w:sz w:val="20"/>
        </w:rPr>
        <w:t>NB : cette annexe,</w:t>
      </w:r>
      <w:r w:rsidR="006C76FF">
        <w:rPr>
          <w:rFonts w:ascii="Trebuchet MS" w:hAnsi="Trebuchet MS"/>
          <w:i/>
          <w:sz w:val="20"/>
        </w:rPr>
        <w:t xml:space="preserve"> et les modalités d’assurances </w:t>
      </w:r>
      <w:r w:rsidRPr="00161228">
        <w:rPr>
          <w:rFonts w:ascii="Trebuchet MS" w:hAnsi="Trebuchet MS"/>
          <w:i/>
          <w:sz w:val="20"/>
        </w:rPr>
        <w:t>proposées, sont des propositions. Il appartient au candidat, le cas échéant, de proposer et de justifier des modalités différentes permettant d’assurer les biens.</w:t>
      </w:r>
    </w:p>
    <w:p w:rsidR="001755AC" w:rsidRPr="00161228" w:rsidRDefault="001755AC" w:rsidP="00267DB3">
      <w:pPr>
        <w:tabs>
          <w:tab w:val="left" w:pos="2268"/>
        </w:tabs>
        <w:ind w:left="567" w:right="23"/>
        <w:jc w:val="center"/>
        <w:rPr>
          <w:rFonts w:ascii="Trebuchet MS" w:hAnsi="Trebuchet MS"/>
          <w:b/>
          <w:sz w:val="20"/>
        </w:rPr>
      </w:pPr>
    </w:p>
    <w:p w:rsidR="007B0BB6" w:rsidRPr="00CE01AB" w:rsidRDefault="007B0BB6" w:rsidP="00267DB3">
      <w:pPr>
        <w:pStyle w:val="Titre3"/>
        <w:numPr>
          <w:ilvl w:val="0"/>
          <w:numId w:val="11"/>
        </w:numPr>
        <w:spacing w:after="240"/>
        <w:ind w:left="284" w:hanging="284"/>
        <w:jc w:val="both"/>
        <w:rPr>
          <w:rFonts w:ascii="Trebuchet MS" w:hAnsi="Trebuchet MS"/>
          <w:sz w:val="20"/>
          <w:szCs w:val="20"/>
          <w:u w:val="single"/>
        </w:rPr>
      </w:pPr>
      <w:bookmarkStart w:id="54" w:name="_Toc219110560"/>
      <w:bookmarkStart w:id="55" w:name="_Toc348346849"/>
      <w:r w:rsidRPr="00CE01AB">
        <w:rPr>
          <w:rFonts w:ascii="Trebuchet MS" w:hAnsi="Trebuchet MS"/>
          <w:sz w:val="20"/>
          <w:szCs w:val="20"/>
          <w:u w:val="single"/>
        </w:rPr>
        <w:t>Clauses générales</w:t>
      </w:r>
      <w:bookmarkEnd w:id="54"/>
    </w:p>
    <w:p w:rsidR="007B0BB6" w:rsidRPr="00CE01AB" w:rsidRDefault="007B0BB6" w:rsidP="007B0BB6">
      <w:pPr>
        <w:pStyle w:val="Corpsdetexte0"/>
        <w:ind w:left="284"/>
        <w:jc w:val="both"/>
        <w:rPr>
          <w:rFonts w:ascii="Trebuchet MS" w:hAnsi="Trebuchet MS"/>
          <w:sz w:val="20"/>
          <w:szCs w:val="20"/>
        </w:rPr>
      </w:pPr>
      <w:r w:rsidRPr="00CE01AB">
        <w:rPr>
          <w:rFonts w:ascii="Trebuchet MS" w:hAnsi="Trebuchet MS"/>
          <w:sz w:val="20"/>
          <w:szCs w:val="20"/>
        </w:rPr>
        <w:t>L'occupant souscrira, à ses frais exclusifs, en conséquence des responsabilités qui pourraient lui incomber, des contrats d’assurances auprès de sociétés ou mutuelles d'assurances notoirement solvables.</w:t>
      </w:r>
    </w:p>
    <w:p w:rsidR="007B0BB6" w:rsidRPr="00CE01AB" w:rsidRDefault="007B0BB6" w:rsidP="007B0BB6">
      <w:pPr>
        <w:pStyle w:val="Corpsdetexte0"/>
        <w:ind w:left="284"/>
        <w:jc w:val="both"/>
        <w:rPr>
          <w:rFonts w:ascii="Trebuchet MS" w:hAnsi="Trebuchet MS"/>
          <w:sz w:val="20"/>
          <w:szCs w:val="20"/>
        </w:rPr>
      </w:pPr>
      <w:r w:rsidRPr="00CE01AB">
        <w:rPr>
          <w:rFonts w:ascii="Trebuchet MS" w:hAnsi="Trebuchet MS"/>
          <w:sz w:val="20"/>
          <w:szCs w:val="20"/>
        </w:rPr>
        <w:t>Les polices d’assurances décrites ci-après, ainsi que leurs modalités d’application ne constitu</w:t>
      </w:r>
      <w:r w:rsidR="0001581D" w:rsidRPr="00CE01AB">
        <w:rPr>
          <w:rFonts w:ascii="Trebuchet MS" w:hAnsi="Trebuchet MS"/>
          <w:sz w:val="20"/>
          <w:szCs w:val="20"/>
        </w:rPr>
        <w:t>ent qu’un minimum exigé par la Ville de Paris</w:t>
      </w:r>
      <w:r w:rsidRPr="00CE01AB">
        <w:rPr>
          <w:rFonts w:ascii="Trebuchet MS" w:hAnsi="Trebuchet MS"/>
          <w:sz w:val="20"/>
          <w:szCs w:val="20"/>
        </w:rPr>
        <w:t>. Elles ne limitent en rien les responsabilités de l'occupant qui garde seul la responsabilité du choix de ses propres assurances, de son courtier et de son assureur pour le placement et la gestion de ces assurances.</w:t>
      </w:r>
    </w:p>
    <w:p w:rsidR="007B0BB6" w:rsidRPr="00CE01AB" w:rsidRDefault="007B0BB6" w:rsidP="007B0BB6">
      <w:pPr>
        <w:pStyle w:val="Corpsdetexte0"/>
        <w:ind w:left="284"/>
        <w:jc w:val="both"/>
        <w:rPr>
          <w:rFonts w:ascii="Trebuchet MS" w:hAnsi="Trebuchet MS"/>
          <w:sz w:val="20"/>
          <w:szCs w:val="20"/>
        </w:rPr>
      </w:pPr>
      <w:r w:rsidRPr="00CE01AB">
        <w:rPr>
          <w:rFonts w:ascii="Trebuchet MS" w:hAnsi="Trebuchet MS"/>
          <w:sz w:val="20"/>
          <w:szCs w:val="20"/>
        </w:rPr>
        <w:t>Il lui est cependant recommandé de souscrire l'ensemble de ses assurances auprès de la même compagnie d'assurances sans avoir à recourir à la coassurance. Il lui est par ailleurs demandé de ne pas changer d'assureur en cours d'exécution de la présente convention sans en avoir au préalable</w:t>
      </w:r>
      <w:r w:rsidR="0001581D" w:rsidRPr="00CE01AB">
        <w:rPr>
          <w:rFonts w:ascii="Trebuchet MS" w:hAnsi="Trebuchet MS"/>
          <w:sz w:val="20"/>
          <w:szCs w:val="20"/>
        </w:rPr>
        <w:t xml:space="preserve"> avisé la Ville de Paris</w:t>
      </w:r>
      <w:r w:rsidRPr="00CE01AB">
        <w:rPr>
          <w:rFonts w:ascii="Trebuchet MS" w:hAnsi="Trebuchet MS"/>
          <w:sz w:val="20"/>
          <w:szCs w:val="20"/>
        </w:rPr>
        <w:t xml:space="preserve"> en lui faisant part des raisons ayant motivé cette décision.</w:t>
      </w:r>
    </w:p>
    <w:p w:rsidR="007B0BB6" w:rsidRPr="00CE01AB" w:rsidRDefault="007B0BB6" w:rsidP="007B0BB6">
      <w:pPr>
        <w:pStyle w:val="Corpsdetexte0"/>
        <w:ind w:left="284"/>
        <w:jc w:val="both"/>
        <w:rPr>
          <w:rFonts w:ascii="Trebuchet MS" w:hAnsi="Trebuchet MS"/>
          <w:sz w:val="20"/>
          <w:szCs w:val="20"/>
        </w:rPr>
      </w:pPr>
      <w:r w:rsidRPr="00CE01AB">
        <w:rPr>
          <w:rFonts w:ascii="Trebuchet MS" w:hAnsi="Trebuchet MS"/>
          <w:sz w:val="20"/>
          <w:szCs w:val="20"/>
        </w:rPr>
        <w:t>L'occupant supportera seul les éventuelles augmentations de tarif constatées à l'occasion du renouvellement par tacite reconduction annuelle de ses polices d'assurances.</w:t>
      </w:r>
    </w:p>
    <w:p w:rsidR="007B0BB6" w:rsidRPr="00CE01AB" w:rsidRDefault="007B0BB6" w:rsidP="007B0BB6">
      <w:pPr>
        <w:pStyle w:val="Corpsdetexte0"/>
        <w:ind w:left="284"/>
        <w:jc w:val="both"/>
        <w:rPr>
          <w:rFonts w:ascii="Trebuchet MS" w:hAnsi="Trebuchet MS"/>
          <w:sz w:val="20"/>
          <w:szCs w:val="20"/>
        </w:rPr>
      </w:pPr>
      <w:r w:rsidRPr="00CE01AB">
        <w:rPr>
          <w:rFonts w:ascii="Trebuchet MS" w:hAnsi="Trebuchet MS"/>
          <w:sz w:val="20"/>
          <w:szCs w:val="20"/>
        </w:rPr>
        <w:t>Il est convenu que les assureurs pourront utiliser la faculté de résiliation après sinistre prévue à l'article R113-10 du Code des assurances pour autant que le montant des sinistres payés et raisonnablement provisionnés sur l'exercice en cours est égal ou supérieur au montant de la prime TTC annuelle de l'exercice concerné. La résiliation prendra effet 4 mois à compter de sa notification au souscripteur. L’</w:t>
      </w:r>
      <w:r w:rsidR="0001581D" w:rsidRPr="00CE01AB">
        <w:rPr>
          <w:rFonts w:ascii="Trebuchet MS" w:hAnsi="Trebuchet MS"/>
          <w:sz w:val="20"/>
          <w:szCs w:val="20"/>
        </w:rPr>
        <w:t>assureur s’engage à avertir la Ville de Paris</w:t>
      </w:r>
      <w:r w:rsidRPr="00CE01AB">
        <w:rPr>
          <w:rFonts w:ascii="Trebuchet MS" w:hAnsi="Trebuchet MS"/>
          <w:sz w:val="20"/>
          <w:szCs w:val="20"/>
        </w:rPr>
        <w:t xml:space="preserve"> de la résiliation sous préavis de 4 mois avant sa prise d’effet.</w:t>
      </w:r>
    </w:p>
    <w:p w:rsidR="007B0BB6" w:rsidRPr="00CE01AB" w:rsidRDefault="007B0BB6" w:rsidP="00267DB3">
      <w:pPr>
        <w:pStyle w:val="Titre3"/>
        <w:numPr>
          <w:ilvl w:val="0"/>
          <w:numId w:val="11"/>
        </w:numPr>
        <w:spacing w:after="240"/>
        <w:ind w:left="284" w:hanging="284"/>
        <w:jc w:val="both"/>
        <w:rPr>
          <w:rFonts w:ascii="Trebuchet MS" w:hAnsi="Trebuchet MS"/>
          <w:sz w:val="20"/>
          <w:szCs w:val="20"/>
          <w:u w:val="single"/>
        </w:rPr>
      </w:pPr>
      <w:bookmarkStart w:id="56" w:name="_Ref216251429"/>
      <w:bookmarkStart w:id="57" w:name="_Toc219110561"/>
      <w:r w:rsidRPr="00CE01AB">
        <w:rPr>
          <w:rFonts w:ascii="Trebuchet MS" w:hAnsi="Trebuchet MS"/>
          <w:sz w:val="20"/>
          <w:szCs w:val="20"/>
          <w:u w:val="single"/>
        </w:rPr>
        <w:t>Justification des assurances</w:t>
      </w:r>
      <w:bookmarkEnd w:id="56"/>
      <w:bookmarkEnd w:id="57"/>
    </w:p>
    <w:p w:rsidR="007B0BB6" w:rsidRPr="00CE01AB" w:rsidRDefault="007B0BB6" w:rsidP="007B0BB6">
      <w:pPr>
        <w:pStyle w:val="Corpsdetexte0"/>
        <w:ind w:left="284"/>
        <w:jc w:val="both"/>
        <w:rPr>
          <w:rFonts w:ascii="Trebuchet MS" w:hAnsi="Trebuchet MS"/>
          <w:sz w:val="20"/>
          <w:szCs w:val="20"/>
        </w:rPr>
      </w:pPr>
      <w:r w:rsidRPr="00CE01AB">
        <w:rPr>
          <w:rFonts w:ascii="Trebuchet MS" w:hAnsi="Trebuchet MS"/>
          <w:sz w:val="20"/>
          <w:szCs w:val="20"/>
        </w:rPr>
        <w:t>L'occupant devra justifier de la souscription des garanties d'assurances nécessaires telles que décrites ci-après, par une note</w:t>
      </w:r>
      <w:r w:rsidR="0001581D" w:rsidRPr="00CE01AB">
        <w:rPr>
          <w:rFonts w:ascii="Trebuchet MS" w:hAnsi="Trebuchet MS"/>
          <w:sz w:val="20"/>
          <w:szCs w:val="20"/>
        </w:rPr>
        <w:t xml:space="preserve"> de couverture, dans un délai d’un</w:t>
      </w:r>
      <w:r w:rsidR="009305B0" w:rsidRPr="00CE01AB">
        <w:rPr>
          <w:rFonts w:ascii="Trebuchet MS" w:hAnsi="Trebuchet MS"/>
          <w:sz w:val="20"/>
          <w:szCs w:val="20"/>
        </w:rPr>
        <w:t xml:space="preserve"> mois</w:t>
      </w:r>
      <w:r w:rsidRPr="00CE01AB">
        <w:rPr>
          <w:rFonts w:ascii="Trebuchet MS" w:hAnsi="Trebuchet MS"/>
          <w:sz w:val="20"/>
          <w:szCs w:val="20"/>
        </w:rPr>
        <w:t xml:space="preserve"> à compter de la signature de la présente convention</w:t>
      </w:r>
      <w:r w:rsidR="009305B0" w:rsidRPr="00CE01AB">
        <w:rPr>
          <w:rFonts w:ascii="Trebuchet MS" w:hAnsi="Trebuchet MS"/>
          <w:sz w:val="20"/>
          <w:szCs w:val="20"/>
        </w:rPr>
        <w:t xml:space="preserve"> et en tout état de cause avant l'entrée de l'occupant dans les locaux</w:t>
      </w:r>
      <w:r w:rsidR="002D4F32" w:rsidRPr="00CE01AB">
        <w:rPr>
          <w:rFonts w:ascii="Trebuchet MS" w:hAnsi="Trebuchet MS"/>
          <w:sz w:val="20"/>
          <w:szCs w:val="20"/>
        </w:rPr>
        <w:t>,</w:t>
      </w:r>
      <w:r w:rsidR="009305B0" w:rsidRPr="00CE01AB">
        <w:rPr>
          <w:rFonts w:ascii="Trebuchet MS" w:hAnsi="Trebuchet MS"/>
          <w:sz w:val="20"/>
          <w:szCs w:val="20"/>
        </w:rPr>
        <w:t xml:space="preserve"> objet de la présente convention</w:t>
      </w:r>
      <w:r w:rsidRPr="00CE01AB">
        <w:rPr>
          <w:rFonts w:ascii="Trebuchet MS" w:hAnsi="Trebuchet MS"/>
          <w:sz w:val="20"/>
          <w:szCs w:val="20"/>
        </w:rPr>
        <w:t>.</w:t>
      </w:r>
    </w:p>
    <w:p w:rsidR="007B0BB6" w:rsidRPr="00CE01AB" w:rsidRDefault="007B0BB6" w:rsidP="007B0BB6">
      <w:pPr>
        <w:pStyle w:val="Corpsdetexte0"/>
        <w:ind w:left="284"/>
        <w:jc w:val="both"/>
        <w:rPr>
          <w:rFonts w:ascii="Trebuchet MS" w:hAnsi="Trebuchet MS"/>
          <w:sz w:val="20"/>
          <w:szCs w:val="20"/>
        </w:rPr>
      </w:pPr>
      <w:r w:rsidRPr="00CE01AB">
        <w:rPr>
          <w:rFonts w:ascii="Trebuchet MS" w:hAnsi="Trebuchet MS"/>
          <w:sz w:val="20"/>
          <w:szCs w:val="20"/>
        </w:rPr>
        <w:t xml:space="preserve">La note de couverture sera accompagnée des polices d’assurances correspondantes et d’une déclaration de la compagnie d’assurance précisant qu’elle dispose d’un exemplaire certifié du texte de la présente convention et de ses annexes. </w:t>
      </w:r>
    </w:p>
    <w:p w:rsidR="007B0BB6" w:rsidRPr="00CE01AB" w:rsidRDefault="007B0BB6" w:rsidP="007B0BB6">
      <w:pPr>
        <w:pStyle w:val="Corpsdetexte0"/>
        <w:ind w:left="284"/>
        <w:jc w:val="both"/>
        <w:rPr>
          <w:rFonts w:ascii="Trebuchet MS" w:hAnsi="Trebuchet MS"/>
          <w:sz w:val="20"/>
          <w:szCs w:val="20"/>
        </w:rPr>
      </w:pPr>
      <w:r w:rsidRPr="00CE01AB">
        <w:rPr>
          <w:rFonts w:ascii="Trebuchet MS" w:hAnsi="Trebuchet MS"/>
          <w:sz w:val="20"/>
          <w:szCs w:val="20"/>
        </w:rPr>
        <w:t xml:space="preserve">Dans l'hypothèse où, après avoir examiné la note de couverture et la proposition d'assurance qui y </w:t>
      </w:r>
      <w:r w:rsidR="009305B0" w:rsidRPr="00CE01AB">
        <w:rPr>
          <w:rFonts w:ascii="Trebuchet MS" w:hAnsi="Trebuchet MS"/>
          <w:sz w:val="20"/>
          <w:szCs w:val="20"/>
        </w:rPr>
        <w:t xml:space="preserve">sera nécessairement jointe, la </w:t>
      </w:r>
      <w:r w:rsidR="0001581D" w:rsidRPr="00CE01AB">
        <w:rPr>
          <w:rFonts w:ascii="Trebuchet MS" w:hAnsi="Trebuchet MS"/>
          <w:sz w:val="20"/>
          <w:szCs w:val="20"/>
        </w:rPr>
        <w:t>Ville de Paris</w:t>
      </w:r>
      <w:r w:rsidRPr="00CE01AB">
        <w:rPr>
          <w:rFonts w:ascii="Trebuchet MS" w:hAnsi="Trebuchet MS"/>
          <w:sz w:val="20"/>
          <w:szCs w:val="20"/>
        </w:rPr>
        <w:t xml:space="preserve"> conclurait que celle-ci est insuffisante et ne satisfait pas, en tout ou partie, à l'ensemble des dispositions du présent article, l'occupant devra, sous huitaine à dater de la réception des observations écrites, se mettre en conformité avec les termes et conditions du présent article.</w:t>
      </w:r>
    </w:p>
    <w:p w:rsidR="007B0BB6" w:rsidRPr="00CE01AB" w:rsidRDefault="007B0BB6" w:rsidP="007B0BB6">
      <w:pPr>
        <w:pStyle w:val="Corpsdetexte0"/>
        <w:ind w:left="284"/>
        <w:jc w:val="both"/>
        <w:rPr>
          <w:rFonts w:ascii="Trebuchet MS" w:hAnsi="Trebuchet MS"/>
          <w:sz w:val="20"/>
          <w:szCs w:val="20"/>
        </w:rPr>
      </w:pPr>
      <w:r w:rsidRPr="00CE01AB">
        <w:rPr>
          <w:rFonts w:ascii="Trebuchet MS" w:hAnsi="Trebuchet MS"/>
          <w:sz w:val="20"/>
          <w:szCs w:val="20"/>
        </w:rPr>
        <w:t xml:space="preserve">L'occupant communiquera ensuite tous les ans, au plus tard </w:t>
      </w:r>
      <w:r w:rsidR="0001581D" w:rsidRPr="00CE01AB">
        <w:rPr>
          <w:rFonts w:ascii="Trebuchet MS" w:hAnsi="Trebuchet MS"/>
          <w:sz w:val="20"/>
          <w:szCs w:val="20"/>
        </w:rPr>
        <w:t>un mois</w:t>
      </w:r>
      <w:r w:rsidRPr="00CE01AB">
        <w:rPr>
          <w:rFonts w:ascii="Trebuchet MS" w:hAnsi="Trebuchet MS"/>
          <w:sz w:val="20"/>
          <w:szCs w:val="20"/>
        </w:rPr>
        <w:t xml:space="preserve"> après la date de renouvellement de chacun des contrats, ou à</w:t>
      </w:r>
      <w:r w:rsidR="0001581D" w:rsidRPr="00CE01AB">
        <w:rPr>
          <w:rFonts w:ascii="Trebuchet MS" w:hAnsi="Trebuchet MS"/>
          <w:sz w:val="20"/>
          <w:szCs w:val="20"/>
        </w:rPr>
        <w:t xml:space="preserve"> tout moment sur demande de la Ville de Paris</w:t>
      </w:r>
      <w:r w:rsidRPr="00CE01AB">
        <w:rPr>
          <w:rFonts w:ascii="Trebuchet MS" w:hAnsi="Trebuchet MS"/>
          <w:sz w:val="20"/>
          <w:szCs w:val="20"/>
        </w:rPr>
        <w:t>, une attestation d’assurance, en un seul exemplaire original, signée par l’assureur indiquant que celui-ci est à jour de cotisations pour l'année en cours et comportant la description exacte :</w:t>
      </w:r>
    </w:p>
    <w:p w:rsidR="007B0BB6" w:rsidRPr="00CE01AB" w:rsidRDefault="0001581D" w:rsidP="00267DB3">
      <w:pPr>
        <w:pStyle w:val="Corpsdetexte0"/>
        <w:numPr>
          <w:ilvl w:val="0"/>
          <w:numId w:val="10"/>
        </w:numPr>
        <w:jc w:val="both"/>
        <w:rPr>
          <w:rFonts w:ascii="Trebuchet MS" w:hAnsi="Trebuchet MS"/>
          <w:sz w:val="20"/>
          <w:szCs w:val="20"/>
        </w:rPr>
      </w:pPr>
      <w:r w:rsidRPr="00CE01AB">
        <w:rPr>
          <w:rFonts w:ascii="Trebuchet MS" w:hAnsi="Trebuchet MS"/>
          <w:sz w:val="20"/>
          <w:szCs w:val="20"/>
        </w:rPr>
        <w:t>de l'objet du contrat ;</w:t>
      </w:r>
    </w:p>
    <w:p w:rsidR="007B0BB6" w:rsidRPr="00CE01AB" w:rsidRDefault="007B0BB6" w:rsidP="00267DB3">
      <w:pPr>
        <w:pStyle w:val="Corpsdetexte0"/>
        <w:numPr>
          <w:ilvl w:val="0"/>
          <w:numId w:val="10"/>
        </w:numPr>
        <w:jc w:val="both"/>
        <w:rPr>
          <w:rFonts w:ascii="Trebuchet MS" w:hAnsi="Trebuchet MS"/>
          <w:sz w:val="20"/>
          <w:szCs w:val="20"/>
        </w:rPr>
      </w:pPr>
      <w:r w:rsidRPr="00CE01AB">
        <w:rPr>
          <w:rFonts w:ascii="Trebuchet MS" w:hAnsi="Trebuchet MS"/>
          <w:sz w:val="20"/>
          <w:szCs w:val="20"/>
        </w:rPr>
        <w:t>des principales garanties so</w:t>
      </w:r>
      <w:r w:rsidR="0001581D" w:rsidRPr="00CE01AB">
        <w:rPr>
          <w:rFonts w:ascii="Trebuchet MS" w:hAnsi="Trebuchet MS"/>
          <w:sz w:val="20"/>
          <w:szCs w:val="20"/>
        </w:rPr>
        <w:t>uscrites ou événements couverts ;</w:t>
      </w:r>
    </w:p>
    <w:p w:rsidR="007B0BB6" w:rsidRPr="00CE01AB" w:rsidRDefault="007B0BB6" w:rsidP="00267DB3">
      <w:pPr>
        <w:pStyle w:val="Corpsdetexte0"/>
        <w:numPr>
          <w:ilvl w:val="0"/>
          <w:numId w:val="10"/>
        </w:numPr>
        <w:jc w:val="both"/>
        <w:rPr>
          <w:rFonts w:ascii="Trebuchet MS" w:hAnsi="Trebuchet MS"/>
          <w:sz w:val="20"/>
          <w:szCs w:val="20"/>
        </w:rPr>
      </w:pPr>
      <w:r w:rsidRPr="00CE01AB">
        <w:rPr>
          <w:rFonts w:ascii="Trebuchet MS" w:hAnsi="Trebuchet MS"/>
          <w:sz w:val="20"/>
          <w:szCs w:val="20"/>
        </w:rPr>
        <w:lastRenderedPageBreak/>
        <w:t>des p</w:t>
      </w:r>
      <w:r w:rsidR="0001581D" w:rsidRPr="00CE01AB">
        <w:rPr>
          <w:rFonts w:ascii="Trebuchet MS" w:hAnsi="Trebuchet MS"/>
          <w:sz w:val="20"/>
          <w:szCs w:val="20"/>
        </w:rPr>
        <w:t>rincipaux montants de garantie ;</w:t>
      </w:r>
    </w:p>
    <w:p w:rsidR="007B0BB6" w:rsidRPr="00CE01AB" w:rsidRDefault="007B0BB6" w:rsidP="00267DB3">
      <w:pPr>
        <w:pStyle w:val="Corpsdetexte0"/>
        <w:numPr>
          <w:ilvl w:val="0"/>
          <w:numId w:val="10"/>
        </w:numPr>
        <w:jc w:val="both"/>
        <w:rPr>
          <w:rFonts w:ascii="Trebuchet MS" w:hAnsi="Trebuchet MS"/>
          <w:sz w:val="20"/>
          <w:szCs w:val="20"/>
        </w:rPr>
      </w:pPr>
      <w:r w:rsidRPr="00CE01AB">
        <w:rPr>
          <w:rFonts w:ascii="Trebuchet MS" w:hAnsi="Trebuchet MS"/>
          <w:sz w:val="20"/>
          <w:szCs w:val="20"/>
        </w:rPr>
        <w:t>du montant des fr</w:t>
      </w:r>
      <w:r w:rsidR="0001581D" w:rsidRPr="00CE01AB">
        <w:rPr>
          <w:rFonts w:ascii="Trebuchet MS" w:hAnsi="Trebuchet MS"/>
          <w:sz w:val="20"/>
          <w:szCs w:val="20"/>
        </w:rPr>
        <w:t>anchises ;</w:t>
      </w:r>
    </w:p>
    <w:p w:rsidR="007B0BB6" w:rsidRPr="00CE01AB" w:rsidRDefault="007B0BB6" w:rsidP="00267DB3">
      <w:pPr>
        <w:pStyle w:val="Corpsdetexte0"/>
        <w:numPr>
          <w:ilvl w:val="0"/>
          <w:numId w:val="10"/>
        </w:numPr>
        <w:jc w:val="both"/>
        <w:rPr>
          <w:rFonts w:ascii="Trebuchet MS" w:hAnsi="Trebuchet MS"/>
          <w:sz w:val="20"/>
          <w:szCs w:val="20"/>
        </w:rPr>
      </w:pPr>
      <w:r w:rsidRPr="00CE01AB">
        <w:rPr>
          <w:rFonts w:ascii="Trebuchet MS" w:hAnsi="Trebuchet MS"/>
          <w:sz w:val="20"/>
          <w:szCs w:val="20"/>
        </w:rPr>
        <w:t>précisant la qual</w:t>
      </w:r>
      <w:r w:rsidR="0001581D" w:rsidRPr="00CE01AB">
        <w:rPr>
          <w:rFonts w:ascii="Trebuchet MS" w:hAnsi="Trebuchet MS"/>
          <w:sz w:val="20"/>
          <w:szCs w:val="20"/>
        </w:rPr>
        <w:t>ité d’assuré additionnel de la Ville de Paris</w:t>
      </w:r>
      <w:r w:rsidRPr="00CE01AB">
        <w:rPr>
          <w:rFonts w:ascii="Trebuchet MS" w:hAnsi="Trebuchet MS"/>
          <w:sz w:val="20"/>
          <w:szCs w:val="20"/>
        </w:rPr>
        <w:t xml:space="preserve"> (assurance pour le compte) et la renonciation à recours de l'occupant et de se</w:t>
      </w:r>
      <w:r w:rsidR="0001581D" w:rsidRPr="00CE01AB">
        <w:rPr>
          <w:rFonts w:ascii="Trebuchet MS" w:hAnsi="Trebuchet MS"/>
          <w:sz w:val="20"/>
          <w:szCs w:val="20"/>
        </w:rPr>
        <w:t>s assureurs à l'encontre de la V</w:t>
      </w:r>
      <w:r w:rsidRPr="00CE01AB">
        <w:rPr>
          <w:rFonts w:ascii="Trebuchet MS" w:hAnsi="Trebuchet MS"/>
          <w:sz w:val="20"/>
          <w:szCs w:val="20"/>
        </w:rPr>
        <w:t>ille conformément aux dispositions de l'article 4</w:t>
      </w:r>
      <w:r w:rsidR="0001581D" w:rsidRPr="00CE01AB">
        <w:rPr>
          <w:rFonts w:ascii="Trebuchet MS" w:hAnsi="Trebuchet MS"/>
          <w:sz w:val="20"/>
          <w:szCs w:val="20"/>
        </w:rPr>
        <w:t xml:space="preserve"> ci-après ;</w:t>
      </w:r>
    </w:p>
    <w:p w:rsidR="007B0BB6" w:rsidRPr="00CE01AB" w:rsidRDefault="007B0BB6" w:rsidP="00267DB3">
      <w:pPr>
        <w:pStyle w:val="Corpsdetexte0"/>
        <w:numPr>
          <w:ilvl w:val="0"/>
          <w:numId w:val="10"/>
        </w:numPr>
        <w:jc w:val="both"/>
        <w:rPr>
          <w:rFonts w:ascii="Trebuchet MS" w:hAnsi="Trebuchet MS"/>
          <w:sz w:val="20"/>
          <w:szCs w:val="20"/>
        </w:rPr>
      </w:pPr>
      <w:r w:rsidRPr="00CE01AB">
        <w:rPr>
          <w:rFonts w:ascii="Trebuchet MS" w:hAnsi="Trebuchet MS"/>
          <w:sz w:val="20"/>
          <w:szCs w:val="20"/>
        </w:rPr>
        <w:t>précisant que les biens sont assurés en valeur de reconstru</w:t>
      </w:r>
      <w:r w:rsidR="0001581D" w:rsidRPr="00CE01AB">
        <w:rPr>
          <w:rFonts w:ascii="Trebuchet MS" w:hAnsi="Trebuchet MS"/>
          <w:sz w:val="20"/>
          <w:szCs w:val="20"/>
        </w:rPr>
        <w:t>ction ou de remplacement à neuf ;</w:t>
      </w:r>
    </w:p>
    <w:p w:rsidR="007B0BB6" w:rsidRPr="00CE01AB" w:rsidRDefault="007B0BB6" w:rsidP="00267DB3">
      <w:pPr>
        <w:pStyle w:val="Corpsdetexte0"/>
        <w:numPr>
          <w:ilvl w:val="0"/>
          <w:numId w:val="10"/>
        </w:numPr>
        <w:jc w:val="both"/>
        <w:rPr>
          <w:rFonts w:ascii="Trebuchet MS" w:hAnsi="Trebuchet MS"/>
          <w:sz w:val="20"/>
          <w:szCs w:val="20"/>
        </w:rPr>
      </w:pPr>
      <w:r w:rsidRPr="00CE01AB">
        <w:rPr>
          <w:rFonts w:ascii="Trebuchet MS" w:hAnsi="Trebuchet MS"/>
          <w:sz w:val="20"/>
          <w:szCs w:val="20"/>
        </w:rPr>
        <w:t>précisant que l'assureur déroge à l'application de la règle proportionnelle pour l'ensemble des garanties.</w:t>
      </w:r>
    </w:p>
    <w:p w:rsidR="007B0BB6" w:rsidRPr="00CE01AB" w:rsidRDefault="007B0BB6" w:rsidP="007B0BB6">
      <w:pPr>
        <w:pStyle w:val="Corpsdetexte0"/>
        <w:ind w:left="284"/>
        <w:jc w:val="both"/>
        <w:rPr>
          <w:rFonts w:ascii="Trebuchet MS" w:hAnsi="Trebuchet MS"/>
          <w:sz w:val="20"/>
          <w:szCs w:val="20"/>
        </w:rPr>
      </w:pPr>
      <w:r w:rsidRPr="00CE01AB">
        <w:rPr>
          <w:rFonts w:ascii="Trebuchet MS" w:hAnsi="Trebuchet MS"/>
          <w:sz w:val="20"/>
          <w:szCs w:val="20"/>
        </w:rPr>
        <w:t>Les éventuels avenants aux contrats d'assurances seront obligatoirement soumis à</w:t>
      </w:r>
      <w:r w:rsidR="0001581D" w:rsidRPr="00CE01AB">
        <w:rPr>
          <w:rFonts w:ascii="Trebuchet MS" w:hAnsi="Trebuchet MS"/>
          <w:sz w:val="20"/>
          <w:szCs w:val="20"/>
        </w:rPr>
        <w:t xml:space="preserve"> l'approbation préalable de la Ville de Paris</w:t>
      </w:r>
      <w:r w:rsidRPr="00CE01AB">
        <w:rPr>
          <w:rFonts w:ascii="Trebuchet MS" w:hAnsi="Trebuchet MS"/>
          <w:sz w:val="20"/>
          <w:szCs w:val="20"/>
        </w:rPr>
        <w:t xml:space="preserve"> et ne pourr</w:t>
      </w:r>
      <w:r w:rsidR="0001581D" w:rsidRPr="00CE01AB">
        <w:rPr>
          <w:rFonts w:ascii="Trebuchet MS" w:hAnsi="Trebuchet MS"/>
          <w:sz w:val="20"/>
          <w:szCs w:val="20"/>
        </w:rPr>
        <w:t>ont, sauf accord express de la V</w:t>
      </w:r>
      <w:r w:rsidRPr="00CE01AB">
        <w:rPr>
          <w:rFonts w:ascii="Trebuchet MS" w:hAnsi="Trebuchet MS"/>
          <w:sz w:val="20"/>
          <w:szCs w:val="20"/>
        </w:rPr>
        <w:t>ille, avoir pour effet de réduire l'étendue des garanties dans leur portée ainsi que leur montant.</w:t>
      </w:r>
    </w:p>
    <w:p w:rsidR="002D4F32" w:rsidRPr="00CE01AB" w:rsidRDefault="002D4F32" w:rsidP="007B0BB6">
      <w:pPr>
        <w:pStyle w:val="Corpsdetexte0"/>
        <w:ind w:left="284"/>
        <w:jc w:val="both"/>
        <w:rPr>
          <w:rFonts w:ascii="Trebuchet MS" w:hAnsi="Trebuchet MS"/>
          <w:sz w:val="20"/>
          <w:szCs w:val="20"/>
        </w:rPr>
      </w:pPr>
      <w:r w:rsidRPr="00CE01AB">
        <w:rPr>
          <w:rFonts w:ascii="Trebuchet MS" w:hAnsi="Trebuchet MS"/>
          <w:sz w:val="20"/>
          <w:szCs w:val="20"/>
        </w:rPr>
        <w:t xml:space="preserve">Le défaut de communication de l’ensemble des pièces précitées </w:t>
      </w:r>
      <w:r w:rsidRPr="00CE01AB">
        <w:rPr>
          <w:rFonts w:ascii="Trebuchet MS" w:hAnsi="Trebuchet MS"/>
          <w:sz w:val="20"/>
          <w:szCs w:val="20"/>
          <w:u w:val="single"/>
        </w:rPr>
        <w:t>sera interprété par la Ville de Paris comme un défaut d’assurance</w:t>
      </w:r>
      <w:r w:rsidRPr="00CE01AB">
        <w:rPr>
          <w:rFonts w:ascii="Trebuchet MS" w:hAnsi="Trebuchet MS"/>
          <w:sz w:val="20"/>
          <w:szCs w:val="20"/>
        </w:rPr>
        <w:t xml:space="preserve"> pouvant entrainer la résiliation de la convention, dans les conditions de l’article 27.2 de la convention</w:t>
      </w:r>
    </w:p>
    <w:p w:rsidR="007B0BB6" w:rsidRPr="00CE01AB" w:rsidRDefault="007B0BB6" w:rsidP="00267DB3">
      <w:pPr>
        <w:pStyle w:val="Titre3"/>
        <w:numPr>
          <w:ilvl w:val="0"/>
          <w:numId w:val="11"/>
        </w:numPr>
        <w:spacing w:after="240"/>
        <w:ind w:left="284" w:hanging="284"/>
        <w:jc w:val="both"/>
        <w:rPr>
          <w:rFonts w:ascii="Trebuchet MS" w:hAnsi="Trebuchet MS"/>
          <w:sz w:val="20"/>
          <w:szCs w:val="20"/>
          <w:u w:val="single"/>
        </w:rPr>
      </w:pPr>
      <w:bookmarkStart w:id="58" w:name="_Toc219110562"/>
      <w:r w:rsidRPr="00CE01AB">
        <w:rPr>
          <w:rFonts w:ascii="Trebuchet MS" w:hAnsi="Trebuchet MS"/>
          <w:sz w:val="20"/>
          <w:szCs w:val="20"/>
          <w:u w:val="single"/>
        </w:rPr>
        <w:t>Insuffisance - défaut de garantie - franchise</w:t>
      </w:r>
      <w:bookmarkEnd w:id="58"/>
    </w:p>
    <w:p w:rsidR="007B0BB6" w:rsidRPr="00CE01AB" w:rsidRDefault="007B0BB6" w:rsidP="007B0BB6">
      <w:pPr>
        <w:pStyle w:val="Corpsdetexte0"/>
        <w:ind w:left="284"/>
        <w:jc w:val="both"/>
        <w:rPr>
          <w:rFonts w:ascii="Trebuchet MS" w:hAnsi="Trebuchet MS"/>
          <w:sz w:val="20"/>
          <w:szCs w:val="20"/>
        </w:rPr>
      </w:pPr>
      <w:r w:rsidRPr="00CE01AB">
        <w:rPr>
          <w:rFonts w:ascii="Trebuchet MS" w:hAnsi="Trebuchet MS"/>
          <w:sz w:val="20"/>
          <w:szCs w:val="20"/>
        </w:rPr>
        <w:t xml:space="preserve">L'occupant ne pourra en aucune circonstance invoquer le manquement ou la défaillance de la compagnie d'assurances et/ou de son courtier pour justifier de la carence de ceux-ci vis-à-vis de la </w:t>
      </w:r>
      <w:r w:rsidR="0001581D" w:rsidRPr="00CE01AB">
        <w:rPr>
          <w:rFonts w:ascii="Trebuchet MS" w:hAnsi="Trebuchet MS"/>
          <w:sz w:val="20"/>
          <w:szCs w:val="20"/>
        </w:rPr>
        <w:t>Ville de Paris</w:t>
      </w:r>
      <w:r w:rsidRPr="00CE01AB">
        <w:rPr>
          <w:rFonts w:ascii="Trebuchet MS" w:hAnsi="Trebuchet MS"/>
          <w:sz w:val="20"/>
          <w:szCs w:val="20"/>
        </w:rPr>
        <w:t xml:space="preserve"> et/ou des tiers.</w:t>
      </w:r>
    </w:p>
    <w:p w:rsidR="007B0BB6" w:rsidRPr="00CE01AB" w:rsidRDefault="007B0BB6" w:rsidP="007B0BB6">
      <w:pPr>
        <w:pStyle w:val="Corpsdetexte0"/>
        <w:ind w:left="284"/>
        <w:jc w:val="both"/>
        <w:rPr>
          <w:rFonts w:ascii="Trebuchet MS" w:hAnsi="Trebuchet MS"/>
          <w:sz w:val="20"/>
          <w:szCs w:val="20"/>
        </w:rPr>
      </w:pPr>
      <w:r w:rsidRPr="00CE01AB">
        <w:rPr>
          <w:rFonts w:ascii="Trebuchet MS" w:hAnsi="Trebuchet MS"/>
          <w:sz w:val="20"/>
          <w:szCs w:val="20"/>
        </w:rPr>
        <w:t xml:space="preserve">En cas de mise en régie provisoire, séquestre, résiliation ou déchéance avant le terme de la convention, les contrats d’assurance "Dommages aux biens" seront transmis de plein droit à la </w:t>
      </w:r>
      <w:r w:rsidR="0001581D" w:rsidRPr="00CE01AB">
        <w:rPr>
          <w:rFonts w:ascii="Trebuchet MS" w:hAnsi="Trebuchet MS"/>
          <w:sz w:val="20"/>
          <w:szCs w:val="20"/>
        </w:rPr>
        <w:t>Ville de Paris</w:t>
      </w:r>
      <w:r w:rsidRPr="00CE01AB">
        <w:rPr>
          <w:rFonts w:ascii="Trebuchet MS" w:hAnsi="Trebuchet MS"/>
          <w:sz w:val="20"/>
          <w:szCs w:val="20"/>
        </w:rPr>
        <w:t>, l'assureur de l'occupant acceptant cette transmission.</w:t>
      </w:r>
    </w:p>
    <w:p w:rsidR="00CE5BFB" w:rsidRPr="00CE01AB" w:rsidRDefault="00CE5BFB" w:rsidP="00267DB3">
      <w:pPr>
        <w:pStyle w:val="Corpsdetexte0"/>
        <w:ind w:left="284"/>
        <w:jc w:val="both"/>
        <w:rPr>
          <w:rFonts w:ascii="Trebuchet MS" w:hAnsi="Trebuchet MS"/>
          <w:sz w:val="20"/>
          <w:szCs w:val="20"/>
        </w:rPr>
      </w:pPr>
      <w:r w:rsidRPr="00CE01AB">
        <w:rPr>
          <w:rFonts w:ascii="Trebuchet MS" w:hAnsi="Trebuchet MS"/>
          <w:sz w:val="20"/>
          <w:szCs w:val="20"/>
        </w:rPr>
        <w:t xml:space="preserve">Le défaut ou l’insuffisance d’assurance </w:t>
      </w:r>
      <w:r w:rsidRPr="00CE01AB">
        <w:rPr>
          <w:rFonts w:ascii="Trebuchet MS" w:hAnsi="Trebuchet MS"/>
          <w:sz w:val="20"/>
          <w:szCs w:val="20"/>
          <w:u w:val="single"/>
        </w:rPr>
        <w:t xml:space="preserve">constitue une inobservation grave des clauses de </w:t>
      </w:r>
      <w:r w:rsidRPr="00161228">
        <w:rPr>
          <w:rFonts w:ascii="Trebuchet MS" w:hAnsi="Trebuchet MS"/>
          <w:sz w:val="20"/>
          <w:u w:val="single"/>
        </w:rPr>
        <w:t>la présente convention</w:t>
      </w:r>
      <w:r w:rsidRPr="00CE01AB">
        <w:rPr>
          <w:rFonts w:ascii="Trebuchet MS" w:hAnsi="Trebuchet MS"/>
          <w:sz w:val="20"/>
          <w:szCs w:val="20"/>
          <w:u w:val="single"/>
        </w:rPr>
        <w:t>, pouvant entrainer sa résiliation</w:t>
      </w:r>
      <w:r w:rsidRPr="00CE01AB">
        <w:rPr>
          <w:rFonts w:ascii="Trebuchet MS" w:hAnsi="Trebuchet MS"/>
          <w:sz w:val="20"/>
          <w:szCs w:val="20"/>
        </w:rPr>
        <w:t xml:space="preserve"> par la Ville de Paris, dans les conditions de l’article 2</w:t>
      </w:r>
      <w:r w:rsidR="003731BE" w:rsidRPr="00CE01AB">
        <w:rPr>
          <w:rFonts w:ascii="Trebuchet MS" w:hAnsi="Trebuchet MS"/>
          <w:sz w:val="20"/>
          <w:szCs w:val="20"/>
        </w:rPr>
        <w:t>7</w:t>
      </w:r>
      <w:r w:rsidRPr="00CE01AB">
        <w:rPr>
          <w:rFonts w:ascii="Trebuchet MS" w:hAnsi="Trebuchet MS"/>
          <w:sz w:val="20"/>
          <w:szCs w:val="20"/>
        </w:rPr>
        <w:t>.2 de la convention</w:t>
      </w:r>
    </w:p>
    <w:p w:rsidR="007B0BB6" w:rsidRPr="00CE01AB" w:rsidRDefault="00CE5BFB" w:rsidP="00267DB3">
      <w:pPr>
        <w:pStyle w:val="Corpsdetexte0"/>
        <w:ind w:left="284"/>
        <w:jc w:val="both"/>
        <w:rPr>
          <w:rFonts w:ascii="Trebuchet MS" w:hAnsi="Trebuchet MS"/>
          <w:sz w:val="20"/>
          <w:szCs w:val="20"/>
        </w:rPr>
      </w:pPr>
      <w:r w:rsidRPr="00CE01AB">
        <w:rPr>
          <w:rFonts w:ascii="Trebuchet MS" w:hAnsi="Trebuchet MS"/>
          <w:sz w:val="20"/>
          <w:szCs w:val="20"/>
        </w:rPr>
        <w:t xml:space="preserve">La Ville de Paris se réserve la possibilité alternative </w:t>
      </w:r>
      <w:r w:rsidR="007B0BB6" w:rsidRPr="00CE01AB">
        <w:rPr>
          <w:rFonts w:ascii="Trebuchet MS" w:hAnsi="Trebuchet MS"/>
          <w:sz w:val="20"/>
          <w:szCs w:val="20"/>
        </w:rPr>
        <w:t>de mettre en place des garanties appropriées au nom de l'occupant, les primes restant à la charge de celui-ci.</w:t>
      </w:r>
    </w:p>
    <w:p w:rsidR="007B0BB6" w:rsidRPr="00CE01AB" w:rsidRDefault="007B0BB6" w:rsidP="007B0BB6">
      <w:pPr>
        <w:pStyle w:val="Corpsdetexte0"/>
        <w:ind w:left="284"/>
        <w:jc w:val="both"/>
        <w:rPr>
          <w:rFonts w:ascii="Trebuchet MS" w:hAnsi="Trebuchet MS"/>
          <w:sz w:val="20"/>
          <w:szCs w:val="20"/>
        </w:rPr>
      </w:pPr>
      <w:r w:rsidRPr="00CE01AB">
        <w:rPr>
          <w:rFonts w:ascii="Trebuchet MS" w:hAnsi="Trebuchet MS"/>
          <w:sz w:val="20"/>
          <w:szCs w:val="20"/>
        </w:rPr>
        <w:t>Il est expressément convenu que les franchises de toutes sortes resteront à la charge de l'occupant et de lui seul.</w:t>
      </w:r>
    </w:p>
    <w:p w:rsidR="007B0BB6" w:rsidRPr="00CE01AB" w:rsidRDefault="007B0BB6" w:rsidP="007B0BB6">
      <w:pPr>
        <w:pStyle w:val="Corpsdetexte0"/>
        <w:ind w:left="284"/>
        <w:jc w:val="both"/>
        <w:rPr>
          <w:rFonts w:ascii="Trebuchet MS" w:hAnsi="Trebuchet MS"/>
          <w:sz w:val="20"/>
          <w:szCs w:val="20"/>
        </w:rPr>
      </w:pPr>
      <w:r w:rsidRPr="00CE01AB">
        <w:rPr>
          <w:rFonts w:ascii="Trebuchet MS" w:hAnsi="Trebuchet MS"/>
          <w:sz w:val="20"/>
          <w:szCs w:val="20"/>
        </w:rPr>
        <w:t>Il est bien précisé que tout dommage qui ne serait pas pris en charge par l’assureur de l'occupant en application des clauses et conditions du contrat d’assurance concerné, soit que le risque réalisé n’est pas garanti, soit que le montant de la garantie est insuffisant, demeurera à la charge exclusive de l'occupant.</w:t>
      </w:r>
    </w:p>
    <w:p w:rsidR="007B0BB6" w:rsidRPr="00CE01AB" w:rsidRDefault="007B0BB6" w:rsidP="007B0BB6">
      <w:pPr>
        <w:pStyle w:val="Corpsdetexte0"/>
        <w:ind w:left="284"/>
        <w:jc w:val="both"/>
        <w:rPr>
          <w:rFonts w:ascii="Trebuchet MS" w:hAnsi="Trebuchet MS"/>
          <w:sz w:val="20"/>
          <w:szCs w:val="20"/>
        </w:rPr>
      </w:pPr>
      <w:r w:rsidRPr="00CE01AB">
        <w:rPr>
          <w:rFonts w:ascii="Trebuchet MS" w:hAnsi="Trebuchet MS"/>
          <w:sz w:val="20"/>
          <w:szCs w:val="20"/>
        </w:rPr>
        <w:t>Ainsi, en ce qui concerne les risques qui n'entreraient pas dans les garanties énumérées dans la présente convention, l’attention de l'occupant est attirée sur la nécessité de souscrire, s'il le souhaite, les divers contrats d'assurance s'y rapportant.</w:t>
      </w:r>
    </w:p>
    <w:p w:rsidR="007B0BB6" w:rsidRPr="00CE01AB" w:rsidRDefault="007B0BB6" w:rsidP="007B0BB6">
      <w:pPr>
        <w:pStyle w:val="Corpsdetexte0"/>
        <w:ind w:left="284"/>
        <w:jc w:val="both"/>
        <w:rPr>
          <w:rFonts w:ascii="Trebuchet MS" w:hAnsi="Trebuchet MS"/>
          <w:sz w:val="20"/>
          <w:szCs w:val="20"/>
        </w:rPr>
      </w:pPr>
      <w:r w:rsidRPr="00CE01AB">
        <w:rPr>
          <w:rFonts w:ascii="Trebuchet MS" w:hAnsi="Trebuchet MS"/>
          <w:sz w:val="20"/>
          <w:szCs w:val="20"/>
        </w:rPr>
        <w:t>De même, l'occupant est libre de souscrire, pour les risques devant être garantis au titre des présentes, des montants de garantie supérieurs à ceux prescrits aux articles 4, 5 et 6 s’il le juge nécessaire.</w:t>
      </w:r>
    </w:p>
    <w:p w:rsidR="007B0BB6" w:rsidRPr="00CE01AB" w:rsidRDefault="007B0BB6" w:rsidP="00267DB3">
      <w:pPr>
        <w:pStyle w:val="Titre3"/>
        <w:numPr>
          <w:ilvl w:val="0"/>
          <w:numId w:val="11"/>
        </w:numPr>
        <w:spacing w:after="240"/>
        <w:ind w:left="284" w:hanging="284"/>
        <w:jc w:val="both"/>
        <w:rPr>
          <w:rFonts w:ascii="Trebuchet MS" w:hAnsi="Trebuchet MS"/>
          <w:sz w:val="20"/>
          <w:szCs w:val="20"/>
          <w:u w:val="single"/>
        </w:rPr>
      </w:pPr>
      <w:bookmarkStart w:id="59" w:name="_Toc29978778"/>
      <w:bookmarkStart w:id="60" w:name="_Toc80676171"/>
      <w:bookmarkStart w:id="61" w:name="_Ref216251350"/>
      <w:bookmarkStart w:id="62" w:name="_Toc219110563"/>
      <w:r w:rsidRPr="00CE01AB">
        <w:rPr>
          <w:rFonts w:ascii="Trebuchet MS" w:hAnsi="Trebuchet MS"/>
          <w:sz w:val="20"/>
          <w:szCs w:val="20"/>
          <w:u w:val="single"/>
        </w:rPr>
        <w:t>Assurance Dommages aux biens</w:t>
      </w:r>
      <w:bookmarkEnd w:id="59"/>
      <w:bookmarkEnd w:id="60"/>
      <w:r w:rsidRPr="00CE01AB">
        <w:rPr>
          <w:rFonts w:ascii="Trebuchet MS" w:hAnsi="Trebuchet MS"/>
          <w:sz w:val="20"/>
          <w:szCs w:val="20"/>
          <w:u w:val="single"/>
        </w:rPr>
        <w:t xml:space="preserve"> (meubles et immeubles), équipements et matériels objet </w:t>
      </w:r>
      <w:bookmarkEnd w:id="61"/>
      <w:bookmarkEnd w:id="62"/>
      <w:r w:rsidRPr="00CE01AB">
        <w:rPr>
          <w:rFonts w:ascii="Trebuchet MS" w:hAnsi="Trebuchet MS"/>
          <w:sz w:val="20"/>
          <w:szCs w:val="20"/>
          <w:u w:val="single"/>
        </w:rPr>
        <w:t>de la présente convention</w:t>
      </w:r>
    </w:p>
    <w:p w:rsidR="007B0BB6" w:rsidRPr="00CE01AB" w:rsidRDefault="007B0BB6" w:rsidP="007B0BB6">
      <w:pPr>
        <w:pStyle w:val="Corpsdetexte0"/>
        <w:ind w:left="284"/>
        <w:jc w:val="both"/>
        <w:rPr>
          <w:rFonts w:ascii="Trebuchet MS" w:hAnsi="Trebuchet MS"/>
          <w:sz w:val="20"/>
          <w:szCs w:val="20"/>
        </w:rPr>
      </w:pPr>
      <w:r w:rsidRPr="00CE01AB">
        <w:rPr>
          <w:rFonts w:ascii="Trebuchet MS" w:hAnsi="Trebuchet MS"/>
          <w:sz w:val="20"/>
          <w:szCs w:val="20"/>
        </w:rPr>
        <w:t xml:space="preserve">L'occupant souscrira tant pour son compte que pour celui de la </w:t>
      </w:r>
      <w:r w:rsidR="0001581D" w:rsidRPr="00CE01AB">
        <w:rPr>
          <w:rFonts w:ascii="Trebuchet MS" w:hAnsi="Trebuchet MS"/>
          <w:sz w:val="20"/>
          <w:szCs w:val="20"/>
        </w:rPr>
        <w:t>Ville de Paris</w:t>
      </w:r>
      <w:r w:rsidRPr="00CE01AB">
        <w:rPr>
          <w:rFonts w:ascii="Trebuchet MS" w:hAnsi="Trebuchet MS"/>
          <w:sz w:val="20"/>
          <w:szCs w:val="20"/>
        </w:rPr>
        <w:t>, une police d’assurance couvrant à minima les risques suivants :</w:t>
      </w:r>
    </w:p>
    <w:p w:rsidR="007B0BB6" w:rsidRPr="00CE01AB" w:rsidRDefault="007B0BB6" w:rsidP="00267DB3">
      <w:pPr>
        <w:pStyle w:val="Corpsdetexte0"/>
        <w:numPr>
          <w:ilvl w:val="0"/>
          <w:numId w:val="10"/>
        </w:numPr>
        <w:jc w:val="both"/>
        <w:rPr>
          <w:rFonts w:ascii="Trebuchet MS" w:hAnsi="Trebuchet MS"/>
          <w:sz w:val="20"/>
          <w:szCs w:val="20"/>
        </w:rPr>
      </w:pPr>
      <w:r w:rsidRPr="00CE01AB">
        <w:rPr>
          <w:rFonts w:ascii="Trebuchet MS" w:hAnsi="Trebuchet MS"/>
          <w:sz w:val="20"/>
          <w:szCs w:val="20"/>
        </w:rPr>
        <w:t>Vol, incendie et ses risques annexes (fumées, explosion, foudre, dommages électriques etc.), choc de véhicule terrestre identifié ou non, dégâts des eaux, refoulement d'égouts, recherche de fuites, gel, choc d’appareils de navigation aérienne, force de la nature, tempête, grêle et poids de la neige, émeutes, vandalisme, mouvements populaires et actes de terrorisme, Catastrophes Naturelles ;</w:t>
      </w:r>
    </w:p>
    <w:p w:rsidR="002B0369" w:rsidRPr="00CE01AB" w:rsidRDefault="007B0BB6" w:rsidP="00267DB3">
      <w:pPr>
        <w:pStyle w:val="Corpsdetexte0"/>
        <w:numPr>
          <w:ilvl w:val="0"/>
          <w:numId w:val="10"/>
        </w:numPr>
        <w:jc w:val="both"/>
        <w:rPr>
          <w:rFonts w:ascii="Trebuchet MS" w:hAnsi="Trebuchet MS"/>
          <w:sz w:val="20"/>
          <w:szCs w:val="20"/>
        </w:rPr>
      </w:pPr>
      <w:r w:rsidRPr="00CE01AB">
        <w:rPr>
          <w:rFonts w:ascii="Trebuchet MS" w:hAnsi="Trebuchet MS"/>
          <w:sz w:val="20"/>
          <w:szCs w:val="20"/>
        </w:rPr>
        <w:lastRenderedPageBreak/>
        <w:t>bris de machines sur tous les matériels et équipements d’exploitation dans la limite d'un 1</w:t>
      </w:r>
      <w:r w:rsidRPr="00CE01AB">
        <w:rPr>
          <w:rFonts w:ascii="Trebuchet MS" w:hAnsi="Trebuchet MS"/>
          <w:sz w:val="20"/>
          <w:szCs w:val="20"/>
          <w:vertAlign w:val="superscript"/>
        </w:rPr>
        <w:t>er</w:t>
      </w:r>
      <w:r w:rsidR="0022049B" w:rsidRPr="00CE01AB">
        <w:rPr>
          <w:rFonts w:ascii="Trebuchet MS" w:hAnsi="Trebuchet MS"/>
          <w:sz w:val="20"/>
          <w:szCs w:val="20"/>
        </w:rPr>
        <w:t xml:space="preserve"> risque de </w:t>
      </w:r>
      <w:r w:rsidR="002B0369" w:rsidRPr="00CE01AB">
        <w:rPr>
          <w:rFonts w:ascii="Trebuchet MS" w:hAnsi="Trebuchet MS"/>
          <w:sz w:val="20"/>
          <w:szCs w:val="20"/>
        </w:rPr>
        <w:t xml:space="preserve">50 000 euros par sinistre ; </w:t>
      </w:r>
    </w:p>
    <w:p w:rsidR="007B0BB6" w:rsidRPr="00CE01AB" w:rsidRDefault="007B0BB6" w:rsidP="00267DB3">
      <w:pPr>
        <w:pStyle w:val="Corpsdetexte0"/>
        <w:numPr>
          <w:ilvl w:val="0"/>
          <w:numId w:val="10"/>
        </w:numPr>
        <w:jc w:val="both"/>
        <w:rPr>
          <w:rFonts w:ascii="Trebuchet MS" w:hAnsi="Trebuchet MS"/>
          <w:sz w:val="20"/>
          <w:szCs w:val="20"/>
        </w:rPr>
      </w:pPr>
      <w:r w:rsidRPr="00CE01AB">
        <w:rPr>
          <w:rFonts w:ascii="Trebuchet MS" w:hAnsi="Trebuchet MS"/>
          <w:sz w:val="20"/>
          <w:szCs w:val="20"/>
        </w:rPr>
        <w:t>frais supplémentaires d'exploitation, pertes d'exploitation et pertes de rece</w:t>
      </w:r>
      <w:r w:rsidR="009B2BAD" w:rsidRPr="00CE01AB">
        <w:rPr>
          <w:rFonts w:ascii="Trebuchet MS" w:hAnsi="Trebuchet MS"/>
          <w:sz w:val="20"/>
          <w:szCs w:val="20"/>
        </w:rPr>
        <w:t>ttes pour une durée maximale de 12</w:t>
      </w:r>
      <w:r w:rsidR="001755AC" w:rsidRPr="00CE01AB">
        <w:rPr>
          <w:rFonts w:ascii="Trebuchet MS" w:hAnsi="Trebuchet MS"/>
          <w:sz w:val="20"/>
          <w:szCs w:val="20"/>
        </w:rPr>
        <w:t xml:space="preserve"> </w:t>
      </w:r>
      <w:r w:rsidRPr="00CE01AB">
        <w:rPr>
          <w:rFonts w:ascii="Trebuchet MS" w:hAnsi="Trebuchet MS"/>
          <w:sz w:val="20"/>
          <w:szCs w:val="20"/>
        </w:rPr>
        <w:t>mois après un sinistre "</w:t>
      </w:r>
      <w:proofErr w:type="gramStart"/>
      <w:r w:rsidRPr="00CE01AB">
        <w:rPr>
          <w:rFonts w:ascii="Trebuchet MS" w:hAnsi="Trebuchet MS"/>
          <w:sz w:val="20"/>
          <w:szCs w:val="20"/>
        </w:rPr>
        <w:t>dommages</w:t>
      </w:r>
      <w:proofErr w:type="gramEnd"/>
      <w:r w:rsidRPr="00CE01AB">
        <w:rPr>
          <w:rFonts w:ascii="Trebuchet MS" w:hAnsi="Trebuchet MS"/>
          <w:sz w:val="20"/>
          <w:szCs w:val="20"/>
        </w:rPr>
        <w:t xml:space="preserve"> aux biens" et "bris de machines" dans la limite de </w:t>
      </w:r>
      <w:r w:rsidR="00157D81" w:rsidRPr="00CE01AB">
        <w:rPr>
          <w:rFonts w:ascii="Trebuchet MS" w:hAnsi="Trebuchet MS"/>
          <w:sz w:val="20"/>
          <w:szCs w:val="20"/>
        </w:rPr>
        <w:t>……… euros par sinistre avec une franchise de 3 jours à dater du sinistre.</w:t>
      </w:r>
    </w:p>
    <w:p w:rsidR="007B0BB6" w:rsidRPr="00CE01AB" w:rsidRDefault="007B0BB6" w:rsidP="007B0BB6">
      <w:pPr>
        <w:pStyle w:val="Corpsdetexte0"/>
        <w:ind w:left="284"/>
        <w:jc w:val="both"/>
        <w:rPr>
          <w:rFonts w:ascii="Trebuchet MS" w:hAnsi="Trebuchet MS"/>
          <w:sz w:val="20"/>
          <w:szCs w:val="20"/>
        </w:rPr>
      </w:pPr>
      <w:r w:rsidRPr="00CE01AB">
        <w:rPr>
          <w:rFonts w:ascii="Trebuchet MS" w:hAnsi="Trebuchet MS"/>
          <w:sz w:val="20"/>
          <w:szCs w:val="20"/>
        </w:rPr>
        <w:t>Le contrat devra en outre couvrir, à concurrence de</w:t>
      </w:r>
      <w:r w:rsidR="009B2BAD" w:rsidRPr="00CE01AB">
        <w:rPr>
          <w:rFonts w:ascii="Trebuchet MS" w:hAnsi="Trebuchet MS"/>
          <w:sz w:val="20"/>
          <w:szCs w:val="20"/>
        </w:rPr>
        <w:t xml:space="preserve">s frais réels dans la limite de 5 000 000 </w:t>
      </w:r>
      <w:r w:rsidRPr="00CE01AB">
        <w:rPr>
          <w:rFonts w:ascii="Trebuchet MS" w:hAnsi="Trebuchet MS"/>
          <w:sz w:val="20"/>
          <w:szCs w:val="20"/>
        </w:rPr>
        <w:t>euros par sinistre, les postes de frais et pertes suivants :</w:t>
      </w:r>
    </w:p>
    <w:p w:rsidR="007B0BB6" w:rsidRPr="00CE01AB" w:rsidRDefault="007B0BB6" w:rsidP="00267DB3">
      <w:pPr>
        <w:pStyle w:val="Corpsdetexte0"/>
        <w:numPr>
          <w:ilvl w:val="0"/>
          <w:numId w:val="10"/>
        </w:numPr>
        <w:jc w:val="both"/>
        <w:rPr>
          <w:rFonts w:ascii="Trebuchet MS" w:hAnsi="Trebuchet MS"/>
          <w:sz w:val="20"/>
          <w:szCs w:val="20"/>
        </w:rPr>
      </w:pPr>
      <w:r w:rsidRPr="00CE01AB">
        <w:rPr>
          <w:rFonts w:ascii="Trebuchet MS" w:hAnsi="Trebuchet MS"/>
          <w:sz w:val="20"/>
          <w:szCs w:val="20"/>
        </w:rPr>
        <w:t>Les frais de pose, dépose, montage et démontage rendus nécessaires pour la réparation du dommage y compris sur des biens n'ayant pas subi de dommage direct ou non couvert au présent titre ;</w:t>
      </w:r>
    </w:p>
    <w:p w:rsidR="007B0BB6" w:rsidRPr="00CE01AB" w:rsidRDefault="007B0BB6" w:rsidP="00267DB3">
      <w:pPr>
        <w:pStyle w:val="Corpsdetexte0"/>
        <w:numPr>
          <w:ilvl w:val="0"/>
          <w:numId w:val="10"/>
        </w:numPr>
        <w:jc w:val="both"/>
        <w:rPr>
          <w:rFonts w:ascii="Trebuchet MS" w:hAnsi="Trebuchet MS"/>
          <w:sz w:val="20"/>
          <w:szCs w:val="20"/>
        </w:rPr>
      </w:pPr>
      <w:r w:rsidRPr="00CE01AB">
        <w:rPr>
          <w:rFonts w:ascii="Trebuchet MS" w:hAnsi="Trebuchet MS"/>
          <w:sz w:val="20"/>
          <w:szCs w:val="20"/>
        </w:rPr>
        <w:t>Les mesures conservatoires en cas de périls imminents ou menaces graves d'effondrement engagées en accord avec les assureurs ;</w:t>
      </w:r>
    </w:p>
    <w:p w:rsidR="007B0BB6" w:rsidRPr="00CE01AB" w:rsidRDefault="007B0BB6" w:rsidP="00267DB3">
      <w:pPr>
        <w:pStyle w:val="Corpsdetexte0"/>
        <w:numPr>
          <w:ilvl w:val="0"/>
          <w:numId w:val="10"/>
        </w:numPr>
        <w:jc w:val="both"/>
        <w:rPr>
          <w:rFonts w:ascii="Trebuchet MS" w:hAnsi="Trebuchet MS"/>
          <w:sz w:val="20"/>
          <w:szCs w:val="20"/>
        </w:rPr>
      </w:pPr>
      <w:r w:rsidRPr="00CE01AB">
        <w:rPr>
          <w:rFonts w:ascii="Trebuchet MS" w:hAnsi="Trebuchet MS"/>
          <w:sz w:val="20"/>
          <w:szCs w:val="20"/>
        </w:rPr>
        <w:t>Les frais de déblaiement, de démolition, de décontamination, retirement, de nettoyage, de séchage, de pompage ;</w:t>
      </w:r>
    </w:p>
    <w:p w:rsidR="007B0BB6" w:rsidRPr="00CE01AB" w:rsidRDefault="007B0BB6" w:rsidP="00267DB3">
      <w:pPr>
        <w:pStyle w:val="Corpsdetexte0"/>
        <w:numPr>
          <w:ilvl w:val="0"/>
          <w:numId w:val="10"/>
        </w:numPr>
        <w:jc w:val="both"/>
        <w:rPr>
          <w:rFonts w:ascii="Trebuchet MS" w:hAnsi="Trebuchet MS"/>
          <w:sz w:val="20"/>
          <w:szCs w:val="20"/>
        </w:rPr>
      </w:pPr>
      <w:r w:rsidRPr="00CE01AB">
        <w:rPr>
          <w:rFonts w:ascii="Trebuchet MS" w:hAnsi="Trebuchet MS"/>
          <w:sz w:val="20"/>
          <w:szCs w:val="20"/>
        </w:rPr>
        <w:t>Frais de transport (y compris "express" et "aérien")</w:t>
      </w:r>
      <w:r w:rsidR="0001581D" w:rsidRPr="00CE01AB">
        <w:rPr>
          <w:rFonts w:ascii="Trebuchet MS" w:hAnsi="Trebuchet MS"/>
          <w:sz w:val="20"/>
          <w:szCs w:val="20"/>
        </w:rPr>
        <w:t>,</w:t>
      </w:r>
      <w:r w:rsidRPr="00CE01AB">
        <w:rPr>
          <w:rFonts w:ascii="Trebuchet MS" w:hAnsi="Trebuchet MS"/>
          <w:sz w:val="20"/>
          <w:szCs w:val="20"/>
        </w:rPr>
        <w:t xml:space="preserve"> chargement et déchargement, manutention des matériaux, marchandises et matériels divers nécessaires à la réparation des dommages ;</w:t>
      </w:r>
    </w:p>
    <w:p w:rsidR="007B0BB6" w:rsidRPr="00CE01AB" w:rsidRDefault="007B0BB6" w:rsidP="00267DB3">
      <w:pPr>
        <w:pStyle w:val="Corpsdetexte0"/>
        <w:numPr>
          <w:ilvl w:val="0"/>
          <w:numId w:val="10"/>
        </w:numPr>
        <w:jc w:val="both"/>
        <w:rPr>
          <w:rFonts w:ascii="Trebuchet MS" w:hAnsi="Trebuchet MS"/>
          <w:sz w:val="20"/>
          <w:szCs w:val="20"/>
        </w:rPr>
      </w:pPr>
      <w:r w:rsidRPr="00CE01AB">
        <w:rPr>
          <w:rFonts w:ascii="Trebuchet MS" w:hAnsi="Trebuchet MS"/>
          <w:sz w:val="20"/>
          <w:szCs w:val="20"/>
        </w:rPr>
        <w:t>Honoraires d’expert selon barème UPE ;</w:t>
      </w:r>
    </w:p>
    <w:p w:rsidR="007B0BB6" w:rsidRPr="00CE01AB" w:rsidRDefault="007B0BB6" w:rsidP="00267DB3">
      <w:pPr>
        <w:pStyle w:val="Corpsdetexte0"/>
        <w:numPr>
          <w:ilvl w:val="0"/>
          <w:numId w:val="10"/>
        </w:numPr>
        <w:jc w:val="both"/>
        <w:rPr>
          <w:rFonts w:ascii="Trebuchet MS" w:hAnsi="Trebuchet MS"/>
          <w:sz w:val="20"/>
          <w:szCs w:val="20"/>
        </w:rPr>
      </w:pPr>
      <w:r w:rsidRPr="00CE01AB">
        <w:rPr>
          <w:rFonts w:ascii="Trebuchet MS" w:hAnsi="Trebuchet MS"/>
          <w:sz w:val="20"/>
          <w:szCs w:val="20"/>
        </w:rPr>
        <w:t>Frais de décontamination du sol ;</w:t>
      </w:r>
    </w:p>
    <w:p w:rsidR="007B0BB6" w:rsidRPr="00CE01AB" w:rsidRDefault="007B0BB6" w:rsidP="00267DB3">
      <w:pPr>
        <w:pStyle w:val="Corpsdetexte0"/>
        <w:numPr>
          <w:ilvl w:val="0"/>
          <w:numId w:val="10"/>
        </w:numPr>
        <w:jc w:val="both"/>
        <w:rPr>
          <w:rFonts w:ascii="Trebuchet MS" w:hAnsi="Trebuchet MS"/>
          <w:sz w:val="20"/>
          <w:szCs w:val="20"/>
        </w:rPr>
      </w:pPr>
      <w:r w:rsidRPr="00CE01AB">
        <w:rPr>
          <w:rFonts w:ascii="Trebuchet MS" w:hAnsi="Trebuchet MS"/>
          <w:sz w:val="20"/>
          <w:szCs w:val="20"/>
        </w:rPr>
        <w:t>Prime « dommages ouvrage » et « tous risques chantier » ;</w:t>
      </w:r>
    </w:p>
    <w:p w:rsidR="007B0BB6" w:rsidRPr="00CE01AB" w:rsidRDefault="007B0BB6" w:rsidP="00267DB3">
      <w:pPr>
        <w:pStyle w:val="Corpsdetexte0"/>
        <w:numPr>
          <w:ilvl w:val="0"/>
          <w:numId w:val="10"/>
        </w:numPr>
        <w:jc w:val="both"/>
        <w:rPr>
          <w:rFonts w:ascii="Trebuchet MS" w:hAnsi="Trebuchet MS"/>
          <w:sz w:val="20"/>
          <w:szCs w:val="20"/>
        </w:rPr>
      </w:pPr>
      <w:r w:rsidRPr="00CE01AB">
        <w:rPr>
          <w:rFonts w:ascii="Trebuchet MS" w:hAnsi="Trebuchet MS"/>
          <w:sz w:val="20"/>
          <w:szCs w:val="20"/>
        </w:rPr>
        <w:t>Frais et honoraires des Techniciens et autre "Sachant" (CTC/CSPS/ bureaux d'</w:t>
      </w:r>
      <w:proofErr w:type="spellStart"/>
      <w:r w:rsidRPr="00CE01AB">
        <w:rPr>
          <w:rFonts w:ascii="Trebuchet MS" w:hAnsi="Trebuchet MS"/>
          <w:sz w:val="20"/>
          <w:szCs w:val="20"/>
        </w:rPr>
        <w:t>Etudes</w:t>
      </w:r>
      <w:proofErr w:type="spellEnd"/>
      <w:r w:rsidRPr="00CE01AB">
        <w:rPr>
          <w:rFonts w:ascii="Trebuchet MS" w:hAnsi="Trebuchet MS"/>
          <w:sz w:val="20"/>
          <w:szCs w:val="20"/>
        </w:rPr>
        <w:t xml:space="preserve"> et de conseil) que l'Assuré aura lui-même choisis tant pour l'assister dans l'instruction du sinistre que pour la réparation des dommages ;</w:t>
      </w:r>
    </w:p>
    <w:p w:rsidR="007B0BB6" w:rsidRPr="00CE01AB" w:rsidRDefault="007B0BB6" w:rsidP="00267DB3">
      <w:pPr>
        <w:pStyle w:val="Corpsdetexte0"/>
        <w:numPr>
          <w:ilvl w:val="0"/>
          <w:numId w:val="10"/>
        </w:numPr>
        <w:jc w:val="both"/>
        <w:rPr>
          <w:rFonts w:ascii="Trebuchet MS" w:hAnsi="Trebuchet MS"/>
          <w:sz w:val="20"/>
          <w:szCs w:val="20"/>
        </w:rPr>
      </w:pPr>
      <w:r w:rsidRPr="00CE01AB">
        <w:rPr>
          <w:rFonts w:ascii="Trebuchet MS" w:hAnsi="Trebuchet MS"/>
          <w:sz w:val="20"/>
          <w:szCs w:val="20"/>
        </w:rPr>
        <w:t>Frais de mise en conformité aux normes administratives ;</w:t>
      </w:r>
    </w:p>
    <w:p w:rsidR="007B0BB6" w:rsidRPr="00CE01AB" w:rsidRDefault="007B0BB6" w:rsidP="00267DB3">
      <w:pPr>
        <w:pStyle w:val="Corpsdetexte0"/>
        <w:numPr>
          <w:ilvl w:val="0"/>
          <w:numId w:val="10"/>
        </w:numPr>
        <w:jc w:val="both"/>
        <w:rPr>
          <w:rFonts w:ascii="Trebuchet MS" w:hAnsi="Trebuchet MS"/>
          <w:sz w:val="20"/>
          <w:szCs w:val="20"/>
        </w:rPr>
      </w:pPr>
      <w:r w:rsidRPr="00CE01AB">
        <w:rPr>
          <w:rFonts w:ascii="Trebuchet MS" w:hAnsi="Trebuchet MS"/>
          <w:sz w:val="20"/>
          <w:szCs w:val="20"/>
        </w:rPr>
        <w:t>Pertes financières sur aménagements ;</w:t>
      </w:r>
    </w:p>
    <w:p w:rsidR="007B0BB6" w:rsidRPr="00CE01AB" w:rsidRDefault="007B0BB6" w:rsidP="00267DB3">
      <w:pPr>
        <w:pStyle w:val="Corpsdetexte0"/>
        <w:numPr>
          <w:ilvl w:val="0"/>
          <w:numId w:val="10"/>
        </w:numPr>
        <w:jc w:val="both"/>
        <w:rPr>
          <w:rFonts w:ascii="Trebuchet MS" w:hAnsi="Trebuchet MS"/>
          <w:sz w:val="20"/>
          <w:szCs w:val="20"/>
        </w:rPr>
      </w:pPr>
      <w:r w:rsidRPr="00CE01AB">
        <w:rPr>
          <w:rFonts w:ascii="Trebuchet MS" w:hAnsi="Trebuchet MS"/>
          <w:sz w:val="20"/>
          <w:szCs w:val="20"/>
        </w:rPr>
        <w:t>Pertes indirectes sur justificatifs à concurrence de 10 %</w:t>
      </w:r>
      <w:r w:rsidR="00F034EB" w:rsidRPr="00CE01AB">
        <w:rPr>
          <w:rFonts w:ascii="Trebuchet MS" w:hAnsi="Trebuchet MS"/>
          <w:sz w:val="20"/>
          <w:szCs w:val="20"/>
        </w:rPr>
        <w:t> ;</w:t>
      </w:r>
    </w:p>
    <w:p w:rsidR="007B0BB6" w:rsidRPr="00CE01AB" w:rsidRDefault="007B0BB6" w:rsidP="00267DB3">
      <w:pPr>
        <w:pStyle w:val="Corpsdetexte0"/>
        <w:numPr>
          <w:ilvl w:val="0"/>
          <w:numId w:val="10"/>
        </w:numPr>
        <w:jc w:val="both"/>
        <w:rPr>
          <w:rFonts w:ascii="Trebuchet MS" w:hAnsi="Trebuchet MS"/>
          <w:sz w:val="20"/>
          <w:szCs w:val="20"/>
        </w:rPr>
      </w:pPr>
      <w:r w:rsidRPr="00CE01AB">
        <w:rPr>
          <w:rFonts w:ascii="Trebuchet MS" w:hAnsi="Trebuchet MS"/>
          <w:sz w:val="20"/>
          <w:szCs w:val="20"/>
        </w:rPr>
        <w:t>Recours des voisins et des tiers</w:t>
      </w:r>
      <w:r w:rsidR="00F034EB" w:rsidRPr="00CE01AB">
        <w:rPr>
          <w:rFonts w:ascii="Trebuchet MS" w:hAnsi="Trebuchet MS"/>
          <w:sz w:val="20"/>
          <w:szCs w:val="20"/>
        </w:rPr>
        <w:t> ;</w:t>
      </w:r>
    </w:p>
    <w:p w:rsidR="007B0BB6" w:rsidRPr="00CE01AB" w:rsidRDefault="007B0BB6" w:rsidP="00267DB3">
      <w:pPr>
        <w:pStyle w:val="Corpsdetexte0"/>
        <w:numPr>
          <w:ilvl w:val="0"/>
          <w:numId w:val="10"/>
        </w:numPr>
        <w:jc w:val="both"/>
        <w:rPr>
          <w:rFonts w:ascii="Trebuchet MS" w:hAnsi="Trebuchet MS"/>
          <w:sz w:val="20"/>
          <w:szCs w:val="20"/>
        </w:rPr>
      </w:pPr>
      <w:r w:rsidRPr="00CE01AB">
        <w:rPr>
          <w:rFonts w:ascii="Trebuchet MS" w:hAnsi="Trebuchet MS"/>
          <w:sz w:val="20"/>
          <w:szCs w:val="20"/>
        </w:rPr>
        <w:t>Recours des locataires</w:t>
      </w:r>
      <w:r w:rsidR="00F034EB" w:rsidRPr="00CE01AB">
        <w:rPr>
          <w:rFonts w:ascii="Trebuchet MS" w:hAnsi="Trebuchet MS"/>
          <w:sz w:val="20"/>
          <w:szCs w:val="20"/>
        </w:rPr>
        <w:t> ;</w:t>
      </w:r>
    </w:p>
    <w:p w:rsidR="007B0BB6" w:rsidRPr="00CE01AB" w:rsidRDefault="007B0BB6" w:rsidP="00267DB3">
      <w:pPr>
        <w:pStyle w:val="Corpsdetexte0"/>
        <w:numPr>
          <w:ilvl w:val="0"/>
          <w:numId w:val="10"/>
        </w:numPr>
        <w:jc w:val="both"/>
        <w:rPr>
          <w:rFonts w:ascii="Trebuchet MS" w:hAnsi="Trebuchet MS"/>
          <w:sz w:val="20"/>
          <w:szCs w:val="20"/>
        </w:rPr>
      </w:pPr>
      <w:r w:rsidRPr="00CE01AB">
        <w:rPr>
          <w:rFonts w:ascii="Trebuchet MS" w:hAnsi="Trebuchet MS"/>
          <w:sz w:val="20"/>
          <w:szCs w:val="20"/>
        </w:rPr>
        <w:t>Recours des propriétaires</w:t>
      </w:r>
      <w:r w:rsidR="00F034EB" w:rsidRPr="00CE01AB">
        <w:rPr>
          <w:rFonts w:ascii="Trebuchet MS" w:hAnsi="Trebuchet MS"/>
          <w:sz w:val="20"/>
          <w:szCs w:val="20"/>
        </w:rPr>
        <w:t>.</w:t>
      </w:r>
    </w:p>
    <w:p w:rsidR="009B2BAD" w:rsidRPr="00CE01AB" w:rsidRDefault="009B2BAD" w:rsidP="009B2BAD">
      <w:pPr>
        <w:pStyle w:val="Corpsdetexte0"/>
        <w:ind w:left="284"/>
        <w:jc w:val="both"/>
        <w:rPr>
          <w:rFonts w:ascii="Trebuchet MS" w:hAnsi="Trebuchet MS"/>
          <w:sz w:val="20"/>
          <w:szCs w:val="20"/>
        </w:rPr>
      </w:pPr>
      <w:r w:rsidRPr="00CE01AB">
        <w:rPr>
          <w:rFonts w:ascii="Trebuchet MS" w:hAnsi="Trebuchet MS"/>
          <w:sz w:val="20"/>
          <w:szCs w:val="20"/>
        </w:rPr>
        <w:t>L'indemnité maximale qui pourra être versée par l'assureur en cas de sinistre devra au minimum être de 15 000 000 euros tous événements et toutes garanties confondus.</w:t>
      </w:r>
    </w:p>
    <w:p w:rsidR="007B0BB6" w:rsidRPr="00CE01AB" w:rsidRDefault="007B0BB6" w:rsidP="007B0BB6">
      <w:pPr>
        <w:pStyle w:val="Corpsdetexte0"/>
        <w:ind w:left="284"/>
        <w:jc w:val="both"/>
        <w:rPr>
          <w:rFonts w:ascii="Trebuchet MS" w:hAnsi="Trebuchet MS"/>
          <w:sz w:val="20"/>
          <w:szCs w:val="20"/>
        </w:rPr>
      </w:pPr>
      <w:r w:rsidRPr="00CE01AB">
        <w:rPr>
          <w:rFonts w:ascii="Trebuchet MS" w:hAnsi="Trebuchet MS"/>
          <w:sz w:val="20"/>
          <w:szCs w:val="20"/>
        </w:rPr>
        <w:t>Les biens seront estimés, en cas de sinistre, sur la base d'une valeur à neuf égale à leur valeur de reconstitution à l'identique (reconstruction ou remplacement) au prix du neuf au jour du sinistre.</w:t>
      </w:r>
    </w:p>
    <w:p w:rsidR="007B0BB6" w:rsidRPr="00CE01AB" w:rsidRDefault="007B0BB6" w:rsidP="007B0BB6">
      <w:pPr>
        <w:pStyle w:val="Corpsdetexte0"/>
        <w:ind w:left="284"/>
        <w:jc w:val="both"/>
        <w:rPr>
          <w:rFonts w:ascii="Trebuchet MS" w:hAnsi="Trebuchet MS"/>
          <w:sz w:val="20"/>
          <w:szCs w:val="20"/>
        </w:rPr>
      </w:pPr>
      <w:r w:rsidRPr="00CE01AB">
        <w:rPr>
          <w:rFonts w:ascii="Trebuchet MS" w:hAnsi="Trebuchet MS"/>
          <w:sz w:val="20"/>
          <w:szCs w:val="20"/>
        </w:rPr>
        <w:t>L’Assurance en valeur à neuf est fixée au taux de 33 % sur bâtiments et matériels avec un délai de 3 années pour reconstruire.</w:t>
      </w:r>
    </w:p>
    <w:p w:rsidR="007B0BB6" w:rsidRPr="00CE01AB" w:rsidRDefault="007B0BB6" w:rsidP="007B0BB6">
      <w:pPr>
        <w:pStyle w:val="Corpsdetexte0"/>
        <w:ind w:left="284"/>
        <w:jc w:val="both"/>
        <w:rPr>
          <w:rFonts w:ascii="Trebuchet MS" w:hAnsi="Trebuchet MS"/>
          <w:sz w:val="20"/>
          <w:szCs w:val="20"/>
        </w:rPr>
      </w:pPr>
      <w:r w:rsidRPr="00CE01AB">
        <w:rPr>
          <w:rFonts w:ascii="Trebuchet MS" w:hAnsi="Trebuchet MS"/>
          <w:sz w:val="20"/>
          <w:szCs w:val="20"/>
        </w:rPr>
        <w:t xml:space="preserve">En cas de non reconstruction des bâtiments sinistrés, l'indemnité sera évaluée d'après le coût (toutes taxes) de reconstruction au jour </w:t>
      </w:r>
      <w:proofErr w:type="gramStart"/>
      <w:r w:rsidRPr="00CE01AB">
        <w:rPr>
          <w:rFonts w:ascii="Trebuchet MS" w:hAnsi="Trebuchet MS"/>
          <w:sz w:val="20"/>
          <w:szCs w:val="20"/>
        </w:rPr>
        <w:t>du</w:t>
      </w:r>
      <w:proofErr w:type="gramEnd"/>
      <w:r w:rsidRPr="00CE01AB">
        <w:rPr>
          <w:rFonts w:ascii="Trebuchet MS" w:hAnsi="Trebuchet MS"/>
          <w:sz w:val="20"/>
          <w:szCs w:val="20"/>
        </w:rPr>
        <w:t xml:space="preserve"> sinistre déduction faite de la vétusté.</w:t>
      </w:r>
    </w:p>
    <w:p w:rsidR="007B0BB6" w:rsidRPr="00CE01AB" w:rsidRDefault="007B0BB6" w:rsidP="007B0BB6">
      <w:pPr>
        <w:pStyle w:val="Corpsdetexte0"/>
        <w:ind w:left="284"/>
        <w:jc w:val="both"/>
        <w:rPr>
          <w:rFonts w:ascii="Trebuchet MS" w:hAnsi="Trebuchet MS"/>
          <w:sz w:val="20"/>
          <w:szCs w:val="20"/>
        </w:rPr>
      </w:pPr>
      <w:r w:rsidRPr="00CE01AB">
        <w:rPr>
          <w:rFonts w:ascii="Trebuchet MS" w:hAnsi="Trebuchet MS"/>
          <w:sz w:val="20"/>
          <w:szCs w:val="20"/>
        </w:rPr>
        <w:t xml:space="preserve">La franchise par sinistre ne sera pas supérieure à </w:t>
      </w:r>
      <w:r w:rsidR="009B2BAD" w:rsidRPr="00CE01AB">
        <w:rPr>
          <w:rFonts w:ascii="Trebuchet MS" w:hAnsi="Trebuchet MS"/>
          <w:sz w:val="20"/>
          <w:szCs w:val="20"/>
        </w:rPr>
        <w:t>3 000</w:t>
      </w:r>
      <w:r w:rsidRPr="00CE01AB">
        <w:rPr>
          <w:rFonts w:ascii="Trebuchet MS" w:hAnsi="Trebuchet MS"/>
          <w:sz w:val="20"/>
          <w:szCs w:val="20"/>
        </w:rPr>
        <w:t xml:space="preserve"> euros en dommages directs et frais supplémentaires et pertes d’exploitation.</w:t>
      </w:r>
    </w:p>
    <w:p w:rsidR="007B0BB6" w:rsidRPr="00CE01AB" w:rsidRDefault="007B0BB6" w:rsidP="007B0BB6">
      <w:pPr>
        <w:pStyle w:val="Corpsdetexte0"/>
        <w:ind w:left="284"/>
        <w:jc w:val="both"/>
        <w:rPr>
          <w:rFonts w:ascii="Trebuchet MS" w:hAnsi="Trebuchet MS"/>
          <w:sz w:val="20"/>
          <w:szCs w:val="20"/>
        </w:rPr>
      </w:pPr>
      <w:r w:rsidRPr="00CE01AB">
        <w:rPr>
          <w:rFonts w:ascii="Trebuchet MS" w:hAnsi="Trebuchet MS"/>
          <w:sz w:val="20"/>
          <w:szCs w:val="20"/>
        </w:rPr>
        <w:t>L’assureur déclarera avoir une connaissance suffisante des risques et dérogera à l'application de la règle proportionnelle pour l'ensemble des garanties.</w:t>
      </w:r>
    </w:p>
    <w:p w:rsidR="007B0BB6" w:rsidRPr="00CE01AB" w:rsidRDefault="007B0BB6" w:rsidP="007B0BB6">
      <w:pPr>
        <w:pStyle w:val="Corpsdetexte0"/>
        <w:ind w:left="284"/>
        <w:jc w:val="both"/>
        <w:rPr>
          <w:rFonts w:ascii="Trebuchet MS" w:hAnsi="Trebuchet MS"/>
          <w:sz w:val="20"/>
          <w:szCs w:val="20"/>
        </w:rPr>
      </w:pPr>
      <w:r w:rsidRPr="00CE01AB">
        <w:rPr>
          <w:rFonts w:ascii="Trebuchet MS" w:hAnsi="Trebuchet MS"/>
          <w:sz w:val="20"/>
          <w:szCs w:val="20"/>
        </w:rPr>
        <w:t xml:space="preserve">L'occupant et son assureur renonceront à tous les recours qu'ils seraient en droit d'exercer au moment du sinistre contre la </w:t>
      </w:r>
      <w:r w:rsidR="0001581D" w:rsidRPr="00CE01AB">
        <w:rPr>
          <w:rFonts w:ascii="Trebuchet MS" w:hAnsi="Trebuchet MS"/>
          <w:sz w:val="20"/>
          <w:szCs w:val="20"/>
        </w:rPr>
        <w:t>Ville de Paris</w:t>
      </w:r>
      <w:r w:rsidRPr="00CE01AB">
        <w:rPr>
          <w:rFonts w:ascii="Trebuchet MS" w:hAnsi="Trebuchet MS"/>
          <w:sz w:val="20"/>
          <w:szCs w:val="20"/>
        </w:rPr>
        <w:t xml:space="preserve"> et ses assureurs. La </w:t>
      </w:r>
      <w:r w:rsidR="0001581D" w:rsidRPr="00CE01AB">
        <w:rPr>
          <w:rFonts w:ascii="Trebuchet MS" w:hAnsi="Trebuchet MS"/>
          <w:sz w:val="20"/>
          <w:szCs w:val="20"/>
        </w:rPr>
        <w:t>Ville de Paris</w:t>
      </w:r>
      <w:r w:rsidRPr="00CE01AB">
        <w:rPr>
          <w:rFonts w:ascii="Trebuchet MS" w:hAnsi="Trebuchet MS"/>
          <w:sz w:val="20"/>
          <w:szCs w:val="20"/>
        </w:rPr>
        <w:t xml:space="preserve"> conservera intact ses possibilités de recours contre l'occupant (et ses assureurs) pour tout sinistre à l'origine duquel l'occupant aurait engagé sa responsabilité.</w:t>
      </w:r>
    </w:p>
    <w:p w:rsidR="007B0BB6" w:rsidRPr="00CE01AB" w:rsidRDefault="007B0BB6" w:rsidP="007B0BB6">
      <w:pPr>
        <w:pStyle w:val="Corpsdetexte0"/>
        <w:ind w:left="284"/>
        <w:jc w:val="both"/>
        <w:rPr>
          <w:rFonts w:ascii="Trebuchet MS" w:hAnsi="Trebuchet MS"/>
          <w:sz w:val="20"/>
          <w:szCs w:val="20"/>
        </w:rPr>
      </w:pPr>
      <w:r w:rsidRPr="00CE01AB">
        <w:rPr>
          <w:rFonts w:ascii="Trebuchet MS" w:hAnsi="Trebuchet MS"/>
          <w:sz w:val="20"/>
          <w:szCs w:val="20"/>
        </w:rPr>
        <w:lastRenderedPageBreak/>
        <w:t>Par ailleurs, l'occupant fera son affaire de la souscription des assurances couvrant les risques de dommages aux biens, équipements, produits et marchandises concourant à l’exécution de la présente convention et lui appartenant.</w:t>
      </w:r>
    </w:p>
    <w:p w:rsidR="007B0BB6" w:rsidRPr="00CE01AB" w:rsidRDefault="007B0BB6" w:rsidP="007B0BB6">
      <w:pPr>
        <w:pStyle w:val="Corpsdetexte0"/>
        <w:ind w:left="284"/>
        <w:jc w:val="both"/>
        <w:rPr>
          <w:rFonts w:ascii="Trebuchet MS" w:hAnsi="Trebuchet MS"/>
          <w:sz w:val="20"/>
          <w:szCs w:val="20"/>
        </w:rPr>
      </w:pPr>
      <w:r w:rsidRPr="00CE01AB">
        <w:rPr>
          <w:rFonts w:ascii="Trebuchet MS" w:hAnsi="Trebuchet MS"/>
          <w:sz w:val="20"/>
          <w:szCs w:val="20"/>
        </w:rPr>
        <w:t>Le contrat précisera que « </w:t>
      </w:r>
      <w:r w:rsidRPr="00CE01AB">
        <w:rPr>
          <w:rFonts w:ascii="Trebuchet MS" w:hAnsi="Trebuchet MS"/>
          <w:i/>
          <w:sz w:val="20"/>
          <w:szCs w:val="20"/>
        </w:rPr>
        <w:t xml:space="preserve">l'occupant agit tant pour son compte que pour le compte de la </w:t>
      </w:r>
      <w:r w:rsidR="0001581D" w:rsidRPr="00CE01AB">
        <w:rPr>
          <w:rFonts w:ascii="Trebuchet MS" w:hAnsi="Trebuchet MS"/>
          <w:i/>
          <w:sz w:val="20"/>
          <w:szCs w:val="20"/>
        </w:rPr>
        <w:t>Ville de Paris</w:t>
      </w:r>
      <w:r w:rsidRPr="00CE01AB">
        <w:rPr>
          <w:rFonts w:ascii="Trebuchet MS" w:hAnsi="Trebuchet MS"/>
          <w:i/>
          <w:sz w:val="20"/>
          <w:szCs w:val="20"/>
        </w:rPr>
        <w:t xml:space="preserve"> qui a la qualité d’assuré additionnel</w:t>
      </w:r>
      <w:r w:rsidRPr="00CE01AB">
        <w:rPr>
          <w:rFonts w:ascii="Trebuchet MS" w:hAnsi="Trebuchet MS"/>
          <w:sz w:val="20"/>
          <w:szCs w:val="20"/>
        </w:rPr>
        <w:t xml:space="preserve"> ». </w:t>
      </w:r>
    </w:p>
    <w:p w:rsidR="007B0BB6" w:rsidRPr="00CE01AB" w:rsidRDefault="007B0BB6" w:rsidP="00267DB3">
      <w:pPr>
        <w:pStyle w:val="Titre3"/>
        <w:numPr>
          <w:ilvl w:val="0"/>
          <w:numId w:val="11"/>
        </w:numPr>
        <w:spacing w:after="240"/>
        <w:ind w:left="284" w:hanging="284"/>
        <w:jc w:val="both"/>
        <w:rPr>
          <w:rFonts w:ascii="Trebuchet MS" w:hAnsi="Trebuchet MS"/>
          <w:sz w:val="20"/>
          <w:szCs w:val="20"/>
          <w:u w:val="single"/>
        </w:rPr>
      </w:pPr>
      <w:bookmarkStart w:id="63" w:name="_Ref216251362"/>
      <w:bookmarkStart w:id="64" w:name="_Toc219110564"/>
      <w:r w:rsidRPr="00CE01AB">
        <w:rPr>
          <w:rFonts w:ascii="Trebuchet MS" w:hAnsi="Trebuchet MS"/>
          <w:sz w:val="20"/>
          <w:szCs w:val="20"/>
          <w:u w:val="single"/>
        </w:rPr>
        <w:t>Assurance responsabilité civile</w:t>
      </w:r>
      <w:bookmarkEnd w:id="63"/>
      <w:bookmarkEnd w:id="64"/>
    </w:p>
    <w:p w:rsidR="007B0BB6" w:rsidRPr="00CE01AB" w:rsidRDefault="007B0BB6" w:rsidP="007B0BB6">
      <w:pPr>
        <w:pStyle w:val="Corpsdetexte0"/>
        <w:ind w:left="284"/>
        <w:jc w:val="both"/>
        <w:rPr>
          <w:rFonts w:ascii="Trebuchet MS" w:hAnsi="Trebuchet MS"/>
          <w:sz w:val="20"/>
          <w:szCs w:val="20"/>
        </w:rPr>
      </w:pPr>
      <w:r w:rsidRPr="00CE01AB">
        <w:rPr>
          <w:rFonts w:ascii="Trebuchet MS" w:hAnsi="Trebuchet MS"/>
          <w:sz w:val="20"/>
          <w:szCs w:val="20"/>
        </w:rPr>
        <w:t xml:space="preserve">L'occupant est tenu de souscrire une police d’assurance destinée à garantir les conséquences pécuniaires de sa responsabilité civile exploitation et professionnelle en cas de préjudices causés à des tiers et/ou à la </w:t>
      </w:r>
      <w:r w:rsidR="0001581D" w:rsidRPr="00CE01AB">
        <w:rPr>
          <w:rFonts w:ascii="Trebuchet MS" w:hAnsi="Trebuchet MS"/>
          <w:sz w:val="20"/>
          <w:szCs w:val="20"/>
        </w:rPr>
        <w:t>Ville de Paris</w:t>
      </w:r>
      <w:r w:rsidRPr="00CE01AB">
        <w:rPr>
          <w:rFonts w:ascii="Trebuchet MS" w:hAnsi="Trebuchet MS"/>
          <w:sz w:val="20"/>
          <w:szCs w:val="20"/>
        </w:rPr>
        <w:t xml:space="preserve"> du fait des prestations qu’il réalise, que celles-ci soient en cours d’exécution ou terminées.</w:t>
      </w:r>
    </w:p>
    <w:p w:rsidR="007B0BB6" w:rsidRPr="00CE01AB" w:rsidRDefault="007B0BB6" w:rsidP="00226851">
      <w:pPr>
        <w:pStyle w:val="Corpsdetexte0"/>
        <w:spacing w:after="0"/>
        <w:ind w:left="284"/>
        <w:jc w:val="both"/>
        <w:rPr>
          <w:rFonts w:ascii="Trebuchet MS" w:hAnsi="Trebuchet MS"/>
          <w:sz w:val="20"/>
          <w:szCs w:val="20"/>
        </w:rPr>
      </w:pPr>
      <w:r w:rsidRPr="00CE01AB">
        <w:rPr>
          <w:rFonts w:ascii="Trebuchet MS" w:hAnsi="Trebuchet MS"/>
          <w:sz w:val="20"/>
          <w:szCs w:val="20"/>
        </w:rPr>
        <w:t>Sa police d’assurance devra apporter, par sinistre, les minimums de garantie définis ci-après :</w:t>
      </w:r>
    </w:p>
    <w:p w:rsidR="007B0BB6" w:rsidRPr="00CE01AB" w:rsidRDefault="00F034EB" w:rsidP="00267DB3">
      <w:pPr>
        <w:pStyle w:val="Corpsdetexte0"/>
        <w:numPr>
          <w:ilvl w:val="0"/>
          <w:numId w:val="10"/>
        </w:numPr>
        <w:spacing w:after="0"/>
        <w:jc w:val="both"/>
        <w:rPr>
          <w:rFonts w:ascii="Trebuchet MS" w:hAnsi="Trebuchet MS"/>
          <w:sz w:val="20"/>
          <w:szCs w:val="20"/>
        </w:rPr>
      </w:pPr>
      <w:r w:rsidRPr="00CE01AB">
        <w:rPr>
          <w:rFonts w:ascii="Trebuchet MS" w:hAnsi="Trebuchet MS"/>
          <w:sz w:val="20"/>
          <w:szCs w:val="20"/>
        </w:rPr>
        <w:t>Dommages corporels :</w:t>
      </w:r>
      <w:r w:rsidRPr="00CE01AB">
        <w:rPr>
          <w:rFonts w:ascii="Trebuchet MS" w:hAnsi="Trebuchet MS"/>
          <w:sz w:val="20"/>
          <w:szCs w:val="20"/>
        </w:rPr>
        <w:tab/>
      </w:r>
      <w:r w:rsidRPr="00CE01AB">
        <w:rPr>
          <w:rFonts w:ascii="Trebuchet MS" w:hAnsi="Trebuchet MS"/>
          <w:sz w:val="20"/>
          <w:szCs w:val="20"/>
        </w:rPr>
        <w:tab/>
      </w:r>
      <w:r w:rsidRPr="00CE01AB">
        <w:rPr>
          <w:rFonts w:ascii="Trebuchet MS" w:hAnsi="Trebuchet MS"/>
          <w:sz w:val="20"/>
          <w:szCs w:val="20"/>
        </w:rPr>
        <w:tab/>
      </w:r>
      <w:r w:rsidRPr="00CE01AB">
        <w:rPr>
          <w:rFonts w:ascii="Trebuchet MS" w:hAnsi="Trebuchet MS"/>
          <w:sz w:val="20"/>
          <w:szCs w:val="20"/>
        </w:rPr>
        <w:tab/>
      </w:r>
      <w:r w:rsidR="009B2BAD" w:rsidRPr="00CE01AB">
        <w:rPr>
          <w:rFonts w:ascii="Trebuchet MS" w:hAnsi="Trebuchet MS"/>
          <w:sz w:val="20"/>
          <w:szCs w:val="20"/>
        </w:rPr>
        <w:t xml:space="preserve">7 500 000 </w:t>
      </w:r>
      <w:r w:rsidR="007B0BB6" w:rsidRPr="00CE01AB">
        <w:rPr>
          <w:rFonts w:ascii="Trebuchet MS" w:hAnsi="Trebuchet MS"/>
          <w:sz w:val="20"/>
          <w:szCs w:val="20"/>
        </w:rPr>
        <w:t>euros</w:t>
      </w:r>
    </w:p>
    <w:p w:rsidR="007B0BB6" w:rsidRPr="00CE01AB" w:rsidRDefault="007B0BB6" w:rsidP="00267DB3">
      <w:pPr>
        <w:pStyle w:val="Corpsdetexte0"/>
        <w:numPr>
          <w:ilvl w:val="0"/>
          <w:numId w:val="10"/>
        </w:numPr>
        <w:spacing w:after="0"/>
        <w:jc w:val="both"/>
        <w:rPr>
          <w:rFonts w:ascii="Trebuchet MS" w:hAnsi="Trebuchet MS"/>
          <w:sz w:val="20"/>
          <w:szCs w:val="20"/>
        </w:rPr>
      </w:pPr>
      <w:r w:rsidRPr="00CE01AB">
        <w:rPr>
          <w:rFonts w:ascii="Trebuchet MS" w:hAnsi="Trebuchet MS"/>
          <w:sz w:val="20"/>
          <w:szCs w:val="20"/>
        </w:rPr>
        <w:t>Dommages matériels</w:t>
      </w:r>
      <w:r w:rsidR="00F034EB" w:rsidRPr="00CE01AB">
        <w:rPr>
          <w:rFonts w:ascii="Trebuchet MS" w:hAnsi="Trebuchet MS"/>
          <w:sz w:val="20"/>
          <w:szCs w:val="20"/>
        </w:rPr>
        <w:t xml:space="preserve"> et immatériels consécutifs :</w:t>
      </w:r>
      <w:r w:rsidR="00F034EB" w:rsidRPr="00CE01AB">
        <w:rPr>
          <w:rFonts w:ascii="Trebuchet MS" w:hAnsi="Trebuchet MS"/>
          <w:sz w:val="20"/>
          <w:szCs w:val="20"/>
        </w:rPr>
        <w:tab/>
      </w:r>
      <w:r w:rsidR="009B2BAD" w:rsidRPr="00CE01AB">
        <w:rPr>
          <w:rFonts w:ascii="Trebuchet MS" w:hAnsi="Trebuchet MS"/>
          <w:sz w:val="20"/>
          <w:szCs w:val="20"/>
        </w:rPr>
        <w:t>2 000 000 e</w:t>
      </w:r>
      <w:r w:rsidRPr="00CE01AB">
        <w:rPr>
          <w:rFonts w:ascii="Trebuchet MS" w:hAnsi="Trebuchet MS"/>
          <w:sz w:val="20"/>
          <w:szCs w:val="20"/>
        </w:rPr>
        <w:t>uros</w:t>
      </w:r>
    </w:p>
    <w:p w:rsidR="007B0BB6" w:rsidRPr="00CE01AB" w:rsidRDefault="007B0BB6" w:rsidP="00267DB3">
      <w:pPr>
        <w:pStyle w:val="Corpsdetexte0"/>
        <w:numPr>
          <w:ilvl w:val="0"/>
          <w:numId w:val="10"/>
        </w:numPr>
        <w:spacing w:after="0"/>
        <w:jc w:val="both"/>
        <w:rPr>
          <w:rFonts w:ascii="Trebuchet MS" w:hAnsi="Trebuchet MS"/>
          <w:sz w:val="20"/>
          <w:szCs w:val="20"/>
        </w:rPr>
      </w:pPr>
      <w:r w:rsidRPr="00CE01AB">
        <w:rPr>
          <w:rFonts w:ascii="Trebuchet MS" w:hAnsi="Trebuchet MS"/>
          <w:sz w:val="20"/>
          <w:szCs w:val="20"/>
        </w:rPr>
        <w:t>Dommages im</w:t>
      </w:r>
      <w:r w:rsidR="009B2BAD" w:rsidRPr="00CE01AB">
        <w:rPr>
          <w:rFonts w:ascii="Trebuchet MS" w:hAnsi="Trebuchet MS"/>
          <w:sz w:val="20"/>
          <w:szCs w:val="20"/>
        </w:rPr>
        <w:t>matériels non consécutifs :</w:t>
      </w:r>
      <w:r w:rsidR="009B2BAD" w:rsidRPr="00CE01AB">
        <w:rPr>
          <w:rFonts w:ascii="Trebuchet MS" w:hAnsi="Trebuchet MS"/>
          <w:sz w:val="20"/>
          <w:szCs w:val="20"/>
        </w:rPr>
        <w:tab/>
      </w:r>
      <w:r w:rsidR="009B2BAD" w:rsidRPr="00CE01AB">
        <w:rPr>
          <w:rFonts w:ascii="Trebuchet MS" w:hAnsi="Trebuchet MS"/>
          <w:sz w:val="20"/>
          <w:szCs w:val="20"/>
        </w:rPr>
        <w:tab/>
        <w:t xml:space="preserve">  750 000 </w:t>
      </w:r>
      <w:r w:rsidRPr="00CE01AB">
        <w:rPr>
          <w:rFonts w:ascii="Trebuchet MS" w:hAnsi="Trebuchet MS"/>
          <w:sz w:val="20"/>
          <w:szCs w:val="20"/>
        </w:rPr>
        <w:t>euros</w:t>
      </w:r>
    </w:p>
    <w:p w:rsidR="00226851" w:rsidRPr="00CE01AB" w:rsidRDefault="007B0BB6" w:rsidP="00267DB3">
      <w:pPr>
        <w:pStyle w:val="Corpsdetexte0"/>
        <w:numPr>
          <w:ilvl w:val="0"/>
          <w:numId w:val="10"/>
        </w:numPr>
        <w:spacing w:after="0"/>
        <w:jc w:val="both"/>
        <w:rPr>
          <w:rFonts w:ascii="Trebuchet MS" w:hAnsi="Trebuchet MS"/>
          <w:sz w:val="20"/>
          <w:szCs w:val="20"/>
        </w:rPr>
      </w:pPr>
      <w:r w:rsidRPr="00CE01AB">
        <w:rPr>
          <w:rFonts w:ascii="Trebuchet MS" w:hAnsi="Trebuchet MS"/>
          <w:sz w:val="20"/>
          <w:szCs w:val="20"/>
        </w:rPr>
        <w:t>Atteintes accidentelles à l'environnement :</w:t>
      </w:r>
      <w:r w:rsidRPr="00CE01AB">
        <w:rPr>
          <w:rFonts w:ascii="Trebuchet MS" w:hAnsi="Trebuchet MS"/>
          <w:sz w:val="20"/>
          <w:szCs w:val="20"/>
        </w:rPr>
        <w:tab/>
      </w:r>
      <w:r w:rsidR="00F034EB" w:rsidRPr="00CE01AB">
        <w:rPr>
          <w:rFonts w:ascii="Trebuchet MS" w:hAnsi="Trebuchet MS"/>
          <w:sz w:val="20"/>
          <w:szCs w:val="20"/>
        </w:rPr>
        <w:tab/>
        <w:t xml:space="preserve">  </w:t>
      </w:r>
      <w:r w:rsidR="009B2BAD" w:rsidRPr="00CE01AB">
        <w:rPr>
          <w:rFonts w:ascii="Trebuchet MS" w:hAnsi="Trebuchet MS"/>
          <w:sz w:val="20"/>
          <w:szCs w:val="20"/>
        </w:rPr>
        <w:t xml:space="preserve">750 000 </w:t>
      </w:r>
      <w:r w:rsidRPr="00CE01AB">
        <w:rPr>
          <w:rFonts w:ascii="Trebuchet MS" w:hAnsi="Trebuchet MS"/>
          <w:sz w:val="20"/>
          <w:szCs w:val="20"/>
        </w:rPr>
        <w:t>euros</w:t>
      </w:r>
    </w:p>
    <w:p w:rsidR="007B0BB6" w:rsidRPr="00CE01AB" w:rsidRDefault="007B0BB6" w:rsidP="007B0BB6">
      <w:pPr>
        <w:pStyle w:val="Corpsdetexte0"/>
        <w:ind w:left="284"/>
        <w:jc w:val="both"/>
        <w:rPr>
          <w:rFonts w:ascii="Trebuchet MS" w:hAnsi="Trebuchet MS"/>
          <w:sz w:val="20"/>
          <w:szCs w:val="20"/>
        </w:rPr>
      </w:pPr>
      <w:r w:rsidRPr="00CE01AB">
        <w:rPr>
          <w:rFonts w:ascii="Trebuchet MS" w:hAnsi="Trebuchet MS"/>
          <w:sz w:val="20"/>
          <w:szCs w:val="20"/>
        </w:rPr>
        <w:t>Il est précisé que la police ne comportera pas de sous-</w:t>
      </w:r>
      <w:r w:rsidR="00206AE1" w:rsidRPr="00CE01AB">
        <w:rPr>
          <w:rFonts w:ascii="Trebuchet MS" w:hAnsi="Trebuchet MS"/>
          <w:sz w:val="20"/>
          <w:szCs w:val="20"/>
        </w:rPr>
        <w:t xml:space="preserve"> </w:t>
      </w:r>
      <w:r w:rsidRPr="00CE01AB">
        <w:rPr>
          <w:rFonts w:ascii="Trebuchet MS" w:hAnsi="Trebuchet MS"/>
          <w:sz w:val="20"/>
          <w:szCs w:val="20"/>
        </w:rPr>
        <w:t>limitations pour les dommages consécutifs à une intoxication alimentaire.</w:t>
      </w:r>
    </w:p>
    <w:p w:rsidR="007B0BB6" w:rsidRPr="00CE01AB" w:rsidRDefault="007B0BB6" w:rsidP="007B0BB6">
      <w:pPr>
        <w:pStyle w:val="Corpsdetexte0"/>
        <w:ind w:left="284"/>
        <w:jc w:val="both"/>
        <w:rPr>
          <w:rFonts w:ascii="Trebuchet MS" w:hAnsi="Trebuchet MS"/>
          <w:sz w:val="20"/>
          <w:szCs w:val="20"/>
        </w:rPr>
      </w:pPr>
      <w:r w:rsidRPr="00CE01AB">
        <w:rPr>
          <w:rFonts w:ascii="Trebuchet MS" w:hAnsi="Trebuchet MS"/>
          <w:sz w:val="20"/>
          <w:szCs w:val="20"/>
        </w:rPr>
        <w:t>Les garanties seront acquises dès la prise d'effet du contrat et se poursuivront après la résiliation de celui-ci pour toutes réclamations portées à la connaissance de l'assureur relatives à un fait générateur survenu pendant la période de validité du contrat.</w:t>
      </w:r>
    </w:p>
    <w:p w:rsidR="007B0BB6" w:rsidRPr="00CE01AB" w:rsidRDefault="007B0BB6" w:rsidP="007B0BB6">
      <w:pPr>
        <w:pStyle w:val="Corpsdetexte0"/>
        <w:ind w:left="284"/>
        <w:jc w:val="both"/>
        <w:rPr>
          <w:rFonts w:ascii="Trebuchet MS" w:hAnsi="Trebuchet MS"/>
          <w:sz w:val="20"/>
          <w:szCs w:val="20"/>
        </w:rPr>
      </w:pPr>
      <w:r w:rsidRPr="00CE01AB">
        <w:rPr>
          <w:rFonts w:ascii="Trebuchet MS" w:hAnsi="Trebuchet MS"/>
          <w:sz w:val="20"/>
          <w:szCs w:val="20"/>
        </w:rPr>
        <w:t>Les prestations éventuellement sous-traitées seront garanties sans restriction par le même contrat.</w:t>
      </w:r>
    </w:p>
    <w:p w:rsidR="007B0BB6" w:rsidRPr="00CE01AB" w:rsidRDefault="007B0BB6" w:rsidP="00267DB3">
      <w:pPr>
        <w:pStyle w:val="Titre3"/>
        <w:numPr>
          <w:ilvl w:val="0"/>
          <w:numId w:val="11"/>
        </w:numPr>
        <w:spacing w:after="240"/>
        <w:ind w:left="284" w:hanging="284"/>
        <w:jc w:val="both"/>
        <w:rPr>
          <w:rFonts w:ascii="Trebuchet MS" w:hAnsi="Trebuchet MS"/>
          <w:sz w:val="20"/>
          <w:szCs w:val="20"/>
          <w:u w:val="single"/>
        </w:rPr>
      </w:pPr>
      <w:bookmarkStart w:id="65" w:name="_Toc29978784"/>
      <w:bookmarkStart w:id="66" w:name="_Toc80676175"/>
      <w:bookmarkStart w:id="67" w:name="_Toc219110566"/>
      <w:r w:rsidRPr="00CE01AB">
        <w:rPr>
          <w:rFonts w:ascii="Trebuchet MS" w:hAnsi="Trebuchet MS"/>
          <w:sz w:val="20"/>
          <w:szCs w:val="20"/>
          <w:u w:val="single"/>
        </w:rPr>
        <w:t>Gestion des sinistres</w:t>
      </w:r>
      <w:bookmarkEnd w:id="65"/>
      <w:bookmarkEnd w:id="66"/>
      <w:bookmarkEnd w:id="67"/>
    </w:p>
    <w:p w:rsidR="007B0BB6" w:rsidRPr="00CE01AB" w:rsidRDefault="007B0BB6" w:rsidP="007B0BB6">
      <w:pPr>
        <w:pStyle w:val="Corpsdetexte0"/>
        <w:ind w:left="284"/>
        <w:jc w:val="both"/>
        <w:rPr>
          <w:rFonts w:ascii="Trebuchet MS" w:hAnsi="Trebuchet MS"/>
          <w:sz w:val="20"/>
          <w:szCs w:val="20"/>
        </w:rPr>
      </w:pPr>
      <w:r w:rsidRPr="00CE01AB">
        <w:rPr>
          <w:rFonts w:ascii="Trebuchet MS" w:hAnsi="Trebuchet MS"/>
          <w:sz w:val="20"/>
          <w:szCs w:val="20"/>
        </w:rPr>
        <w:t>L'occupant doit déclarer à son assureur (éventuellement représenté par son mandataire), ou à toute autre personne désignée par lui, les pertes, dommages ou désordres matériels affectant les biens objet de la présente convention, ou la réclamation d’autrui, da</w:t>
      </w:r>
      <w:r w:rsidR="00F034EB" w:rsidRPr="00CE01AB">
        <w:rPr>
          <w:rFonts w:ascii="Trebuchet MS" w:hAnsi="Trebuchet MS"/>
          <w:sz w:val="20"/>
          <w:szCs w:val="20"/>
        </w:rPr>
        <w:t>ns un délai de vingt-quatre</w:t>
      </w:r>
      <w:r w:rsidRPr="00CE01AB">
        <w:rPr>
          <w:rFonts w:ascii="Trebuchet MS" w:hAnsi="Trebuchet MS"/>
          <w:sz w:val="20"/>
          <w:szCs w:val="20"/>
        </w:rPr>
        <w:t xml:space="preserve"> heures à compter du jour où il en a eu connaissance.</w:t>
      </w:r>
    </w:p>
    <w:p w:rsidR="007B0BB6" w:rsidRPr="00CE01AB" w:rsidRDefault="007B0BB6" w:rsidP="007B0BB6">
      <w:pPr>
        <w:pStyle w:val="Corpsdetexte0"/>
        <w:ind w:left="284"/>
        <w:jc w:val="both"/>
        <w:rPr>
          <w:rFonts w:ascii="Trebuchet MS" w:hAnsi="Trebuchet MS"/>
          <w:sz w:val="20"/>
          <w:szCs w:val="20"/>
        </w:rPr>
      </w:pPr>
      <w:r w:rsidRPr="00CE01AB">
        <w:rPr>
          <w:rFonts w:ascii="Trebuchet MS" w:hAnsi="Trebuchet MS"/>
          <w:sz w:val="20"/>
          <w:szCs w:val="20"/>
        </w:rPr>
        <w:t xml:space="preserve">L'occupant est seul responsable vis-à-vis de son assureur de la déclaration et de la gestion des sinistres ; les indemnités de sinistres seront versées directement par les assureurs à l'occupant, en contrepartie des frais qu’il aura dû ou devra engager pour la réparation des sinistres. Ces règlements valent de plein droit quittance libératoire à l’égard de la </w:t>
      </w:r>
      <w:r w:rsidR="0001581D" w:rsidRPr="00CE01AB">
        <w:rPr>
          <w:rFonts w:ascii="Trebuchet MS" w:hAnsi="Trebuchet MS"/>
          <w:sz w:val="20"/>
          <w:szCs w:val="20"/>
        </w:rPr>
        <w:t>Ville de Paris</w:t>
      </w:r>
      <w:r w:rsidRPr="00CE01AB">
        <w:rPr>
          <w:rFonts w:ascii="Trebuchet MS" w:hAnsi="Trebuchet MS"/>
          <w:sz w:val="20"/>
          <w:szCs w:val="20"/>
        </w:rPr>
        <w:t xml:space="preserve"> sans autre formalité.</w:t>
      </w:r>
    </w:p>
    <w:p w:rsidR="007B0BB6" w:rsidRPr="00CE01AB" w:rsidRDefault="007B0BB6" w:rsidP="007B0BB6">
      <w:pPr>
        <w:pStyle w:val="Corpsdetexte0"/>
        <w:ind w:left="284"/>
        <w:jc w:val="both"/>
        <w:rPr>
          <w:rFonts w:ascii="Trebuchet MS" w:hAnsi="Trebuchet MS"/>
          <w:sz w:val="20"/>
          <w:szCs w:val="20"/>
        </w:rPr>
      </w:pPr>
      <w:r w:rsidRPr="00CE01AB">
        <w:rPr>
          <w:rFonts w:ascii="Trebuchet MS" w:hAnsi="Trebuchet MS"/>
          <w:sz w:val="20"/>
          <w:szCs w:val="20"/>
        </w:rPr>
        <w:t xml:space="preserve">L'occupant informera </w:t>
      </w:r>
      <w:r w:rsidR="00F034EB" w:rsidRPr="00CE01AB">
        <w:rPr>
          <w:rFonts w:ascii="Trebuchet MS" w:hAnsi="Trebuchet MS"/>
          <w:sz w:val="20"/>
          <w:szCs w:val="20"/>
        </w:rPr>
        <w:t>régulièrement</w:t>
      </w:r>
      <w:r w:rsidRPr="00CE01AB">
        <w:rPr>
          <w:rFonts w:ascii="Trebuchet MS" w:hAnsi="Trebuchet MS"/>
          <w:sz w:val="20"/>
          <w:szCs w:val="20"/>
        </w:rPr>
        <w:t xml:space="preserve"> la </w:t>
      </w:r>
      <w:r w:rsidR="0001581D" w:rsidRPr="00CE01AB">
        <w:rPr>
          <w:rFonts w:ascii="Trebuchet MS" w:hAnsi="Trebuchet MS"/>
          <w:sz w:val="20"/>
          <w:szCs w:val="20"/>
        </w:rPr>
        <w:t>Ville de Paris</w:t>
      </w:r>
      <w:r w:rsidRPr="00CE01AB">
        <w:rPr>
          <w:rFonts w:ascii="Trebuchet MS" w:hAnsi="Trebuchet MS"/>
          <w:sz w:val="20"/>
          <w:szCs w:val="20"/>
        </w:rPr>
        <w:t xml:space="preserve"> de l’état des dossiers sinistre pour tout montant de sinistre supérieur à 10 000 euros. </w:t>
      </w:r>
    </w:p>
    <w:p w:rsidR="007B0BB6" w:rsidRPr="00CE01AB" w:rsidRDefault="007B0BB6" w:rsidP="001755AC">
      <w:pPr>
        <w:pStyle w:val="Corpsdetexte0"/>
        <w:ind w:left="284"/>
        <w:jc w:val="both"/>
        <w:rPr>
          <w:rFonts w:ascii="Trebuchet MS" w:hAnsi="Trebuchet MS"/>
          <w:sz w:val="20"/>
          <w:szCs w:val="20"/>
        </w:rPr>
      </w:pPr>
      <w:r w:rsidRPr="00CE01AB">
        <w:rPr>
          <w:rFonts w:ascii="Trebuchet MS" w:hAnsi="Trebuchet MS"/>
          <w:sz w:val="20"/>
          <w:szCs w:val="20"/>
        </w:rPr>
        <w:t xml:space="preserve">En cas de sinistre, il incombera à l'occupant de faire tout ce qui est nécessaire, étant entendu que la </w:t>
      </w:r>
      <w:r w:rsidR="0001581D" w:rsidRPr="00CE01AB">
        <w:rPr>
          <w:rFonts w:ascii="Trebuchet MS" w:hAnsi="Trebuchet MS"/>
          <w:sz w:val="20"/>
          <w:szCs w:val="20"/>
        </w:rPr>
        <w:t>Ville de Paris</w:t>
      </w:r>
      <w:r w:rsidRPr="00CE01AB">
        <w:rPr>
          <w:rFonts w:ascii="Trebuchet MS" w:hAnsi="Trebuchet MS"/>
          <w:sz w:val="20"/>
          <w:szCs w:val="20"/>
        </w:rPr>
        <w:t xml:space="preserve"> devra être informé de toutes les opérations d’expertise et que aussi bien l’indemnisation que les travaux de reconstruction devront avoir été validés au préalable par la </w:t>
      </w:r>
      <w:r w:rsidR="0001581D" w:rsidRPr="00CE01AB">
        <w:rPr>
          <w:rFonts w:ascii="Trebuchet MS" w:hAnsi="Trebuchet MS"/>
          <w:sz w:val="20"/>
          <w:szCs w:val="20"/>
        </w:rPr>
        <w:t>Ville de Paris</w:t>
      </w:r>
      <w:r w:rsidRPr="00CE01AB">
        <w:rPr>
          <w:rFonts w:ascii="Trebuchet MS" w:hAnsi="Trebuchet MS"/>
          <w:sz w:val="20"/>
          <w:szCs w:val="20"/>
        </w:rPr>
        <w:t>.</w:t>
      </w:r>
      <w:bookmarkStart w:id="68" w:name="_Toc29978785"/>
      <w:bookmarkStart w:id="69" w:name="_Toc80676176"/>
      <w:bookmarkStart w:id="70" w:name="_Toc219110567"/>
    </w:p>
    <w:p w:rsidR="007B0BB6" w:rsidRPr="00CE01AB" w:rsidRDefault="007B0BB6" w:rsidP="00267DB3">
      <w:pPr>
        <w:pStyle w:val="Titre3"/>
        <w:numPr>
          <w:ilvl w:val="0"/>
          <w:numId w:val="11"/>
        </w:numPr>
        <w:spacing w:after="240"/>
        <w:ind w:left="284" w:hanging="284"/>
        <w:jc w:val="both"/>
        <w:rPr>
          <w:rFonts w:ascii="Trebuchet MS" w:hAnsi="Trebuchet MS"/>
          <w:sz w:val="20"/>
          <w:szCs w:val="20"/>
          <w:u w:val="single"/>
        </w:rPr>
      </w:pPr>
      <w:r w:rsidRPr="00CE01AB">
        <w:rPr>
          <w:rFonts w:ascii="Trebuchet MS" w:hAnsi="Trebuchet MS"/>
          <w:sz w:val="20"/>
          <w:szCs w:val="20"/>
          <w:u w:val="single"/>
        </w:rPr>
        <w:t>Aménagement des garanties</w:t>
      </w:r>
      <w:bookmarkEnd w:id="68"/>
      <w:bookmarkEnd w:id="69"/>
      <w:bookmarkEnd w:id="70"/>
    </w:p>
    <w:p w:rsidR="007B0BB6" w:rsidRPr="00CE01AB" w:rsidRDefault="007B0BB6" w:rsidP="007B0BB6">
      <w:pPr>
        <w:pStyle w:val="Corpsdetexte0"/>
        <w:ind w:left="284"/>
        <w:jc w:val="both"/>
        <w:rPr>
          <w:rFonts w:ascii="Trebuchet MS" w:hAnsi="Trebuchet MS"/>
          <w:sz w:val="20"/>
          <w:szCs w:val="20"/>
        </w:rPr>
      </w:pPr>
      <w:r w:rsidRPr="00CE01AB">
        <w:rPr>
          <w:rFonts w:ascii="Trebuchet MS" w:hAnsi="Trebuchet MS"/>
          <w:sz w:val="20"/>
          <w:szCs w:val="20"/>
        </w:rPr>
        <w:t xml:space="preserve">A l’occasion des travaux importants, l'occupant devra consulter la </w:t>
      </w:r>
      <w:r w:rsidR="0001581D" w:rsidRPr="00CE01AB">
        <w:rPr>
          <w:rFonts w:ascii="Trebuchet MS" w:hAnsi="Trebuchet MS"/>
          <w:sz w:val="20"/>
          <w:szCs w:val="20"/>
        </w:rPr>
        <w:t>Ville de Paris</w:t>
      </w:r>
      <w:r w:rsidRPr="00CE01AB">
        <w:rPr>
          <w:rFonts w:ascii="Trebuchet MS" w:hAnsi="Trebuchet MS"/>
          <w:sz w:val="20"/>
          <w:szCs w:val="20"/>
        </w:rPr>
        <w:t xml:space="preserve"> sur la nécessité de souscrire ou non des assurances complémentaires (tous risques chantier et dommages ouvrage notamment).</w:t>
      </w:r>
    </w:p>
    <w:p w:rsidR="007B0BB6" w:rsidRPr="00CE01AB" w:rsidRDefault="007B0BB6" w:rsidP="007B0BB6">
      <w:pPr>
        <w:pStyle w:val="Corpsdetexte0"/>
        <w:ind w:left="284"/>
        <w:jc w:val="both"/>
        <w:rPr>
          <w:rFonts w:ascii="Trebuchet MS" w:hAnsi="Trebuchet MS"/>
          <w:sz w:val="20"/>
          <w:szCs w:val="20"/>
        </w:rPr>
      </w:pPr>
      <w:r w:rsidRPr="00CE01AB">
        <w:rPr>
          <w:rFonts w:ascii="Trebuchet MS" w:hAnsi="Trebuchet MS"/>
          <w:sz w:val="20"/>
          <w:szCs w:val="20"/>
        </w:rPr>
        <w:t xml:space="preserve">Il pourra être tenu de souscrire lesdites garanties moyennant une contrepartie financière de la part de la </w:t>
      </w:r>
      <w:r w:rsidR="0001581D" w:rsidRPr="00CE01AB">
        <w:rPr>
          <w:rFonts w:ascii="Trebuchet MS" w:hAnsi="Trebuchet MS"/>
          <w:sz w:val="20"/>
          <w:szCs w:val="20"/>
        </w:rPr>
        <w:t>Ville de Paris</w:t>
      </w:r>
      <w:r w:rsidRPr="00CE01AB">
        <w:rPr>
          <w:rFonts w:ascii="Trebuchet MS" w:hAnsi="Trebuchet MS"/>
          <w:sz w:val="20"/>
          <w:szCs w:val="20"/>
        </w:rPr>
        <w:t xml:space="preserve"> dans le cadre de travaux effectués par la </w:t>
      </w:r>
      <w:r w:rsidR="0001581D" w:rsidRPr="00CE01AB">
        <w:rPr>
          <w:rFonts w:ascii="Trebuchet MS" w:hAnsi="Trebuchet MS"/>
          <w:sz w:val="20"/>
          <w:szCs w:val="20"/>
        </w:rPr>
        <w:t>Ville de Paris</w:t>
      </w:r>
      <w:r w:rsidRPr="00CE01AB">
        <w:rPr>
          <w:rFonts w:ascii="Trebuchet MS" w:hAnsi="Trebuchet MS"/>
          <w:sz w:val="20"/>
          <w:szCs w:val="20"/>
        </w:rPr>
        <w:t>. Dans ce cas, les parties se rapprocheront afin de trouver un accord.</w:t>
      </w:r>
    </w:p>
    <w:p w:rsidR="007B0BB6" w:rsidRPr="00CE01AB" w:rsidRDefault="007B0BB6" w:rsidP="001755AC">
      <w:pPr>
        <w:pStyle w:val="Corpsdetexte0"/>
        <w:ind w:left="284"/>
        <w:jc w:val="both"/>
        <w:rPr>
          <w:rFonts w:ascii="Trebuchet MS" w:hAnsi="Trebuchet MS"/>
          <w:sz w:val="20"/>
          <w:szCs w:val="20"/>
        </w:rPr>
      </w:pPr>
      <w:r w:rsidRPr="00CE01AB">
        <w:rPr>
          <w:rFonts w:ascii="Trebuchet MS" w:hAnsi="Trebuchet MS"/>
          <w:sz w:val="20"/>
          <w:szCs w:val="20"/>
        </w:rPr>
        <w:t xml:space="preserve">Dans tous les cas l'occupant sera alors tenu d'incorporer sans délai aux montants de garanties de ses contrats d'assurances la contre-valeur en euros du fait des travaux </w:t>
      </w:r>
      <w:r w:rsidRPr="00CE01AB">
        <w:rPr>
          <w:rFonts w:ascii="Trebuchet MS" w:hAnsi="Trebuchet MS"/>
          <w:sz w:val="20"/>
          <w:szCs w:val="20"/>
        </w:rPr>
        <w:lastRenderedPageBreak/>
        <w:t>d’amélioration et des aménagements qu’il aura réalisés au cours de l’exécution de la présente convention.</w:t>
      </w:r>
    </w:p>
    <w:p w:rsidR="007B0BB6" w:rsidRPr="00CE01AB" w:rsidRDefault="007B0BB6" w:rsidP="00267DB3">
      <w:pPr>
        <w:pStyle w:val="Titre3"/>
        <w:numPr>
          <w:ilvl w:val="0"/>
          <w:numId w:val="11"/>
        </w:numPr>
        <w:spacing w:after="240"/>
        <w:ind w:left="284" w:hanging="284"/>
        <w:jc w:val="both"/>
        <w:rPr>
          <w:rFonts w:ascii="Trebuchet MS" w:hAnsi="Trebuchet MS"/>
          <w:sz w:val="20"/>
          <w:szCs w:val="20"/>
          <w:u w:val="single"/>
        </w:rPr>
      </w:pPr>
      <w:bookmarkStart w:id="71" w:name="_Toc29978786"/>
      <w:bookmarkStart w:id="72" w:name="_Toc80676178"/>
      <w:bookmarkStart w:id="73" w:name="_Toc219110568"/>
      <w:r w:rsidRPr="00CE01AB">
        <w:rPr>
          <w:rFonts w:ascii="Trebuchet MS" w:hAnsi="Trebuchet MS"/>
          <w:sz w:val="20"/>
          <w:szCs w:val="20"/>
          <w:u w:val="single"/>
        </w:rPr>
        <w:t>Transfert des polices d’assurance</w:t>
      </w:r>
      <w:bookmarkEnd w:id="71"/>
      <w:bookmarkEnd w:id="72"/>
      <w:bookmarkEnd w:id="73"/>
    </w:p>
    <w:p w:rsidR="007B0BB6" w:rsidRDefault="007B0BB6" w:rsidP="007B0BB6">
      <w:pPr>
        <w:pStyle w:val="Corpsdetexte0"/>
        <w:ind w:left="284"/>
        <w:jc w:val="both"/>
        <w:rPr>
          <w:rFonts w:ascii="Trebuchet MS" w:hAnsi="Trebuchet MS"/>
          <w:sz w:val="20"/>
          <w:szCs w:val="20"/>
        </w:rPr>
      </w:pPr>
      <w:r w:rsidRPr="00CE01AB">
        <w:rPr>
          <w:rFonts w:ascii="Trebuchet MS" w:hAnsi="Trebuchet MS"/>
          <w:sz w:val="20"/>
          <w:szCs w:val="20"/>
        </w:rPr>
        <w:t xml:space="preserve">Dès la fin de la présente convention ou à sa rupture, l'occupant devra transmettre tous les éléments nécessaires, sur simple demande, pour que la </w:t>
      </w:r>
      <w:r w:rsidR="0001581D" w:rsidRPr="00CE01AB">
        <w:rPr>
          <w:rFonts w:ascii="Trebuchet MS" w:hAnsi="Trebuchet MS"/>
          <w:sz w:val="20"/>
          <w:szCs w:val="20"/>
        </w:rPr>
        <w:t>Ville de Paris</w:t>
      </w:r>
      <w:r w:rsidRPr="00CE01AB">
        <w:rPr>
          <w:rFonts w:ascii="Trebuchet MS" w:hAnsi="Trebuchet MS"/>
          <w:sz w:val="20"/>
          <w:szCs w:val="20"/>
        </w:rPr>
        <w:t xml:space="preserve"> ou éventuellement le nouvel occupant puisse faire valoir pleinement ses droits au titre des contrats d’assurance alors en cours. L'occupant s’engage à régulariser les sommes dues au titre de ces contrats et des éventuels sinistres en cours d'instruction (franchises notamment), même après cessation de la présente convention.</w:t>
      </w:r>
    </w:p>
    <w:p w:rsidR="00712A60" w:rsidRDefault="00712A60" w:rsidP="007B0BB6">
      <w:pPr>
        <w:pStyle w:val="Corpsdetexte0"/>
        <w:ind w:left="284"/>
        <w:jc w:val="both"/>
        <w:rPr>
          <w:rFonts w:ascii="Trebuchet MS" w:hAnsi="Trebuchet MS"/>
          <w:sz w:val="20"/>
          <w:szCs w:val="20"/>
        </w:rPr>
      </w:pPr>
    </w:p>
    <w:bookmarkEnd w:id="55"/>
    <w:p w:rsidR="00712A60" w:rsidRDefault="00712A60" w:rsidP="007B0BB6">
      <w:pPr>
        <w:pStyle w:val="Corpsdetexte0"/>
        <w:ind w:left="284"/>
        <w:jc w:val="both"/>
        <w:rPr>
          <w:rFonts w:ascii="Trebuchet MS" w:hAnsi="Trebuchet MS"/>
          <w:sz w:val="20"/>
          <w:szCs w:val="20"/>
        </w:rPr>
      </w:pPr>
    </w:p>
    <w:sectPr w:rsidR="00712A60" w:rsidSect="00677EB6">
      <w:footerReference w:type="default" r:id="rId16"/>
      <w:pgSz w:w="11906" w:h="16838"/>
      <w:pgMar w:top="1417" w:right="184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2E1" w:rsidRDefault="003152E1">
      <w:r>
        <w:separator/>
      </w:r>
    </w:p>
  </w:endnote>
  <w:endnote w:type="continuationSeparator" w:id="0">
    <w:p w:rsidR="003152E1" w:rsidRDefault="003152E1">
      <w:r>
        <w:continuationSeparator/>
      </w:r>
    </w:p>
  </w:endnote>
  <w:endnote w:type="continuationNotice" w:id="1">
    <w:p w:rsidR="003152E1" w:rsidRDefault="003152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10 Pitch">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2E1" w:rsidRDefault="003152E1" w:rsidP="002B7B4F">
    <w:pPr>
      <w:pStyle w:val="Pieddepage"/>
      <w:framePr w:wrap="around" w:vAnchor="text" w:hAnchor="margin" w:xAlign="center" w:y="1"/>
      <w:rPr>
        <w:rStyle w:val="Numrodepage"/>
        <w:rFonts w:cs="Arial"/>
      </w:rPr>
    </w:pPr>
    <w:r>
      <w:rPr>
        <w:rStyle w:val="Numrodepage"/>
        <w:rFonts w:cs="Arial"/>
      </w:rPr>
      <w:fldChar w:fldCharType="begin"/>
    </w:r>
    <w:r>
      <w:rPr>
        <w:rStyle w:val="Numrodepage"/>
        <w:rFonts w:cs="Arial"/>
      </w:rPr>
      <w:instrText xml:space="preserve">PAGE  </w:instrText>
    </w:r>
    <w:r>
      <w:rPr>
        <w:rStyle w:val="Numrodepage"/>
        <w:rFonts w:cs="Arial"/>
      </w:rPr>
      <w:fldChar w:fldCharType="end"/>
    </w:r>
  </w:p>
  <w:p w:rsidR="003152E1" w:rsidRDefault="003152E1" w:rsidP="0028650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2E1" w:rsidRDefault="003152E1" w:rsidP="00286501">
    <w:pPr>
      <w:pStyle w:val="Pieddepage"/>
      <w:framePr w:wrap="around" w:vAnchor="text" w:hAnchor="margin" w:xAlign="center" w:y="1"/>
      <w:rPr>
        <w:rStyle w:val="Numrodepage"/>
        <w:rFonts w:cs="Arial"/>
      </w:rPr>
    </w:pPr>
    <w:r>
      <w:rPr>
        <w:rStyle w:val="Numrodepage"/>
        <w:rFonts w:cs="Arial"/>
      </w:rPr>
      <w:fldChar w:fldCharType="begin"/>
    </w:r>
    <w:r>
      <w:rPr>
        <w:rStyle w:val="Numrodepage"/>
        <w:rFonts w:cs="Arial"/>
      </w:rPr>
      <w:instrText xml:space="preserve">PAGE  </w:instrText>
    </w:r>
    <w:r>
      <w:rPr>
        <w:rStyle w:val="Numrodepage"/>
        <w:rFonts w:cs="Arial"/>
      </w:rPr>
      <w:fldChar w:fldCharType="separate"/>
    </w:r>
    <w:r>
      <w:rPr>
        <w:rStyle w:val="Numrodepage"/>
        <w:rFonts w:cs="Arial"/>
        <w:noProof/>
      </w:rPr>
      <w:t>2</w:t>
    </w:r>
    <w:r>
      <w:rPr>
        <w:rStyle w:val="Numrodepage"/>
        <w:rFonts w:cs="Arial"/>
      </w:rPr>
      <w:fldChar w:fldCharType="end"/>
    </w:r>
  </w:p>
  <w:p w:rsidR="003152E1" w:rsidRDefault="003152E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2E1" w:rsidRDefault="003152E1">
    <w:pPr>
      <w:pStyle w:val="Pieddepage"/>
      <w:jc w:val="right"/>
    </w:pPr>
    <w:r>
      <w:fldChar w:fldCharType="begin"/>
    </w:r>
    <w:r>
      <w:instrText>PAGE   \* MERGEFORMAT</w:instrText>
    </w:r>
    <w:r>
      <w:fldChar w:fldCharType="separate"/>
    </w:r>
    <w:r w:rsidR="00000C7A">
      <w:rPr>
        <w:noProof/>
      </w:rPr>
      <w:t>1</w:t>
    </w:r>
    <w:r>
      <w:fldChar w:fldCharType="end"/>
    </w:r>
  </w:p>
  <w:p w:rsidR="003152E1" w:rsidRDefault="003152E1" w:rsidP="000C6CF7">
    <w:pPr>
      <w:pStyle w:val="Pieddepage"/>
      <w:widowControl/>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2E1" w:rsidRDefault="003152E1">
    <w:pPr>
      <w:pStyle w:val="Pieddepage"/>
      <w:jc w:val="right"/>
    </w:pPr>
    <w:r>
      <w:fldChar w:fldCharType="begin"/>
    </w:r>
    <w:r>
      <w:instrText>PAGE   \* MERGEFORMAT</w:instrText>
    </w:r>
    <w:r>
      <w:fldChar w:fldCharType="separate"/>
    </w:r>
    <w:r w:rsidR="00000C7A">
      <w:rPr>
        <w:noProof/>
      </w:rPr>
      <w:t>20</w:t>
    </w:r>
    <w:r>
      <w:fldChar w:fldCharType="end"/>
    </w:r>
  </w:p>
  <w:p w:rsidR="003152E1" w:rsidRPr="00677EB6" w:rsidRDefault="003152E1" w:rsidP="0023631E">
    <w:pPr>
      <w:pStyle w:val="Pieddepage"/>
      <w:tabs>
        <w:tab w:val="clear" w:pos="4819"/>
        <w:tab w:val="center" w:pos="9498"/>
      </w:tabs>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2E1" w:rsidRDefault="003152E1">
      <w:r>
        <w:separator/>
      </w:r>
    </w:p>
  </w:footnote>
  <w:footnote w:type="continuationSeparator" w:id="0">
    <w:p w:rsidR="003152E1" w:rsidRDefault="003152E1">
      <w:r>
        <w:continuationSeparator/>
      </w:r>
    </w:p>
  </w:footnote>
  <w:footnote w:type="continuationNotice" w:id="1">
    <w:p w:rsidR="003152E1" w:rsidRDefault="003152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2E1" w:rsidRDefault="003152E1">
    <w:pPr>
      <w:pStyle w:val="En-tte"/>
      <w:framePr w:wrap="auto" w:vAnchor="text" w:hAnchor="margin" w:xAlign="center" w:y="1"/>
      <w:widowControl/>
      <w:rPr>
        <w:rStyle w:val="Numrodepage"/>
        <w:rFonts w:cs="Arial"/>
      </w:rPr>
    </w:pPr>
    <w:r>
      <w:rPr>
        <w:rStyle w:val="Numrodepage"/>
        <w:rFonts w:cs="Arial"/>
      </w:rPr>
      <w:fldChar w:fldCharType="begin"/>
    </w:r>
    <w:r>
      <w:rPr>
        <w:rStyle w:val="Numrodepage"/>
        <w:rFonts w:cs="Arial"/>
      </w:rPr>
      <w:instrText xml:space="preserve">PAGE  </w:instrText>
    </w:r>
    <w:r>
      <w:rPr>
        <w:rStyle w:val="Numrodepage"/>
        <w:rFonts w:cs="Arial"/>
      </w:rPr>
      <w:fldChar w:fldCharType="end"/>
    </w:r>
  </w:p>
  <w:p w:rsidR="003152E1" w:rsidRDefault="003152E1">
    <w:pPr>
      <w:pStyle w:val="En-tte"/>
      <w:widowControl/>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2E1" w:rsidRDefault="003152E1">
    <w:pPr>
      <w:pStyle w:val="En-tte"/>
      <w:widowControl/>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2E1" w:rsidRDefault="003152E1">
    <w:pPr>
      <w:pStyle w:val="En-tte"/>
      <w:rPr>
        <w:b/>
        <w:sz w:val="24"/>
        <w:szCs w:val="24"/>
      </w:rPr>
    </w:pPr>
  </w:p>
  <w:p w:rsidR="003152E1" w:rsidRPr="00EC533F" w:rsidRDefault="003152E1">
    <w:pPr>
      <w:pStyle w:val="En-tte"/>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singleLevel"/>
    <w:tmpl w:val="00000013"/>
    <w:name w:val="WW8Num83"/>
    <w:lvl w:ilvl="0">
      <w:numFmt w:val="bullet"/>
      <w:lvlText w:val="►"/>
      <w:lvlJc w:val="left"/>
      <w:pPr>
        <w:tabs>
          <w:tab w:val="num" w:pos="360"/>
        </w:tabs>
        <w:ind w:left="360" w:hanging="360"/>
      </w:pPr>
      <w:rPr>
        <w:rFonts w:ascii="Times New Roman" w:hAnsi="Times New Roman" w:cs="Times New Roman"/>
        <w:sz w:val="16"/>
      </w:rPr>
    </w:lvl>
  </w:abstractNum>
  <w:abstractNum w:abstractNumId="1">
    <w:nsid w:val="01681C0B"/>
    <w:multiLevelType w:val="multilevel"/>
    <w:tmpl w:val="E98E6D70"/>
    <w:name w:val="Convention3"/>
    <w:lvl w:ilvl="0">
      <w:start w:val="1"/>
      <w:numFmt w:val="upperRoman"/>
      <w:suff w:val="space"/>
      <w:lvlText w:val="TITRE %1."/>
      <w:lvlJc w:val="left"/>
      <w:pPr>
        <w:ind w:left="2963" w:hanging="1588"/>
      </w:pPr>
      <w:rPr>
        <w:rFonts w:ascii="Trebuchet MS" w:hAnsi="Trebuchet MS" w:cs="Trebuchet MS" w:hint="default"/>
        <w:b/>
        <w:bCs/>
        <w:i w:val="0"/>
        <w:iCs w:val="0"/>
        <w:sz w:val="28"/>
        <w:szCs w:val="28"/>
      </w:rPr>
    </w:lvl>
    <w:lvl w:ilvl="1">
      <w:start w:val="1"/>
      <w:numFmt w:val="decimal"/>
      <w:lvlRestart w:val="0"/>
      <w:suff w:val="space"/>
      <w:lvlText w:val="Article %2."/>
      <w:lvlJc w:val="left"/>
      <w:pPr>
        <w:ind w:left="727" w:hanging="432"/>
      </w:pPr>
      <w:rPr>
        <w:rFonts w:ascii="Trebuchet MS" w:hAnsi="Trebuchet MS" w:cs="Trebuchet MS" w:hint="default"/>
        <w:b/>
        <w:bCs/>
        <w:i w:val="0"/>
        <w:iCs w:val="0"/>
        <w:sz w:val="26"/>
        <w:szCs w:val="26"/>
      </w:rPr>
    </w:lvl>
    <w:lvl w:ilvl="2">
      <w:start w:val="1"/>
      <w:numFmt w:val="decimal"/>
      <w:lvlRestart w:val="0"/>
      <w:suff w:val="space"/>
      <w:lvlText w:val="%2.%3."/>
      <w:lvlJc w:val="left"/>
      <w:pPr>
        <w:ind w:left="786" w:hanging="131"/>
      </w:pPr>
      <w:rPr>
        <w:rFonts w:ascii="Trebuchet MS" w:hAnsi="Trebuchet MS" w:cs="Trebuchet MS" w:hint="default"/>
        <w:b/>
        <w:bCs/>
        <w:i w:val="0"/>
        <w:iCs w:val="0"/>
        <w:sz w:val="22"/>
        <w:szCs w:val="22"/>
      </w:rPr>
    </w:lvl>
    <w:lvl w:ilvl="3">
      <w:start w:val="1"/>
      <w:numFmt w:val="lowerLetter"/>
      <w:lvlRestart w:val="0"/>
      <w:suff w:val="space"/>
      <w:lvlText w:val="%4)"/>
      <w:lvlJc w:val="left"/>
      <w:pPr>
        <w:ind w:left="1636" w:hanging="621"/>
      </w:pPr>
      <w:rPr>
        <w:rFonts w:ascii="Trebuchet MS" w:hAnsi="Trebuchet MS" w:cs="Trebuchet MS" w:hint="default"/>
        <w:b/>
        <w:bCs/>
        <w:i w:val="0"/>
        <w:iCs w:val="0"/>
        <w:sz w:val="20"/>
        <w:szCs w:val="20"/>
      </w:rPr>
    </w:lvl>
    <w:lvl w:ilvl="4">
      <w:start w:val="1"/>
      <w:numFmt w:val="bullet"/>
      <w:lvlRestart w:val="0"/>
      <w:suff w:val="space"/>
      <w:lvlText w:val=""/>
      <w:lvlJc w:val="left"/>
      <w:pPr>
        <w:ind w:left="1409" w:hanging="34"/>
      </w:pPr>
      <w:rPr>
        <w:rFonts w:ascii="Wingdings" w:hAnsi="Wingdings" w:hint="default"/>
        <w:b/>
        <w:i w:val="0"/>
        <w:sz w:val="20"/>
      </w:rPr>
    </w:lvl>
    <w:lvl w:ilvl="5">
      <w:start w:val="1"/>
      <w:numFmt w:val="bullet"/>
      <w:lvlRestart w:val="0"/>
      <w:suff w:val="space"/>
      <w:lvlText w:val="~"/>
      <w:lvlJc w:val="left"/>
      <w:pPr>
        <w:ind w:left="2203" w:hanging="468"/>
      </w:pPr>
      <w:rPr>
        <w:rFonts w:ascii="Trebuchet MS" w:hAnsi="Trebuchet MS" w:hint="default"/>
        <w:b/>
        <w:i w:val="0"/>
        <w:sz w:val="20"/>
      </w:rPr>
    </w:lvl>
    <w:lvl w:ilvl="6">
      <w:start w:val="1"/>
      <w:numFmt w:val="bullet"/>
      <w:lvlRestart w:val="0"/>
      <w:suff w:val="space"/>
      <w:lvlText w:val=""/>
      <w:lvlJc w:val="left"/>
      <w:pPr>
        <w:ind w:left="2316" w:hanging="221"/>
      </w:pPr>
      <w:rPr>
        <w:rFonts w:ascii="Wingdings" w:hAnsi="Wingdings" w:hint="default"/>
      </w:rPr>
    </w:lvl>
    <w:lvl w:ilvl="7">
      <w:start w:val="1"/>
      <w:numFmt w:val="bullet"/>
      <w:lvlRestart w:val="0"/>
      <w:suff w:val="space"/>
      <w:lvlText w:val=""/>
      <w:lvlJc w:val="left"/>
      <w:pPr>
        <w:ind w:left="3224" w:hanging="769"/>
      </w:pPr>
      <w:rPr>
        <w:rFonts w:ascii="Wingdings" w:hAnsi="Wingdings" w:hint="default"/>
      </w:rPr>
    </w:lvl>
    <w:lvl w:ilvl="8">
      <w:start w:val="1"/>
      <w:numFmt w:val="bullet"/>
      <w:lvlRestart w:val="0"/>
      <w:suff w:val="space"/>
      <w:lvlText w:val="_"/>
      <w:lvlJc w:val="left"/>
      <w:pPr>
        <w:ind w:left="3337" w:hanging="522"/>
      </w:pPr>
      <w:rPr>
        <w:rFonts w:ascii="Trebuchet MS" w:hAnsi="Trebuchet MS" w:hint="default"/>
      </w:rPr>
    </w:lvl>
  </w:abstractNum>
  <w:abstractNum w:abstractNumId="2">
    <w:nsid w:val="039A60C1"/>
    <w:multiLevelType w:val="multilevel"/>
    <w:tmpl w:val="6AFA679A"/>
    <w:name w:val="Convention3222222223"/>
    <w:lvl w:ilvl="0">
      <w:start w:val="8"/>
      <w:numFmt w:val="upperRoman"/>
      <w:suff w:val="space"/>
      <w:lvlText w:val="TITRE %1."/>
      <w:lvlJc w:val="left"/>
      <w:pPr>
        <w:ind w:left="1588" w:hanging="1588"/>
      </w:pPr>
      <w:rPr>
        <w:rFonts w:ascii="Trebuchet MS" w:hAnsi="Trebuchet MS" w:cs="Trebuchet MS" w:hint="default"/>
        <w:b/>
        <w:bCs/>
        <w:i w:val="0"/>
        <w:iCs w:val="0"/>
        <w:sz w:val="28"/>
        <w:szCs w:val="28"/>
      </w:rPr>
    </w:lvl>
    <w:lvl w:ilvl="1">
      <w:start w:val="8"/>
      <w:numFmt w:val="decimal"/>
      <w:lvlRestart w:val="0"/>
      <w:suff w:val="space"/>
      <w:lvlText w:val="Article %2."/>
      <w:lvlJc w:val="left"/>
      <w:pPr>
        <w:ind w:left="792" w:hanging="432"/>
      </w:pPr>
      <w:rPr>
        <w:rFonts w:ascii="Trebuchet MS" w:hAnsi="Trebuchet MS" w:cs="Trebuchet MS" w:hint="default"/>
        <w:b/>
        <w:bCs/>
        <w:i w:val="0"/>
        <w:iCs w:val="0"/>
        <w:sz w:val="26"/>
        <w:szCs w:val="26"/>
      </w:rPr>
    </w:lvl>
    <w:lvl w:ilvl="2">
      <w:start w:val="1"/>
      <w:numFmt w:val="decimal"/>
      <w:lvlRestart w:val="0"/>
      <w:suff w:val="space"/>
      <w:lvlText w:val="%2.%3."/>
      <w:lvlJc w:val="left"/>
      <w:pPr>
        <w:ind w:left="851" w:hanging="131"/>
      </w:pPr>
      <w:rPr>
        <w:rFonts w:ascii="Trebuchet MS" w:hAnsi="Trebuchet MS" w:cs="Trebuchet MS" w:hint="default"/>
        <w:b/>
        <w:bCs/>
        <w:i w:val="0"/>
        <w:iCs w:val="0"/>
        <w:sz w:val="22"/>
        <w:szCs w:val="22"/>
      </w:rPr>
    </w:lvl>
    <w:lvl w:ilvl="3">
      <w:start w:val="1"/>
      <w:numFmt w:val="lowerLetter"/>
      <w:lvlRestart w:val="0"/>
      <w:suff w:val="space"/>
      <w:lvlText w:val="%4)"/>
      <w:lvlJc w:val="left"/>
      <w:pPr>
        <w:ind w:left="1341" w:hanging="621"/>
      </w:pPr>
      <w:rPr>
        <w:rFonts w:ascii="Trebuchet MS" w:hAnsi="Trebuchet MS" w:cs="Trebuchet MS"/>
        <w:b/>
        <w:bCs/>
        <w:i w:val="0"/>
        <w:iCs w:val="0"/>
        <w:sz w:val="20"/>
        <w:szCs w:val="20"/>
      </w:rPr>
    </w:lvl>
    <w:lvl w:ilvl="4">
      <w:start w:val="1"/>
      <w:numFmt w:val="bullet"/>
      <w:lvlRestart w:val="0"/>
      <w:suff w:val="space"/>
      <w:lvlText w:val=""/>
      <w:lvlJc w:val="left"/>
      <w:pPr>
        <w:ind w:left="1474" w:hanging="34"/>
      </w:pPr>
      <w:rPr>
        <w:rFonts w:ascii="Wingdings" w:hAnsi="Wingdings" w:hint="default"/>
        <w:b/>
        <w:i w:val="0"/>
        <w:sz w:val="20"/>
      </w:rPr>
    </w:lvl>
    <w:lvl w:ilvl="5">
      <w:start w:val="1"/>
      <w:numFmt w:val="bullet"/>
      <w:lvlRestart w:val="0"/>
      <w:suff w:val="space"/>
      <w:lvlText w:val="~"/>
      <w:lvlJc w:val="left"/>
      <w:pPr>
        <w:ind w:left="2268" w:hanging="468"/>
      </w:pPr>
      <w:rPr>
        <w:rFonts w:ascii="Trebuchet MS" w:hAnsi="Trebuchet MS" w:hint="default"/>
        <w:b/>
        <w:i w:val="0"/>
        <w:sz w:val="20"/>
      </w:rPr>
    </w:lvl>
    <w:lvl w:ilvl="6">
      <w:start w:val="1"/>
      <w:numFmt w:val="bullet"/>
      <w:lvlRestart w:val="0"/>
      <w:suff w:val="space"/>
      <w:lvlText w:val=""/>
      <w:lvlJc w:val="left"/>
      <w:pPr>
        <w:ind w:left="2381" w:hanging="221"/>
      </w:pPr>
      <w:rPr>
        <w:rFonts w:ascii="Wingdings" w:hAnsi="Wingdings" w:hint="default"/>
      </w:rPr>
    </w:lvl>
    <w:lvl w:ilvl="7">
      <w:start w:val="1"/>
      <w:numFmt w:val="bullet"/>
      <w:lvlRestart w:val="0"/>
      <w:suff w:val="space"/>
      <w:lvlText w:val=""/>
      <w:lvlJc w:val="left"/>
      <w:pPr>
        <w:ind w:left="3289" w:hanging="769"/>
      </w:pPr>
      <w:rPr>
        <w:rFonts w:ascii="Wingdings" w:hAnsi="Wingdings" w:hint="default"/>
      </w:rPr>
    </w:lvl>
    <w:lvl w:ilvl="8">
      <w:start w:val="1"/>
      <w:numFmt w:val="bullet"/>
      <w:lvlRestart w:val="0"/>
      <w:suff w:val="space"/>
      <w:lvlText w:val="_"/>
      <w:lvlJc w:val="left"/>
      <w:pPr>
        <w:ind w:left="3402" w:hanging="522"/>
      </w:pPr>
      <w:rPr>
        <w:rFonts w:ascii="Trebuchet MS" w:hAnsi="Trebuchet MS" w:hint="default"/>
      </w:rPr>
    </w:lvl>
  </w:abstractNum>
  <w:abstractNum w:abstractNumId="3">
    <w:nsid w:val="067314C4"/>
    <w:multiLevelType w:val="hybridMultilevel"/>
    <w:tmpl w:val="981CE1B0"/>
    <w:lvl w:ilvl="0" w:tplc="C8C02B5A">
      <w:start w:val="3"/>
      <w:numFmt w:val="lowerLetter"/>
      <w:lvlText w:val="%1)"/>
      <w:lvlJc w:val="left"/>
      <w:pPr>
        <w:tabs>
          <w:tab w:val="num" w:pos="900"/>
        </w:tabs>
        <w:ind w:left="900" w:hanging="360"/>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4">
    <w:nsid w:val="07E91A28"/>
    <w:multiLevelType w:val="hybridMultilevel"/>
    <w:tmpl w:val="10420D36"/>
    <w:lvl w:ilvl="0" w:tplc="448C2000">
      <w:start w:val="67"/>
      <w:numFmt w:val="bullet"/>
      <w:lvlText w:val="-"/>
      <w:lvlJc w:val="left"/>
      <w:pPr>
        <w:ind w:left="720" w:hanging="360"/>
      </w:pPr>
      <w:rPr>
        <w:rFonts w:ascii="Trebuchet MS" w:eastAsia="Times New Roman" w:hAnsi="Trebuchet MS" w:cs="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047D80"/>
    <w:multiLevelType w:val="multilevel"/>
    <w:tmpl w:val="12E665E0"/>
    <w:name w:val="Convention3222222222232"/>
    <w:lvl w:ilvl="0">
      <w:start w:val="8"/>
      <w:numFmt w:val="upperRoman"/>
      <w:suff w:val="space"/>
      <w:lvlText w:val="TITRE %1."/>
      <w:lvlJc w:val="left"/>
      <w:pPr>
        <w:ind w:left="1588" w:hanging="1588"/>
      </w:pPr>
      <w:rPr>
        <w:rFonts w:ascii="Trebuchet MS" w:hAnsi="Trebuchet MS" w:cs="Trebuchet MS" w:hint="default"/>
        <w:b/>
        <w:bCs/>
        <w:i w:val="0"/>
        <w:iCs w:val="0"/>
        <w:sz w:val="28"/>
        <w:szCs w:val="28"/>
      </w:rPr>
    </w:lvl>
    <w:lvl w:ilvl="1">
      <w:start w:val="8"/>
      <w:numFmt w:val="decimal"/>
      <w:lvlRestart w:val="0"/>
      <w:suff w:val="space"/>
      <w:lvlText w:val="Article %2."/>
      <w:lvlJc w:val="left"/>
      <w:pPr>
        <w:ind w:left="792" w:hanging="432"/>
      </w:pPr>
      <w:rPr>
        <w:rFonts w:ascii="Trebuchet MS" w:hAnsi="Trebuchet MS" w:cs="Trebuchet MS" w:hint="default"/>
        <w:b/>
        <w:bCs/>
        <w:i w:val="0"/>
        <w:iCs w:val="0"/>
        <w:sz w:val="26"/>
        <w:szCs w:val="26"/>
      </w:rPr>
    </w:lvl>
    <w:lvl w:ilvl="2">
      <w:start w:val="1"/>
      <w:numFmt w:val="decimal"/>
      <w:lvlRestart w:val="0"/>
      <w:suff w:val="space"/>
      <w:lvlText w:val="%2.%3."/>
      <w:lvlJc w:val="left"/>
      <w:pPr>
        <w:ind w:left="851" w:hanging="131"/>
      </w:pPr>
      <w:rPr>
        <w:rFonts w:ascii="Trebuchet MS" w:hAnsi="Trebuchet MS" w:cs="Trebuchet MS" w:hint="default"/>
        <w:b/>
        <w:bCs/>
        <w:i w:val="0"/>
        <w:iCs w:val="0"/>
        <w:sz w:val="22"/>
        <w:szCs w:val="22"/>
      </w:rPr>
    </w:lvl>
    <w:lvl w:ilvl="3">
      <w:start w:val="1"/>
      <w:numFmt w:val="lowerLetter"/>
      <w:lvlRestart w:val="0"/>
      <w:suff w:val="space"/>
      <w:lvlText w:val="%4)"/>
      <w:lvlJc w:val="left"/>
      <w:pPr>
        <w:ind w:left="1701" w:hanging="621"/>
      </w:pPr>
      <w:rPr>
        <w:rFonts w:ascii="Trebuchet MS" w:hAnsi="Trebuchet MS" w:cs="Trebuchet MS" w:hint="default"/>
        <w:b/>
        <w:bCs/>
        <w:i w:val="0"/>
        <w:iCs w:val="0"/>
        <w:sz w:val="20"/>
        <w:szCs w:val="20"/>
      </w:rPr>
    </w:lvl>
    <w:lvl w:ilvl="4">
      <w:start w:val="1"/>
      <w:numFmt w:val="bullet"/>
      <w:lvlRestart w:val="0"/>
      <w:suff w:val="space"/>
      <w:lvlText w:val=""/>
      <w:lvlJc w:val="left"/>
      <w:pPr>
        <w:ind w:left="1474" w:hanging="34"/>
      </w:pPr>
      <w:rPr>
        <w:rFonts w:ascii="Wingdings" w:hAnsi="Wingdings" w:hint="default"/>
        <w:b/>
        <w:i w:val="0"/>
        <w:sz w:val="20"/>
      </w:rPr>
    </w:lvl>
    <w:lvl w:ilvl="5">
      <w:start w:val="1"/>
      <w:numFmt w:val="bullet"/>
      <w:lvlRestart w:val="0"/>
      <w:suff w:val="space"/>
      <w:lvlText w:val="~"/>
      <w:lvlJc w:val="left"/>
      <w:pPr>
        <w:ind w:left="2268" w:hanging="468"/>
      </w:pPr>
      <w:rPr>
        <w:rFonts w:ascii="Trebuchet MS" w:hAnsi="Trebuchet MS" w:hint="default"/>
        <w:b/>
        <w:i w:val="0"/>
        <w:sz w:val="20"/>
      </w:rPr>
    </w:lvl>
    <w:lvl w:ilvl="6">
      <w:start w:val="1"/>
      <w:numFmt w:val="bullet"/>
      <w:lvlRestart w:val="0"/>
      <w:suff w:val="space"/>
      <w:lvlText w:val=""/>
      <w:lvlJc w:val="left"/>
      <w:pPr>
        <w:ind w:left="2381" w:hanging="221"/>
      </w:pPr>
      <w:rPr>
        <w:rFonts w:ascii="Wingdings" w:hAnsi="Wingdings" w:hint="default"/>
      </w:rPr>
    </w:lvl>
    <w:lvl w:ilvl="7">
      <w:start w:val="1"/>
      <w:numFmt w:val="bullet"/>
      <w:lvlRestart w:val="0"/>
      <w:suff w:val="space"/>
      <w:lvlText w:val=""/>
      <w:lvlJc w:val="left"/>
      <w:pPr>
        <w:ind w:left="3289" w:hanging="769"/>
      </w:pPr>
      <w:rPr>
        <w:rFonts w:ascii="Wingdings" w:hAnsi="Wingdings" w:hint="default"/>
      </w:rPr>
    </w:lvl>
    <w:lvl w:ilvl="8">
      <w:start w:val="1"/>
      <w:numFmt w:val="bullet"/>
      <w:lvlRestart w:val="0"/>
      <w:suff w:val="space"/>
      <w:lvlText w:val="_"/>
      <w:lvlJc w:val="left"/>
      <w:pPr>
        <w:ind w:left="3402" w:hanging="522"/>
      </w:pPr>
      <w:rPr>
        <w:rFonts w:ascii="Trebuchet MS" w:hAnsi="Trebuchet MS" w:hint="default"/>
      </w:rPr>
    </w:lvl>
  </w:abstractNum>
  <w:abstractNum w:abstractNumId="6">
    <w:nsid w:val="1C841BF7"/>
    <w:multiLevelType w:val="multilevel"/>
    <w:tmpl w:val="4EAA4612"/>
    <w:name w:val="Convention3222"/>
    <w:lvl w:ilvl="0">
      <w:start w:val="8"/>
      <w:numFmt w:val="upperRoman"/>
      <w:suff w:val="space"/>
      <w:lvlText w:val="TITRE %1."/>
      <w:lvlJc w:val="left"/>
      <w:pPr>
        <w:ind w:left="1588" w:hanging="1588"/>
      </w:pPr>
      <w:rPr>
        <w:rFonts w:ascii="Trebuchet MS" w:hAnsi="Trebuchet MS" w:cs="Trebuchet MS" w:hint="default"/>
        <w:b/>
        <w:bCs/>
        <w:i w:val="0"/>
        <w:iCs w:val="0"/>
        <w:sz w:val="28"/>
        <w:szCs w:val="28"/>
      </w:rPr>
    </w:lvl>
    <w:lvl w:ilvl="1">
      <w:start w:val="8"/>
      <w:numFmt w:val="decimal"/>
      <w:lvlRestart w:val="0"/>
      <w:suff w:val="space"/>
      <w:lvlText w:val="Article %2."/>
      <w:lvlJc w:val="left"/>
      <w:pPr>
        <w:ind w:left="792" w:hanging="432"/>
      </w:pPr>
      <w:rPr>
        <w:rFonts w:ascii="Trebuchet MS" w:hAnsi="Trebuchet MS" w:cs="Trebuchet MS" w:hint="default"/>
        <w:b/>
        <w:bCs/>
        <w:i w:val="0"/>
        <w:iCs w:val="0"/>
        <w:sz w:val="26"/>
        <w:szCs w:val="26"/>
      </w:rPr>
    </w:lvl>
    <w:lvl w:ilvl="2">
      <w:start w:val="1"/>
      <w:numFmt w:val="decimal"/>
      <w:lvlRestart w:val="0"/>
      <w:suff w:val="space"/>
      <w:lvlText w:val="%2.%3."/>
      <w:lvlJc w:val="left"/>
      <w:pPr>
        <w:ind w:left="851" w:hanging="131"/>
      </w:pPr>
      <w:rPr>
        <w:rFonts w:ascii="Trebuchet MS" w:hAnsi="Trebuchet MS" w:cs="Trebuchet MS" w:hint="default"/>
        <w:b/>
        <w:bCs/>
        <w:i w:val="0"/>
        <w:iCs w:val="0"/>
        <w:sz w:val="22"/>
        <w:szCs w:val="22"/>
      </w:rPr>
    </w:lvl>
    <w:lvl w:ilvl="3">
      <w:start w:val="1"/>
      <w:numFmt w:val="lowerLetter"/>
      <w:lvlRestart w:val="0"/>
      <w:suff w:val="space"/>
      <w:lvlText w:val="%4)"/>
      <w:lvlJc w:val="left"/>
      <w:pPr>
        <w:ind w:left="1701" w:hanging="621"/>
      </w:pPr>
      <w:rPr>
        <w:rFonts w:ascii="Trebuchet MS" w:hAnsi="Trebuchet MS" w:cs="Trebuchet MS" w:hint="default"/>
        <w:b/>
        <w:bCs/>
        <w:i w:val="0"/>
        <w:iCs w:val="0"/>
        <w:sz w:val="20"/>
        <w:szCs w:val="20"/>
      </w:rPr>
    </w:lvl>
    <w:lvl w:ilvl="4">
      <w:start w:val="1"/>
      <w:numFmt w:val="bullet"/>
      <w:lvlRestart w:val="0"/>
      <w:suff w:val="space"/>
      <w:lvlText w:val=""/>
      <w:lvlJc w:val="left"/>
      <w:pPr>
        <w:ind w:left="1474" w:hanging="34"/>
      </w:pPr>
      <w:rPr>
        <w:rFonts w:ascii="Wingdings" w:hAnsi="Wingdings" w:hint="default"/>
        <w:b/>
        <w:i w:val="0"/>
        <w:sz w:val="20"/>
      </w:rPr>
    </w:lvl>
    <w:lvl w:ilvl="5">
      <w:start w:val="1"/>
      <w:numFmt w:val="bullet"/>
      <w:lvlRestart w:val="0"/>
      <w:suff w:val="space"/>
      <w:lvlText w:val="~"/>
      <w:lvlJc w:val="left"/>
      <w:pPr>
        <w:ind w:left="2268" w:hanging="468"/>
      </w:pPr>
      <w:rPr>
        <w:rFonts w:ascii="Trebuchet MS" w:hAnsi="Trebuchet MS" w:hint="default"/>
        <w:b/>
        <w:i w:val="0"/>
        <w:sz w:val="20"/>
      </w:rPr>
    </w:lvl>
    <w:lvl w:ilvl="6">
      <w:start w:val="1"/>
      <w:numFmt w:val="bullet"/>
      <w:lvlRestart w:val="0"/>
      <w:suff w:val="space"/>
      <w:lvlText w:val=""/>
      <w:lvlJc w:val="left"/>
      <w:pPr>
        <w:ind w:left="2381" w:hanging="221"/>
      </w:pPr>
      <w:rPr>
        <w:rFonts w:ascii="Wingdings" w:hAnsi="Wingdings" w:hint="default"/>
      </w:rPr>
    </w:lvl>
    <w:lvl w:ilvl="7">
      <w:start w:val="1"/>
      <w:numFmt w:val="bullet"/>
      <w:lvlRestart w:val="0"/>
      <w:suff w:val="space"/>
      <w:lvlText w:val=""/>
      <w:lvlJc w:val="left"/>
      <w:pPr>
        <w:ind w:left="3289" w:hanging="769"/>
      </w:pPr>
      <w:rPr>
        <w:rFonts w:ascii="Wingdings" w:hAnsi="Wingdings" w:hint="default"/>
      </w:rPr>
    </w:lvl>
    <w:lvl w:ilvl="8">
      <w:start w:val="1"/>
      <w:numFmt w:val="bullet"/>
      <w:lvlRestart w:val="0"/>
      <w:suff w:val="space"/>
      <w:lvlText w:val="_"/>
      <w:lvlJc w:val="left"/>
      <w:pPr>
        <w:ind w:left="3402" w:hanging="522"/>
      </w:pPr>
      <w:rPr>
        <w:rFonts w:ascii="Trebuchet MS" w:hAnsi="Trebuchet MS" w:hint="default"/>
      </w:rPr>
    </w:lvl>
  </w:abstractNum>
  <w:abstractNum w:abstractNumId="7">
    <w:nsid w:val="288A718E"/>
    <w:multiLevelType w:val="multilevel"/>
    <w:tmpl w:val="4EAA4612"/>
    <w:lvl w:ilvl="0">
      <w:start w:val="8"/>
      <w:numFmt w:val="upperRoman"/>
      <w:pStyle w:val="Titre1"/>
      <w:suff w:val="space"/>
      <w:lvlText w:val="TITRE %1."/>
      <w:lvlJc w:val="left"/>
      <w:pPr>
        <w:ind w:left="1588" w:hanging="1588"/>
      </w:pPr>
      <w:rPr>
        <w:rFonts w:ascii="Trebuchet MS" w:hAnsi="Trebuchet MS" w:cs="Trebuchet MS" w:hint="default"/>
        <w:b/>
        <w:bCs/>
        <w:i w:val="0"/>
        <w:iCs w:val="0"/>
        <w:caps w:val="0"/>
        <w:smallCaps w:val="0"/>
        <w:strike w:val="0"/>
        <w:dstrike w:val="0"/>
        <w:outline w:val="0"/>
        <w:shadow w:val="0"/>
        <w:emboss w:val="0"/>
        <w:imprint w:val="0"/>
        <w:vanish w:val="0"/>
        <w:color w:val="auto"/>
        <w:spacing w:val="0"/>
        <w:w w:val="100"/>
        <w:kern w:val="0"/>
        <w:position w:val="0"/>
        <w:sz w:val="28"/>
        <w:szCs w:val="28"/>
        <w:u w:val="none" w:color="000000"/>
        <w:vertAlign w:val="baseline"/>
      </w:rPr>
    </w:lvl>
    <w:lvl w:ilvl="1">
      <w:start w:val="8"/>
      <w:numFmt w:val="decimal"/>
      <w:lvlRestart w:val="0"/>
      <w:suff w:val="space"/>
      <w:lvlText w:val="Article %2."/>
      <w:lvlJc w:val="left"/>
      <w:pPr>
        <w:ind w:left="792" w:hanging="432"/>
      </w:pPr>
      <w:rPr>
        <w:rFonts w:ascii="Trebuchet MS" w:hAnsi="Trebuchet MS" w:cs="Trebuchet MS" w:hint="default"/>
        <w:b/>
        <w:bCs/>
        <w:i w:val="0"/>
        <w:iCs w:val="0"/>
        <w:sz w:val="26"/>
        <w:szCs w:val="26"/>
      </w:rPr>
    </w:lvl>
    <w:lvl w:ilvl="2">
      <w:start w:val="1"/>
      <w:numFmt w:val="decimal"/>
      <w:lvlRestart w:val="0"/>
      <w:suff w:val="space"/>
      <w:lvlText w:val="%2.%3."/>
      <w:lvlJc w:val="left"/>
      <w:pPr>
        <w:ind w:left="851" w:hanging="131"/>
      </w:pPr>
      <w:rPr>
        <w:rFonts w:ascii="Trebuchet MS" w:hAnsi="Trebuchet MS" w:cs="Trebuchet MS" w:hint="default"/>
        <w:b/>
        <w:bCs/>
        <w:i w:val="0"/>
        <w:iCs w:val="0"/>
        <w:sz w:val="22"/>
        <w:szCs w:val="22"/>
        <w:u w:val="none"/>
      </w:rPr>
    </w:lvl>
    <w:lvl w:ilvl="3">
      <w:start w:val="1"/>
      <w:numFmt w:val="lowerLetter"/>
      <w:lvlRestart w:val="0"/>
      <w:suff w:val="space"/>
      <w:lvlText w:val="%4)"/>
      <w:lvlJc w:val="left"/>
      <w:pPr>
        <w:ind w:left="1341" w:hanging="621"/>
      </w:pPr>
      <w:rPr>
        <w:rFonts w:ascii="Trebuchet MS" w:hAnsi="Trebuchet MS" w:cs="Trebuchet MS" w:hint="default"/>
        <w:b/>
        <w:bCs/>
        <w:i w:val="0"/>
        <w:iCs w:val="0"/>
        <w:sz w:val="20"/>
        <w:szCs w:val="20"/>
      </w:rPr>
    </w:lvl>
    <w:lvl w:ilvl="4">
      <w:start w:val="1"/>
      <w:numFmt w:val="bullet"/>
      <w:lvlRestart w:val="0"/>
      <w:suff w:val="space"/>
      <w:lvlText w:val=""/>
      <w:lvlJc w:val="left"/>
      <w:pPr>
        <w:ind w:left="1474" w:hanging="34"/>
      </w:pPr>
      <w:rPr>
        <w:rFonts w:ascii="Wingdings" w:hAnsi="Wingdings" w:hint="default"/>
        <w:b/>
        <w:i w:val="0"/>
        <w:sz w:val="20"/>
      </w:rPr>
    </w:lvl>
    <w:lvl w:ilvl="5">
      <w:start w:val="1"/>
      <w:numFmt w:val="bullet"/>
      <w:lvlRestart w:val="0"/>
      <w:suff w:val="space"/>
      <w:lvlText w:val="~"/>
      <w:lvlJc w:val="left"/>
      <w:pPr>
        <w:ind w:left="2268" w:hanging="468"/>
      </w:pPr>
      <w:rPr>
        <w:rFonts w:ascii="Trebuchet MS" w:hAnsi="Trebuchet MS" w:hint="default"/>
        <w:b/>
        <w:i w:val="0"/>
        <w:sz w:val="20"/>
      </w:rPr>
    </w:lvl>
    <w:lvl w:ilvl="6">
      <w:start w:val="1"/>
      <w:numFmt w:val="bullet"/>
      <w:lvlRestart w:val="0"/>
      <w:suff w:val="space"/>
      <w:lvlText w:val=""/>
      <w:lvlJc w:val="left"/>
      <w:pPr>
        <w:ind w:left="2381" w:hanging="221"/>
      </w:pPr>
      <w:rPr>
        <w:rFonts w:ascii="Wingdings" w:hAnsi="Wingdings" w:hint="default"/>
        <w:b/>
        <w:i w:val="0"/>
        <w:sz w:val="20"/>
      </w:rPr>
    </w:lvl>
    <w:lvl w:ilvl="7">
      <w:start w:val="1"/>
      <w:numFmt w:val="bullet"/>
      <w:lvlRestart w:val="0"/>
      <w:suff w:val="space"/>
      <w:lvlText w:val=""/>
      <w:lvlJc w:val="left"/>
      <w:pPr>
        <w:ind w:left="3289" w:hanging="769"/>
      </w:pPr>
      <w:rPr>
        <w:rFonts w:ascii="Wingdings" w:hAnsi="Wingdings" w:hint="default"/>
        <w:b/>
        <w:i w:val="0"/>
        <w:sz w:val="20"/>
      </w:rPr>
    </w:lvl>
    <w:lvl w:ilvl="8">
      <w:start w:val="1"/>
      <w:numFmt w:val="bullet"/>
      <w:lvlRestart w:val="0"/>
      <w:suff w:val="space"/>
      <w:lvlText w:val="_"/>
      <w:lvlJc w:val="left"/>
      <w:pPr>
        <w:ind w:left="3402" w:hanging="522"/>
      </w:pPr>
      <w:rPr>
        <w:rFonts w:ascii="Trebuchet MS" w:hAnsi="Trebuchet MS" w:hint="default"/>
      </w:rPr>
    </w:lvl>
  </w:abstractNum>
  <w:abstractNum w:abstractNumId="8">
    <w:nsid w:val="341410E0"/>
    <w:multiLevelType w:val="hybridMultilevel"/>
    <w:tmpl w:val="03E830DE"/>
    <w:lvl w:ilvl="0" w:tplc="CF8EF5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4E85FCA"/>
    <w:multiLevelType w:val="multilevel"/>
    <w:tmpl w:val="84A8C99E"/>
    <w:name w:val="Convention32222222222322"/>
    <w:lvl w:ilvl="0">
      <w:start w:val="8"/>
      <w:numFmt w:val="upperRoman"/>
      <w:suff w:val="space"/>
      <w:lvlText w:val="TITRE %1."/>
      <w:lvlJc w:val="left"/>
      <w:pPr>
        <w:ind w:left="1588" w:hanging="1588"/>
      </w:pPr>
      <w:rPr>
        <w:rFonts w:ascii="Trebuchet MS" w:hAnsi="Trebuchet MS" w:cs="Trebuchet MS" w:hint="default"/>
        <w:b/>
        <w:bCs/>
        <w:i w:val="0"/>
        <w:iCs w:val="0"/>
        <w:sz w:val="28"/>
        <w:szCs w:val="28"/>
      </w:rPr>
    </w:lvl>
    <w:lvl w:ilvl="1">
      <w:start w:val="8"/>
      <w:numFmt w:val="decimal"/>
      <w:lvlRestart w:val="0"/>
      <w:suff w:val="space"/>
      <w:lvlText w:val="Article %2."/>
      <w:lvlJc w:val="left"/>
      <w:pPr>
        <w:ind w:left="792" w:hanging="432"/>
      </w:pPr>
      <w:rPr>
        <w:rFonts w:ascii="Trebuchet MS" w:hAnsi="Trebuchet MS" w:cs="Trebuchet MS" w:hint="default"/>
        <w:b/>
        <w:bCs/>
        <w:i w:val="0"/>
        <w:iCs w:val="0"/>
        <w:sz w:val="26"/>
        <w:szCs w:val="26"/>
      </w:rPr>
    </w:lvl>
    <w:lvl w:ilvl="2">
      <w:start w:val="1"/>
      <w:numFmt w:val="decimal"/>
      <w:lvlRestart w:val="0"/>
      <w:suff w:val="space"/>
      <w:lvlText w:val="%2.%3."/>
      <w:lvlJc w:val="left"/>
      <w:pPr>
        <w:ind w:left="851" w:hanging="131"/>
      </w:pPr>
      <w:rPr>
        <w:rFonts w:ascii="Trebuchet MS" w:hAnsi="Trebuchet MS" w:cs="Trebuchet MS" w:hint="default"/>
        <w:b/>
        <w:bCs/>
        <w:i w:val="0"/>
        <w:iCs w:val="0"/>
        <w:sz w:val="22"/>
        <w:szCs w:val="22"/>
      </w:rPr>
    </w:lvl>
    <w:lvl w:ilvl="3">
      <w:start w:val="1"/>
      <w:numFmt w:val="lowerLetter"/>
      <w:lvlRestart w:val="0"/>
      <w:suff w:val="space"/>
      <w:lvlText w:val="%4)"/>
      <w:lvlJc w:val="left"/>
      <w:pPr>
        <w:ind w:left="8134" w:hanging="621"/>
      </w:pPr>
      <w:rPr>
        <w:rFonts w:ascii="Trebuchet MS" w:hAnsi="Trebuchet MS" w:cs="Trebuchet MS" w:hint="default"/>
        <w:b/>
        <w:bCs/>
        <w:i w:val="0"/>
        <w:iCs w:val="0"/>
        <w:sz w:val="20"/>
        <w:szCs w:val="20"/>
      </w:rPr>
    </w:lvl>
    <w:lvl w:ilvl="4">
      <w:start w:val="1"/>
      <w:numFmt w:val="bullet"/>
      <w:lvlRestart w:val="0"/>
      <w:suff w:val="space"/>
      <w:lvlText w:val=""/>
      <w:lvlJc w:val="left"/>
      <w:pPr>
        <w:ind w:left="1474" w:hanging="34"/>
      </w:pPr>
      <w:rPr>
        <w:rFonts w:ascii="Wingdings" w:hAnsi="Wingdings" w:hint="default"/>
        <w:b/>
        <w:i w:val="0"/>
        <w:sz w:val="20"/>
      </w:rPr>
    </w:lvl>
    <w:lvl w:ilvl="5">
      <w:start w:val="1"/>
      <w:numFmt w:val="bullet"/>
      <w:lvlRestart w:val="0"/>
      <w:suff w:val="space"/>
      <w:lvlText w:val="~"/>
      <w:lvlJc w:val="left"/>
      <w:pPr>
        <w:ind w:left="2268" w:hanging="468"/>
      </w:pPr>
      <w:rPr>
        <w:rFonts w:ascii="Trebuchet MS" w:hAnsi="Trebuchet MS" w:hint="default"/>
        <w:b/>
        <w:i w:val="0"/>
        <w:sz w:val="20"/>
      </w:rPr>
    </w:lvl>
    <w:lvl w:ilvl="6">
      <w:start w:val="1"/>
      <w:numFmt w:val="bullet"/>
      <w:lvlRestart w:val="0"/>
      <w:suff w:val="space"/>
      <w:lvlText w:val=""/>
      <w:lvlJc w:val="left"/>
      <w:pPr>
        <w:ind w:left="2381" w:hanging="221"/>
      </w:pPr>
      <w:rPr>
        <w:rFonts w:ascii="Wingdings" w:hAnsi="Wingdings" w:hint="default"/>
      </w:rPr>
    </w:lvl>
    <w:lvl w:ilvl="7">
      <w:start w:val="1"/>
      <w:numFmt w:val="bullet"/>
      <w:lvlRestart w:val="0"/>
      <w:suff w:val="space"/>
      <w:lvlText w:val=""/>
      <w:lvlJc w:val="left"/>
      <w:pPr>
        <w:ind w:left="3289" w:hanging="769"/>
      </w:pPr>
      <w:rPr>
        <w:rFonts w:ascii="Wingdings" w:hAnsi="Wingdings" w:hint="default"/>
      </w:rPr>
    </w:lvl>
    <w:lvl w:ilvl="8">
      <w:start w:val="1"/>
      <w:numFmt w:val="bullet"/>
      <w:lvlRestart w:val="0"/>
      <w:suff w:val="space"/>
      <w:lvlText w:val="_"/>
      <w:lvlJc w:val="left"/>
      <w:pPr>
        <w:ind w:left="3402" w:hanging="522"/>
      </w:pPr>
      <w:rPr>
        <w:rFonts w:ascii="Trebuchet MS" w:hAnsi="Trebuchet MS" w:hint="default"/>
      </w:rPr>
    </w:lvl>
  </w:abstractNum>
  <w:abstractNum w:abstractNumId="10">
    <w:nsid w:val="41AC2F74"/>
    <w:multiLevelType w:val="multilevel"/>
    <w:tmpl w:val="D7EACF02"/>
    <w:lvl w:ilvl="0">
      <w:start w:val="1"/>
      <w:numFmt w:val="upperRoman"/>
      <w:pStyle w:val="t1"/>
      <w:suff w:val="space"/>
      <w:lvlText w:val="TITRE %1."/>
      <w:lvlJc w:val="left"/>
      <w:pPr>
        <w:ind w:left="1588" w:hanging="1588"/>
      </w:pPr>
      <w:rPr>
        <w:rFonts w:ascii="Trebuchet MS" w:hAnsi="Trebuchet MS" w:cs="Trebuchet MS" w:hint="default"/>
        <w:b/>
        <w:bCs/>
        <w:i w:val="0"/>
        <w:iCs w:val="0"/>
        <w:sz w:val="28"/>
        <w:szCs w:val="28"/>
      </w:rPr>
    </w:lvl>
    <w:lvl w:ilvl="1">
      <w:start w:val="1"/>
      <w:numFmt w:val="decimal"/>
      <w:lvlRestart w:val="0"/>
      <w:pStyle w:val="t2"/>
      <w:suff w:val="space"/>
      <w:lvlText w:val="Article %2."/>
      <w:lvlJc w:val="left"/>
      <w:pPr>
        <w:ind w:left="858" w:hanging="432"/>
      </w:pPr>
      <w:rPr>
        <w:rFonts w:ascii="Trebuchet MS" w:hAnsi="Trebuchet MS" w:cs="Trebuchet MS" w:hint="default"/>
        <w:b/>
        <w:bCs/>
        <w:i w:val="0"/>
        <w:iCs w:val="0"/>
        <w:sz w:val="26"/>
        <w:szCs w:val="26"/>
      </w:rPr>
    </w:lvl>
    <w:lvl w:ilvl="2">
      <w:start w:val="1"/>
      <w:numFmt w:val="decimal"/>
      <w:pStyle w:val="t3"/>
      <w:suff w:val="space"/>
      <w:lvlText w:val="%2.%3."/>
      <w:lvlJc w:val="left"/>
      <w:pPr>
        <w:ind w:left="841" w:hanging="131"/>
      </w:pPr>
      <w:rPr>
        <w:rFonts w:ascii="Trebuchet MS" w:hAnsi="Trebuchet MS" w:cs="Trebuchet MS" w:hint="default"/>
        <w:b/>
        <w:bCs/>
        <w:i w:val="0"/>
        <w:iCs w:val="0"/>
        <w:sz w:val="22"/>
        <w:szCs w:val="22"/>
      </w:rPr>
    </w:lvl>
    <w:lvl w:ilvl="3">
      <w:start w:val="1"/>
      <w:numFmt w:val="lowerLetter"/>
      <w:lvlRestart w:val="0"/>
      <w:suff w:val="space"/>
      <w:lvlText w:val="%4)"/>
      <w:lvlJc w:val="left"/>
      <w:pPr>
        <w:ind w:left="1701" w:hanging="621"/>
      </w:pPr>
      <w:rPr>
        <w:rFonts w:ascii="Trebuchet MS" w:hAnsi="Trebuchet MS" w:cs="Trebuchet MS" w:hint="default"/>
        <w:b/>
        <w:bCs/>
        <w:i w:val="0"/>
        <w:iCs w:val="0"/>
        <w:sz w:val="20"/>
        <w:szCs w:val="20"/>
      </w:rPr>
    </w:lvl>
    <w:lvl w:ilvl="4">
      <w:start w:val="1"/>
      <w:numFmt w:val="bullet"/>
      <w:lvlRestart w:val="0"/>
      <w:suff w:val="space"/>
      <w:lvlText w:val=""/>
      <w:lvlJc w:val="left"/>
      <w:pPr>
        <w:ind w:left="1834" w:hanging="34"/>
      </w:pPr>
      <w:rPr>
        <w:rFonts w:ascii="Wingdings" w:hAnsi="Wingdings" w:hint="default"/>
        <w:b/>
        <w:i w:val="0"/>
        <w:sz w:val="20"/>
      </w:rPr>
    </w:lvl>
    <w:lvl w:ilvl="5">
      <w:start w:val="1"/>
      <w:numFmt w:val="bullet"/>
      <w:lvlRestart w:val="0"/>
      <w:suff w:val="space"/>
      <w:lvlText w:val="~"/>
      <w:lvlJc w:val="left"/>
      <w:pPr>
        <w:ind w:left="2268" w:hanging="468"/>
      </w:pPr>
      <w:rPr>
        <w:rFonts w:ascii="Trebuchet MS" w:hAnsi="Trebuchet MS" w:hint="default"/>
        <w:b/>
        <w:i w:val="0"/>
        <w:sz w:val="20"/>
      </w:rPr>
    </w:lvl>
    <w:lvl w:ilvl="6">
      <w:start w:val="1"/>
      <w:numFmt w:val="bullet"/>
      <w:lvlRestart w:val="0"/>
      <w:suff w:val="space"/>
      <w:lvlText w:val=""/>
      <w:lvlJc w:val="left"/>
      <w:pPr>
        <w:ind w:left="2381" w:hanging="221"/>
      </w:pPr>
      <w:rPr>
        <w:rFonts w:ascii="Wingdings" w:hAnsi="Wingdings" w:hint="default"/>
      </w:rPr>
    </w:lvl>
    <w:lvl w:ilvl="7">
      <w:start w:val="1"/>
      <w:numFmt w:val="bullet"/>
      <w:lvlRestart w:val="0"/>
      <w:suff w:val="space"/>
      <w:lvlText w:val=""/>
      <w:lvlJc w:val="left"/>
      <w:pPr>
        <w:ind w:left="3289" w:hanging="769"/>
      </w:pPr>
      <w:rPr>
        <w:rFonts w:ascii="Wingdings" w:hAnsi="Wingdings" w:hint="default"/>
      </w:rPr>
    </w:lvl>
    <w:lvl w:ilvl="8">
      <w:start w:val="1"/>
      <w:numFmt w:val="bullet"/>
      <w:lvlRestart w:val="0"/>
      <w:suff w:val="space"/>
      <w:lvlText w:val="_"/>
      <w:lvlJc w:val="left"/>
      <w:pPr>
        <w:ind w:left="3402" w:hanging="522"/>
      </w:pPr>
      <w:rPr>
        <w:rFonts w:ascii="Trebuchet MS" w:hAnsi="Trebuchet MS" w:hint="default"/>
      </w:rPr>
    </w:lvl>
  </w:abstractNum>
  <w:abstractNum w:abstractNumId="11">
    <w:nsid w:val="42F61153"/>
    <w:multiLevelType w:val="multilevel"/>
    <w:tmpl w:val="4EAA4612"/>
    <w:name w:val="Convention32222222"/>
    <w:lvl w:ilvl="0">
      <w:start w:val="8"/>
      <w:numFmt w:val="upperRoman"/>
      <w:suff w:val="space"/>
      <w:lvlText w:val="TITRE %1."/>
      <w:lvlJc w:val="left"/>
      <w:pPr>
        <w:ind w:left="1588" w:hanging="1588"/>
      </w:pPr>
      <w:rPr>
        <w:rFonts w:ascii="Trebuchet MS" w:hAnsi="Trebuchet MS" w:cs="Trebuchet MS" w:hint="default"/>
        <w:b/>
        <w:bCs/>
        <w:i w:val="0"/>
        <w:iCs w:val="0"/>
        <w:sz w:val="28"/>
        <w:szCs w:val="28"/>
      </w:rPr>
    </w:lvl>
    <w:lvl w:ilvl="1">
      <w:start w:val="8"/>
      <w:numFmt w:val="decimal"/>
      <w:lvlRestart w:val="0"/>
      <w:suff w:val="space"/>
      <w:lvlText w:val="Article %2."/>
      <w:lvlJc w:val="left"/>
      <w:pPr>
        <w:ind w:left="792" w:hanging="432"/>
      </w:pPr>
      <w:rPr>
        <w:rFonts w:ascii="Trebuchet MS" w:hAnsi="Trebuchet MS" w:cs="Trebuchet MS" w:hint="default"/>
        <w:b/>
        <w:bCs/>
        <w:i w:val="0"/>
        <w:iCs w:val="0"/>
        <w:sz w:val="26"/>
        <w:szCs w:val="26"/>
      </w:rPr>
    </w:lvl>
    <w:lvl w:ilvl="2">
      <w:start w:val="1"/>
      <w:numFmt w:val="decimal"/>
      <w:lvlRestart w:val="0"/>
      <w:suff w:val="space"/>
      <w:lvlText w:val="%2.%3."/>
      <w:lvlJc w:val="left"/>
      <w:pPr>
        <w:ind w:left="851" w:hanging="131"/>
      </w:pPr>
      <w:rPr>
        <w:rFonts w:ascii="Trebuchet MS" w:hAnsi="Trebuchet MS" w:cs="Trebuchet MS" w:hint="default"/>
        <w:b/>
        <w:bCs/>
        <w:i w:val="0"/>
        <w:iCs w:val="0"/>
        <w:sz w:val="22"/>
        <w:szCs w:val="22"/>
      </w:rPr>
    </w:lvl>
    <w:lvl w:ilvl="3">
      <w:start w:val="1"/>
      <w:numFmt w:val="lowerLetter"/>
      <w:lvlRestart w:val="0"/>
      <w:suff w:val="space"/>
      <w:lvlText w:val="%4)"/>
      <w:lvlJc w:val="left"/>
      <w:pPr>
        <w:ind w:left="1701" w:hanging="621"/>
      </w:pPr>
      <w:rPr>
        <w:rFonts w:ascii="Trebuchet MS" w:hAnsi="Trebuchet MS" w:cs="Trebuchet MS" w:hint="default"/>
        <w:b/>
        <w:bCs/>
        <w:i w:val="0"/>
        <w:iCs w:val="0"/>
        <w:sz w:val="20"/>
        <w:szCs w:val="20"/>
      </w:rPr>
    </w:lvl>
    <w:lvl w:ilvl="4">
      <w:start w:val="1"/>
      <w:numFmt w:val="bullet"/>
      <w:lvlRestart w:val="0"/>
      <w:suff w:val="space"/>
      <w:lvlText w:val=""/>
      <w:lvlJc w:val="left"/>
      <w:pPr>
        <w:ind w:left="1474" w:hanging="34"/>
      </w:pPr>
      <w:rPr>
        <w:rFonts w:ascii="Wingdings" w:hAnsi="Wingdings" w:hint="default"/>
        <w:b/>
        <w:i w:val="0"/>
        <w:sz w:val="20"/>
      </w:rPr>
    </w:lvl>
    <w:lvl w:ilvl="5">
      <w:start w:val="1"/>
      <w:numFmt w:val="bullet"/>
      <w:lvlRestart w:val="0"/>
      <w:suff w:val="space"/>
      <w:lvlText w:val="~"/>
      <w:lvlJc w:val="left"/>
      <w:pPr>
        <w:ind w:left="2268" w:hanging="468"/>
      </w:pPr>
      <w:rPr>
        <w:rFonts w:ascii="Trebuchet MS" w:hAnsi="Trebuchet MS" w:hint="default"/>
        <w:b/>
        <w:i w:val="0"/>
        <w:sz w:val="20"/>
      </w:rPr>
    </w:lvl>
    <w:lvl w:ilvl="6">
      <w:start w:val="1"/>
      <w:numFmt w:val="bullet"/>
      <w:lvlRestart w:val="0"/>
      <w:suff w:val="space"/>
      <w:lvlText w:val=""/>
      <w:lvlJc w:val="left"/>
      <w:pPr>
        <w:ind w:left="2381" w:hanging="221"/>
      </w:pPr>
      <w:rPr>
        <w:rFonts w:ascii="Wingdings" w:hAnsi="Wingdings" w:hint="default"/>
      </w:rPr>
    </w:lvl>
    <w:lvl w:ilvl="7">
      <w:start w:val="1"/>
      <w:numFmt w:val="bullet"/>
      <w:lvlRestart w:val="0"/>
      <w:suff w:val="space"/>
      <w:lvlText w:val=""/>
      <w:lvlJc w:val="left"/>
      <w:pPr>
        <w:ind w:left="3289" w:hanging="769"/>
      </w:pPr>
      <w:rPr>
        <w:rFonts w:ascii="Wingdings" w:hAnsi="Wingdings" w:hint="default"/>
      </w:rPr>
    </w:lvl>
    <w:lvl w:ilvl="8">
      <w:start w:val="1"/>
      <w:numFmt w:val="bullet"/>
      <w:lvlRestart w:val="0"/>
      <w:suff w:val="space"/>
      <w:lvlText w:val="_"/>
      <w:lvlJc w:val="left"/>
      <w:pPr>
        <w:ind w:left="3402" w:hanging="522"/>
      </w:pPr>
      <w:rPr>
        <w:rFonts w:ascii="Trebuchet MS" w:hAnsi="Trebuchet MS" w:hint="default"/>
      </w:rPr>
    </w:lvl>
  </w:abstractNum>
  <w:abstractNum w:abstractNumId="12">
    <w:nsid w:val="466976DA"/>
    <w:multiLevelType w:val="hybridMultilevel"/>
    <w:tmpl w:val="E098B346"/>
    <w:lvl w:ilvl="0" w:tplc="C736E0F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7E13D1F"/>
    <w:multiLevelType w:val="multilevel"/>
    <w:tmpl w:val="4EAA4612"/>
    <w:name w:val="Convention32"/>
    <w:lvl w:ilvl="0">
      <w:start w:val="8"/>
      <w:numFmt w:val="upperRoman"/>
      <w:suff w:val="space"/>
      <w:lvlText w:val="TITRE %1."/>
      <w:lvlJc w:val="left"/>
      <w:pPr>
        <w:ind w:left="1588" w:hanging="1588"/>
      </w:pPr>
      <w:rPr>
        <w:rFonts w:ascii="Trebuchet MS" w:hAnsi="Trebuchet MS" w:cs="Trebuchet MS" w:hint="default"/>
        <w:b/>
        <w:bCs/>
        <w:i w:val="0"/>
        <w:iCs w:val="0"/>
        <w:sz w:val="28"/>
        <w:szCs w:val="28"/>
      </w:rPr>
    </w:lvl>
    <w:lvl w:ilvl="1">
      <w:start w:val="8"/>
      <w:numFmt w:val="decimal"/>
      <w:lvlRestart w:val="0"/>
      <w:suff w:val="space"/>
      <w:lvlText w:val="Article %2."/>
      <w:lvlJc w:val="left"/>
      <w:pPr>
        <w:ind w:left="792" w:hanging="432"/>
      </w:pPr>
      <w:rPr>
        <w:rFonts w:ascii="Trebuchet MS" w:hAnsi="Trebuchet MS" w:cs="Trebuchet MS" w:hint="default"/>
        <w:b/>
        <w:bCs/>
        <w:i w:val="0"/>
        <w:iCs w:val="0"/>
        <w:sz w:val="26"/>
        <w:szCs w:val="26"/>
      </w:rPr>
    </w:lvl>
    <w:lvl w:ilvl="2">
      <w:start w:val="1"/>
      <w:numFmt w:val="decimal"/>
      <w:lvlRestart w:val="0"/>
      <w:suff w:val="space"/>
      <w:lvlText w:val="%2.%3."/>
      <w:lvlJc w:val="left"/>
      <w:pPr>
        <w:ind w:left="851" w:hanging="131"/>
      </w:pPr>
      <w:rPr>
        <w:rFonts w:ascii="Trebuchet MS" w:hAnsi="Trebuchet MS" w:cs="Trebuchet MS" w:hint="default"/>
        <w:b/>
        <w:bCs/>
        <w:i w:val="0"/>
        <w:iCs w:val="0"/>
        <w:sz w:val="22"/>
        <w:szCs w:val="22"/>
      </w:rPr>
    </w:lvl>
    <w:lvl w:ilvl="3">
      <w:start w:val="1"/>
      <w:numFmt w:val="lowerLetter"/>
      <w:lvlRestart w:val="0"/>
      <w:suff w:val="space"/>
      <w:lvlText w:val="%4)"/>
      <w:lvlJc w:val="left"/>
      <w:pPr>
        <w:ind w:left="1701" w:hanging="621"/>
      </w:pPr>
      <w:rPr>
        <w:rFonts w:ascii="Trebuchet MS" w:hAnsi="Trebuchet MS" w:cs="Trebuchet MS" w:hint="default"/>
        <w:b/>
        <w:bCs/>
        <w:i w:val="0"/>
        <w:iCs w:val="0"/>
        <w:sz w:val="20"/>
        <w:szCs w:val="20"/>
      </w:rPr>
    </w:lvl>
    <w:lvl w:ilvl="4">
      <w:start w:val="1"/>
      <w:numFmt w:val="bullet"/>
      <w:lvlRestart w:val="0"/>
      <w:suff w:val="space"/>
      <w:lvlText w:val=""/>
      <w:lvlJc w:val="left"/>
      <w:pPr>
        <w:ind w:left="1474" w:hanging="34"/>
      </w:pPr>
      <w:rPr>
        <w:rFonts w:ascii="Wingdings" w:hAnsi="Wingdings" w:hint="default"/>
        <w:b/>
        <w:i w:val="0"/>
        <w:sz w:val="20"/>
      </w:rPr>
    </w:lvl>
    <w:lvl w:ilvl="5">
      <w:start w:val="1"/>
      <w:numFmt w:val="bullet"/>
      <w:lvlRestart w:val="0"/>
      <w:suff w:val="space"/>
      <w:lvlText w:val="~"/>
      <w:lvlJc w:val="left"/>
      <w:pPr>
        <w:ind w:left="2268" w:hanging="468"/>
      </w:pPr>
      <w:rPr>
        <w:rFonts w:ascii="Trebuchet MS" w:hAnsi="Trebuchet MS" w:hint="default"/>
        <w:b/>
        <w:i w:val="0"/>
        <w:sz w:val="20"/>
      </w:rPr>
    </w:lvl>
    <w:lvl w:ilvl="6">
      <w:start w:val="1"/>
      <w:numFmt w:val="bullet"/>
      <w:lvlRestart w:val="0"/>
      <w:suff w:val="space"/>
      <w:lvlText w:val=""/>
      <w:lvlJc w:val="left"/>
      <w:pPr>
        <w:ind w:left="2381" w:hanging="221"/>
      </w:pPr>
      <w:rPr>
        <w:rFonts w:ascii="Wingdings" w:hAnsi="Wingdings" w:hint="default"/>
      </w:rPr>
    </w:lvl>
    <w:lvl w:ilvl="7">
      <w:start w:val="1"/>
      <w:numFmt w:val="bullet"/>
      <w:lvlRestart w:val="0"/>
      <w:suff w:val="space"/>
      <w:lvlText w:val=""/>
      <w:lvlJc w:val="left"/>
      <w:pPr>
        <w:ind w:left="3289" w:hanging="769"/>
      </w:pPr>
      <w:rPr>
        <w:rFonts w:ascii="Wingdings" w:hAnsi="Wingdings" w:hint="default"/>
      </w:rPr>
    </w:lvl>
    <w:lvl w:ilvl="8">
      <w:start w:val="1"/>
      <w:numFmt w:val="bullet"/>
      <w:lvlRestart w:val="0"/>
      <w:suff w:val="space"/>
      <w:lvlText w:val="_"/>
      <w:lvlJc w:val="left"/>
      <w:pPr>
        <w:ind w:left="3402" w:hanging="522"/>
      </w:pPr>
      <w:rPr>
        <w:rFonts w:ascii="Trebuchet MS" w:hAnsi="Trebuchet MS" w:hint="default"/>
      </w:rPr>
    </w:lvl>
  </w:abstractNum>
  <w:abstractNum w:abstractNumId="14">
    <w:nsid w:val="491B5A18"/>
    <w:multiLevelType w:val="multilevel"/>
    <w:tmpl w:val="12E665E0"/>
    <w:name w:val="Convention322222222223"/>
    <w:lvl w:ilvl="0">
      <w:start w:val="8"/>
      <w:numFmt w:val="upperRoman"/>
      <w:suff w:val="space"/>
      <w:lvlText w:val="TITRE %1."/>
      <w:lvlJc w:val="left"/>
      <w:pPr>
        <w:ind w:left="1588" w:hanging="1588"/>
      </w:pPr>
      <w:rPr>
        <w:rFonts w:ascii="Trebuchet MS" w:hAnsi="Trebuchet MS" w:cs="Trebuchet MS" w:hint="default"/>
        <w:b/>
        <w:bCs/>
        <w:i w:val="0"/>
        <w:iCs w:val="0"/>
        <w:sz w:val="28"/>
        <w:szCs w:val="28"/>
      </w:rPr>
    </w:lvl>
    <w:lvl w:ilvl="1">
      <w:start w:val="8"/>
      <w:numFmt w:val="decimal"/>
      <w:lvlRestart w:val="0"/>
      <w:suff w:val="space"/>
      <w:lvlText w:val="Article %2."/>
      <w:lvlJc w:val="left"/>
      <w:pPr>
        <w:ind w:left="792" w:hanging="432"/>
      </w:pPr>
      <w:rPr>
        <w:rFonts w:ascii="Trebuchet MS" w:hAnsi="Trebuchet MS" w:cs="Trebuchet MS" w:hint="default"/>
        <w:b/>
        <w:bCs/>
        <w:i w:val="0"/>
        <w:iCs w:val="0"/>
        <w:sz w:val="26"/>
        <w:szCs w:val="26"/>
      </w:rPr>
    </w:lvl>
    <w:lvl w:ilvl="2">
      <w:start w:val="1"/>
      <w:numFmt w:val="decimal"/>
      <w:lvlRestart w:val="0"/>
      <w:suff w:val="space"/>
      <w:lvlText w:val="%2.%3."/>
      <w:lvlJc w:val="left"/>
      <w:pPr>
        <w:ind w:left="851" w:hanging="131"/>
      </w:pPr>
      <w:rPr>
        <w:rFonts w:ascii="Trebuchet MS" w:hAnsi="Trebuchet MS" w:cs="Trebuchet MS" w:hint="default"/>
        <w:b/>
        <w:bCs/>
        <w:i w:val="0"/>
        <w:iCs w:val="0"/>
        <w:sz w:val="22"/>
        <w:szCs w:val="22"/>
      </w:rPr>
    </w:lvl>
    <w:lvl w:ilvl="3">
      <w:start w:val="1"/>
      <w:numFmt w:val="lowerLetter"/>
      <w:lvlRestart w:val="0"/>
      <w:suff w:val="space"/>
      <w:lvlText w:val="%4)"/>
      <w:lvlJc w:val="left"/>
      <w:pPr>
        <w:ind w:left="1701" w:hanging="621"/>
      </w:pPr>
      <w:rPr>
        <w:rFonts w:ascii="Trebuchet MS" w:hAnsi="Trebuchet MS" w:cs="Trebuchet MS" w:hint="default"/>
        <w:b/>
        <w:bCs/>
        <w:i w:val="0"/>
        <w:iCs w:val="0"/>
        <w:sz w:val="20"/>
        <w:szCs w:val="20"/>
      </w:rPr>
    </w:lvl>
    <w:lvl w:ilvl="4">
      <w:start w:val="1"/>
      <w:numFmt w:val="bullet"/>
      <w:lvlRestart w:val="0"/>
      <w:suff w:val="space"/>
      <w:lvlText w:val=""/>
      <w:lvlJc w:val="left"/>
      <w:pPr>
        <w:ind w:left="1474" w:hanging="34"/>
      </w:pPr>
      <w:rPr>
        <w:rFonts w:ascii="Wingdings" w:hAnsi="Wingdings" w:hint="default"/>
        <w:b/>
        <w:i w:val="0"/>
        <w:sz w:val="20"/>
      </w:rPr>
    </w:lvl>
    <w:lvl w:ilvl="5">
      <w:start w:val="1"/>
      <w:numFmt w:val="bullet"/>
      <w:lvlRestart w:val="0"/>
      <w:suff w:val="space"/>
      <w:lvlText w:val="~"/>
      <w:lvlJc w:val="left"/>
      <w:pPr>
        <w:ind w:left="2268" w:hanging="468"/>
      </w:pPr>
      <w:rPr>
        <w:rFonts w:ascii="Trebuchet MS" w:hAnsi="Trebuchet MS" w:hint="default"/>
        <w:b/>
        <w:i w:val="0"/>
        <w:sz w:val="20"/>
      </w:rPr>
    </w:lvl>
    <w:lvl w:ilvl="6">
      <w:start w:val="1"/>
      <w:numFmt w:val="bullet"/>
      <w:lvlRestart w:val="0"/>
      <w:suff w:val="space"/>
      <w:lvlText w:val=""/>
      <w:lvlJc w:val="left"/>
      <w:pPr>
        <w:ind w:left="2381" w:hanging="221"/>
      </w:pPr>
      <w:rPr>
        <w:rFonts w:ascii="Wingdings" w:hAnsi="Wingdings" w:hint="default"/>
      </w:rPr>
    </w:lvl>
    <w:lvl w:ilvl="7">
      <w:start w:val="1"/>
      <w:numFmt w:val="bullet"/>
      <w:lvlRestart w:val="0"/>
      <w:suff w:val="space"/>
      <w:lvlText w:val=""/>
      <w:lvlJc w:val="left"/>
      <w:pPr>
        <w:ind w:left="3289" w:hanging="769"/>
      </w:pPr>
      <w:rPr>
        <w:rFonts w:ascii="Wingdings" w:hAnsi="Wingdings" w:hint="default"/>
      </w:rPr>
    </w:lvl>
    <w:lvl w:ilvl="8">
      <w:start w:val="1"/>
      <w:numFmt w:val="bullet"/>
      <w:lvlRestart w:val="0"/>
      <w:suff w:val="space"/>
      <w:lvlText w:val="_"/>
      <w:lvlJc w:val="left"/>
      <w:pPr>
        <w:ind w:left="3402" w:hanging="522"/>
      </w:pPr>
      <w:rPr>
        <w:rFonts w:ascii="Trebuchet MS" w:hAnsi="Trebuchet MS" w:hint="default"/>
      </w:rPr>
    </w:lvl>
  </w:abstractNum>
  <w:abstractNum w:abstractNumId="15">
    <w:nsid w:val="4BD0295B"/>
    <w:multiLevelType w:val="multilevel"/>
    <w:tmpl w:val="4EAA4612"/>
    <w:name w:val="Convention3222222222"/>
    <w:lvl w:ilvl="0">
      <w:start w:val="8"/>
      <w:numFmt w:val="upperRoman"/>
      <w:suff w:val="space"/>
      <w:lvlText w:val="TITRE %1."/>
      <w:lvlJc w:val="left"/>
      <w:pPr>
        <w:ind w:left="1588" w:hanging="1588"/>
      </w:pPr>
      <w:rPr>
        <w:rFonts w:ascii="Trebuchet MS" w:hAnsi="Trebuchet MS" w:cs="Trebuchet MS" w:hint="default"/>
        <w:b/>
        <w:bCs/>
        <w:i w:val="0"/>
        <w:iCs w:val="0"/>
        <w:sz w:val="28"/>
        <w:szCs w:val="28"/>
      </w:rPr>
    </w:lvl>
    <w:lvl w:ilvl="1">
      <w:start w:val="8"/>
      <w:numFmt w:val="decimal"/>
      <w:lvlRestart w:val="0"/>
      <w:suff w:val="space"/>
      <w:lvlText w:val="Article %2."/>
      <w:lvlJc w:val="left"/>
      <w:pPr>
        <w:ind w:left="792" w:hanging="432"/>
      </w:pPr>
      <w:rPr>
        <w:rFonts w:ascii="Trebuchet MS" w:hAnsi="Trebuchet MS" w:cs="Trebuchet MS" w:hint="default"/>
        <w:b/>
        <w:bCs/>
        <w:i w:val="0"/>
        <w:iCs w:val="0"/>
        <w:sz w:val="26"/>
        <w:szCs w:val="26"/>
      </w:rPr>
    </w:lvl>
    <w:lvl w:ilvl="2">
      <w:start w:val="1"/>
      <w:numFmt w:val="decimal"/>
      <w:lvlRestart w:val="0"/>
      <w:suff w:val="space"/>
      <w:lvlText w:val="%2.%3."/>
      <w:lvlJc w:val="left"/>
      <w:pPr>
        <w:ind w:left="851" w:hanging="131"/>
      </w:pPr>
      <w:rPr>
        <w:rFonts w:ascii="Trebuchet MS" w:hAnsi="Trebuchet MS" w:cs="Trebuchet MS" w:hint="default"/>
        <w:b/>
        <w:bCs/>
        <w:i w:val="0"/>
        <w:iCs w:val="0"/>
        <w:sz w:val="22"/>
        <w:szCs w:val="22"/>
      </w:rPr>
    </w:lvl>
    <w:lvl w:ilvl="3">
      <w:start w:val="1"/>
      <w:numFmt w:val="lowerLetter"/>
      <w:lvlRestart w:val="0"/>
      <w:suff w:val="space"/>
      <w:lvlText w:val="%4)"/>
      <w:lvlJc w:val="left"/>
      <w:pPr>
        <w:ind w:left="1701" w:hanging="621"/>
      </w:pPr>
      <w:rPr>
        <w:rFonts w:ascii="Trebuchet MS" w:hAnsi="Trebuchet MS" w:cs="Trebuchet MS" w:hint="default"/>
        <w:b/>
        <w:bCs/>
        <w:i w:val="0"/>
        <w:iCs w:val="0"/>
        <w:sz w:val="20"/>
        <w:szCs w:val="20"/>
      </w:rPr>
    </w:lvl>
    <w:lvl w:ilvl="4">
      <w:start w:val="1"/>
      <w:numFmt w:val="bullet"/>
      <w:lvlRestart w:val="0"/>
      <w:suff w:val="space"/>
      <w:lvlText w:val=""/>
      <w:lvlJc w:val="left"/>
      <w:pPr>
        <w:ind w:left="1474" w:hanging="34"/>
      </w:pPr>
      <w:rPr>
        <w:rFonts w:ascii="Wingdings" w:hAnsi="Wingdings" w:hint="default"/>
        <w:b/>
        <w:i w:val="0"/>
        <w:sz w:val="20"/>
      </w:rPr>
    </w:lvl>
    <w:lvl w:ilvl="5">
      <w:start w:val="1"/>
      <w:numFmt w:val="bullet"/>
      <w:lvlRestart w:val="0"/>
      <w:suff w:val="space"/>
      <w:lvlText w:val="~"/>
      <w:lvlJc w:val="left"/>
      <w:pPr>
        <w:ind w:left="2268" w:hanging="468"/>
      </w:pPr>
      <w:rPr>
        <w:rFonts w:ascii="Trebuchet MS" w:hAnsi="Trebuchet MS" w:hint="default"/>
        <w:b/>
        <w:i w:val="0"/>
        <w:sz w:val="20"/>
      </w:rPr>
    </w:lvl>
    <w:lvl w:ilvl="6">
      <w:start w:val="1"/>
      <w:numFmt w:val="bullet"/>
      <w:lvlRestart w:val="0"/>
      <w:suff w:val="space"/>
      <w:lvlText w:val=""/>
      <w:lvlJc w:val="left"/>
      <w:pPr>
        <w:ind w:left="2381" w:hanging="221"/>
      </w:pPr>
      <w:rPr>
        <w:rFonts w:ascii="Wingdings" w:hAnsi="Wingdings" w:hint="default"/>
      </w:rPr>
    </w:lvl>
    <w:lvl w:ilvl="7">
      <w:start w:val="1"/>
      <w:numFmt w:val="bullet"/>
      <w:lvlRestart w:val="0"/>
      <w:suff w:val="space"/>
      <w:lvlText w:val=""/>
      <w:lvlJc w:val="left"/>
      <w:pPr>
        <w:ind w:left="3289" w:hanging="769"/>
      </w:pPr>
      <w:rPr>
        <w:rFonts w:ascii="Wingdings" w:hAnsi="Wingdings" w:hint="default"/>
      </w:rPr>
    </w:lvl>
    <w:lvl w:ilvl="8">
      <w:start w:val="1"/>
      <w:numFmt w:val="bullet"/>
      <w:lvlRestart w:val="0"/>
      <w:suff w:val="space"/>
      <w:lvlText w:val="_"/>
      <w:lvlJc w:val="left"/>
      <w:pPr>
        <w:ind w:left="3402" w:hanging="522"/>
      </w:pPr>
      <w:rPr>
        <w:rFonts w:ascii="Trebuchet MS" w:hAnsi="Trebuchet MS" w:hint="default"/>
      </w:rPr>
    </w:lvl>
  </w:abstractNum>
  <w:abstractNum w:abstractNumId="16">
    <w:nsid w:val="4CBB70AF"/>
    <w:multiLevelType w:val="multilevel"/>
    <w:tmpl w:val="12E665E0"/>
    <w:name w:val="Convention32222222222"/>
    <w:lvl w:ilvl="0">
      <w:start w:val="8"/>
      <w:numFmt w:val="upperRoman"/>
      <w:suff w:val="space"/>
      <w:lvlText w:val="TITRE %1."/>
      <w:lvlJc w:val="left"/>
      <w:pPr>
        <w:ind w:left="1588" w:hanging="1588"/>
      </w:pPr>
      <w:rPr>
        <w:rFonts w:ascii="Trebuchet MS" w:hAnsi="Trebuchet MS" w:cs="Trebuchet MS" w:hint="default"/>
        <w:b/>
        <w:bCs/>
        <w:i w:val="0"/>
        <w:iCs w:val="0"/>
        <w:sz w:val="28"/>
        <w:szCs w:val="28"/>
      </w:rPr>
    </w:lvl>
    <w:lvl w:ilvl="1">
      <w:start w:val="8"/>
      <w:numFmt w:val="decimal"/>
      <w:lvlRestart w:val="0"/>
      <w:suff w:val="space"/>
      <w:lvlText w:val="Article %2."/>
      <w:lvlJc w:val="left"/>
      <w:pPr>
        <w:ind w:left="792" w:hanging="432"/>
      </w:pPr>
      <w:rPr>
        <w:rFonts w:ascii="Trebuchet MS" w:hAnsi="Trebuchet MS" w:cs="Trebuchet MS" w:hint="default"/>
        <w:b/>
        <w:bCs/>
        <w:i w:val="0"/>
        <w:iCs w:val="0"/>
        <w:sz w:val="26"/>
        <w:szCs w:val="26"/>
      </w:rPr>
    </w:lvl>
    <w:lvl w:ilvl="2">
      <w:start w:val="1"/>
      <w:numFmt w:val="decimal"/>
      <w:lvlRestart w:val="0"/>
      <w:suff w:val="space"/>
      <w:lvlText w:val="%2.%3."/>
      <w:lvlJc w:val="left"/>
      <w:pPr>
        <w:ind w:left="851" w:hanging="131"/>
      </w:pPr>
      <w:rPr>
        <w:rFonts w:ascii="Trebuchet MS" w:hAnsi="Trebuchet MS" w:cs="Trebuchet MS" w:hint="default"/>
        <w:b/>
        <w:bCs/>
        <w:i w:val="0"/>
        <w:iCs w:val="0"/>
        <w:sz w:val="22"/>
        <w:szCs w:val="22"/>
      </w:rPr>
    </w:lvl>
    <w:lvl w:ilvl="3">
      <w:start w:val="1"/>
      <w:numFmt w:val="lowerLetter"/>
      <w:lvlRestart w:val="0"/>
      <w:suff w:val="space"/>
      <w:lvlText w:val="%4)"/>
      <w:lvlJc w:val="left"/>
      <w:pPr>
        <w:ind w:left="1701" w:hanging="621"/>
      </w:pPr>
      <w:rPr>
        <w:rFonts w:ascii="Trebuchet MS" w:hAnsi="Trebuchet MS" w:cs="Trebuchet MS" w:hint="default"/>
        <w:b/>
        <w:bCs/>
        <w:i w:val="0"/>
        <w:iCs w:val="0"/>
        <w:sz w:val="20"/>
        <w:szCs w:val="20"/>
      </w:rPr>
    </w:lvl>
    <w:lvl w:ilvl="4">
      <w:start w:val="1"/>
      <w:numFmt w:val="bullet"/>
      <w:lvlRestart w:val="0"/>
      <w:suff w:val="space"/>
      <w:lvlText w:val=""/>
      <w:lvlJc w:val="left"/>
      <w:pPr>
        <w:ind w:left="1474" w:hanging="34"/>
      </w:pPr>
      <w:rPr>
        <w:rFonts w:ascii="Wingdings" w:hAnsi="Wingdings" w:hint="default"/>
        <w:b/>
        <w:i w:val="0"/>
        <w:sz w:val="20"/>
      </w:rPr>
    </w:lvl>
    <w:lvl w:ilvl="5">
      <w:start w:val="1"/>
      <w:numFmt w:val="bullet"/>
      <w:lvlRestart w:val="0"/>
      <w:suff w:val="space"/>
      <w:lvlText w:val="~"/>
      <w:lvlJc w:val="left"/>
      <w:pPr>
        <w:ind w:left="2268" w:hanging="468"/>
      </w:pPr>
      <w:rPr>
        <w:rFonts w:ascii="Trebuchet MS" w:hAnsi="Trebuchet MS" w:hint="default"/>
        <w:b/>
        <w:i w:val="0"/>
        <w:sz w:val="20"/>
      </w:rPr>
    </w:lvl>
    <w:lvl w:ilvl="6">
      <w:start w:val="1"/>
      <w:numFmt w:val="bullet"/>
      <w:lvlRestart w:val="0"/>
      <w:suff w:val="space"/>
      <w:lvlText w:val=""/>
      <w:lvlJc w:val="left"/>
      <w:pPr>
        <w:ind w:left="2381" w:hanging="221"/>
      </w:pPr>
      <w:rPr>
        <w:rFonts w:ascii="Wingdings" w:hAnsi="Wingdings" w:hint="default"/>
      </w:rPr>
    </w:lvl>
    <w:lvl w:ilvl="7">
      <w:start w:val="1"/>
      <w:numFmt w:val="bullet"/>
      <w:lvlRestart w:val="0"/>
      <w:suff w:val="space"/>
      <w:lvlText w:val=""/>
      <w:lvlJc w:val="left"/>
      <w:pPr>
        <w:ind w:left="3289" w:hanging="769"/>
      </w:pPr>
      <w:rPr>
        <w:rFonts w:ascii="Wingdings" w:hAnsi="Wingdings" w:hint="default"/>
      </w:rPr>
    </w:lvl>
    <w:lvl w:ilvl="8">
      <w:start w:val="1"/>
      <w:numFmt w:val="bullet"/>
      <w:lvlRestart w:val="0"/>
      <w:suff w:val="space"/>
      <w:lvlText w:val="_"/>
      <w:lvlJc w:val="left"/>
      <w:pPr>
        <w:ind w:left="3402" w:hanging="522"/>
      </w:pPr>
      <w:rPr>
        <w:rFonts w:ascii="Trebuchet MS" w:hAnsi="Trebuchet MS" w:hint="default"/>
      </w:rPr>
    </w:lvl>
  </w:abstractNum>
  <w:abstractNum w:abstractNumId="17">
    <w:nsid w:val="4DDA67F3"/>
    <w:multiLevelType w:val="multilevel"/>
    <w:tmpl w:val="4EAA4612"/>
    <w:name w:val="Convention32222"/>
    <w:lvl w:ilvl="0">
      <w:start w:val="8"/>
      <w:numFmt w:val="upperRoman"/>
      <w:suff w:val="space"/>
      <w:lvlText w:val="TITRE %1."/>
      <w:lvlJc w:val="left"/>
      <w:pPr>
        <w:ind w:left="1588" w:hanging="1588"/>
      </w:pPr>
      <w:rPr>
        <w:rFonts w:ascii="Trebuchet MS" w:hAnsi="Trebuchet MS" w:cs="Trebuchet MS" w:hint="default"/>
        <w:b/>
        <w:bCs/>
        <w:i w:val="0"/>
        <w:iCs w:val="0"/>
        <w:sz w:val="28"/>
        <w:szCs w:val="28"/>
      </w:rPr>
    </w:lvl>
    <w:lvl w:ilvl="1">
      <w:start w:val="8"/>
      <w:numFmt w:val="decimal"/>
      <w:lvlRestart w:val="0"/>
      <w:suff w:val="space"/>
      <w:lvlText w:val="Article %2."/>
      <w:lvlJc w:val="left"/>
      <w:pPr>
        <w:ind w:left="792" w:hanging="432"/>
      </w:pPr>
      <w:rPr>
        <w:rFonts w:ascii="Trebuchet MS" w:hAnsi="Trebuchet MS" w:cs="Trebuchet MS" w:hint="default"/>
        <w:b/>
        <w:bCs/>
        <w:i w:val="0"/>
        <w:iCs w:val="0"/>
        <w:sz w:val="26"/>
        <w:szCs w:val="26"/>
      </w:rPr>
    </w:lvl>
    <w:lvl w:ilvl="2">
      <w:start w:val="1"/>
      <w:numFmt w:val="decimal"/>
      <w:lvlRestart w:val="0"/>
      <w:suff w:val="space"/>
      <w:lvlText w:val="%2.%3."/>
      <w:lvlJc w:val="left"/>
      <w:pPr>
        <w:ind w:left="851" w:hanging="131"/>
      </w:pPr>
      <w:rPr>
        <w:rFonts w:ascii="Trebuchet MS" w:hAnsi="Trebuchet MS" w:cs="Trebuchet MS" w:hint="default"/>
        <w:b/>
        <w:bCs/>
        <w:i w:val="0"/>
        <w:iCs w:val="0"/>
        <w:sz w:val="22"/>
        <w:szCs w:val="22"/>
      </w:rPr>
    </w:lvl>
    <w:lvl w:ilvl="3">
      <w:start w:val="1"/>
      <w:numFmt w:val="lowerLetter"/>
      <w:lvlRestart w:val="0"/>
      <w:suff w:val="space"/>
      <w:lvlText w:val="%4)"/>
      <w:lvlJc w:val="left"/>
      <w:pPr>
        <w:ind w:left="1701" w:hanging="621"/>
      </w:pPr>
      <w:rPr>
        <w:rFonts w:ascii="Trebuchet MS" w:hAnsi="Trebuchet MS" w:cs="Trebuchet MS" w:hint="default"/>
        <w:b/>
        <w:bCs/>
        <w:i w:val="0"/>
        <w:iCs w:val="0"/>
        <w:sz w:val="20"/>
        <w:szCs w:val="20"/>
      </w:rPr>
    </w:lvl>
    <w:lvl w:ilvl="4">
      <w:start w:val="1"/>
      <w:numFmt w:val="bullet"/>
      <w:lvlRestart w:val="0"/>
      <w:suff w:val="space"/>
      <w:lvlText w:val=""/>
      <w:lvlJc w:val="left"/>
      <w:pPr>
        <w:ind w:left="1474" w:hanging="34"/>
      </w:pPr>
      <w:rPr>
        <w:rFonts w:ascii="Wingdings" w:hAnsi="Wingdings" w:hint="default"/>
        <w:b/>
        <w:i w:val="0"/>
        <w:sz w:val="20"/>
      </w:rPr>
    </w:lvl>
    <w:lvl w:ilvl="5">
      <w:start w:val="1"/>
      <w:numFmt w:val="bullet"/>
      <w:lvlRestart w:val="0"/>
      <w:suff w:val="space"/>
      <w:lvlText w:val="~"/>
      <w:lvlJc w:val="left"/>
      <w:pPr>
        <w:ind w:left="2268" w:hanging="468"/>
      </w:pPr>
      <w:rPr>
        <w:rFonts w:ascii="Trebuchet MS" w:hAnsi="Trebuchet MS" w:hint="default"/>
        <w:b/>
        <w:i w:val="0"/>
        <w:sz w:val="20"/>
      </w:rPr>
    </w:lvl>
    <w:lvl w:ilvl="6">
      <w:start w:val="1"/>
      <w:numFmt w:val="bullet"/>
      <w:lvlRestart w:val="0"/>
      <w:suff w:val="space"/>
      <w:lvlText w:val=""/>
      <w:lvlJc w:val="left"/>
      <w:pPr>
        <w:ind w:left="2381" w:hanging="221"/>
      </w:pPr>
      <w:rPr>
        <w:rFonts w:ascii="Wingdings" w:hAnsi="Wingdings" w:hint="default"/>
      </w:rPr>
    </w:lvl>
    <w:lvl w:ilvl="7">
      <w:start w:val="1"/>
      <w:numFmt w:val="bullet"/>
      <w:lvlRestart w:val="0"/>
      <w:suff w:val="space"/>
      <w:lvlText w:val=""/>
      <w:lvlJc w:val="left"/>
      <w:pPr>
        <w:ind w:left="3289" w:hanging="769"/>
      </w:pPr>
      <w:rPr>
        <w:rFonts w:ascii="Wingdings" w:hAnsi="Wingdings" w:hint="default"/>
      </w:rPr>
    </w:lvl>
    <w:lvl w:ilvl="8">
      <w:start w:val="1"/>
      <w:numFmt w:val="bullet"/>
      <w:lvlRestart w:val="0"/>
      <w:suff w:val="space"/>
      <w:lvlText w:val="_"/>
      <w:lvlJc w:val="left"/>
      <w:pPr>
        <w:ind w:left="3402" w:hanging="522"/>
      </w:pPr>
      <w:rPr>
        <w:rFonts w:ascii="Trebuchet MS" w:hAnsi="Trebuchet MS" w:hint="default"/>
      </w:rPr>
    </w:lvl>
  </w:abstractNum>
  <w:abstractNum w:abstractNumId="18">
    <w:nsid w:val="4E740BBF"/>
    <w:multiLevelType w:val="multilevel"/>
    <w:tmpl w:val="506CA94A"/>
    <w:name w:val="Convention2"/>
    <w:lvl w:ilvl="0">
      <w:start w:val="1"/>
      <w:numFmt w:val="upperRoman"/>
      <w:suff w:val="space"/>
      <w:lvlText w:val="TITRE %1."/>
      <w:lvlJc w:val="left"/>
      <w:pPr>
        <w:ind w:left="1418" w:hanging="1418"/>
      </w:pPr>
      <w:rPr>
        <w:rFonts w:ascii="Trebuchet MS" w:hAnsi="Trebuchet MS" w:cs="Trebuchet MS" w:hint="default"/>
        <w:i w:val="0"/>
        <w:iCs w:val="0"/>
        <w:caps w:val="0"/>
        <w:strike w:val="0"/>
        <w:dstrike w:val="0"/>
        <w:outline w:val="0"/>
        <w:shadow w:val="0"/>
        <w:emboss w:val="0"/>
        <w:imprint w:val="0"/>
        <w:vanish w:val="0"/>
        <w:spacing w:val="0"/>
        <w:kern w:val="0"/>
        <w:position w:val="0"/>
        <w:sz w:val="28"/>
        <w:szCs w:val="28"/>
        <w:u w:val="none"/>
        <w:vertAlign w:val="baseline"/>
      </w:rPr>
    </w:lvl>
    <w:lvl w:ilvl="1">
      <w:start w:val="1"/>
      <w:numFmt w:val="decimal"/>
      <w:lvlRestart w:val="0"/>
      <w:suff w:val="space"/>
      <w:lvlText w:val="Article %2."/>
      <w:lvlJc w:val="left"/>
      <w:pPr>
        <w:ind w:left="794" w:hanging="57"/>
      </w:pPr>
      <w:rPr>
        <w:rFonts w:ascii="Trebuchet MS" w:hAnsi="Trebuchet MS" w:cs="Trebuchet MS" w:hint="default"/>
        <w:b/>
        <w:bCs/>
        <w:i w:val="0"/>
        <w:iCs w:val="0"/>
        <w:sz w:val="26"/>
        <w:szCs w:val="26"/>
      </w:rPr>
    </w:lvl>
    <w:lvl w:ilvl="2">
      <w:start w:val="1"/>
      <w:numFmt w:val="decimal"/>
      <w:lvlRestart w:val="0"/>
      <w:suff w:val="space"/>
      <w:lvlText w:val="%2.%3."/>
      <w:lvlJc w:val="left"/>
      <w:pPr>
        <w:ind w:left="1021" w:hanging="114"/>
      </w:pPr>
      <w:rPr>
        <w:rFonts w:ascii="Trebuchet MS" w:hAnsi="Trebuchet MS" w:cs="Trebuchet MS" w:hint="default"/>
        <w:b/>
        <w:bCs/>
        <w:i w:val="0"/>
        <w:iCs w:val="0"/>
        <w:sz w:val="24"/>
        <w:szCs w:val="24"/>
        <w:u w:val="none"/>
      </w:rPr>
    </w:lvl>
    <w:lvl w:ilvl="3">
      <w:start w:val="1"/>
      <w:numFmt w:val="lowerLetter"/>
      <w:lvlRestart w:val="0"/>
      <w:suff w:val="space"/>
      <w:lvlText w:val="%4)"/>
      <w:lvlJc w:val="left"/>
      <w:pPr>
        <w:ind w:left="1701" w:hanging="283"/>
      </w:pPr>
      <w:rPr>
        <w:rFonts w:ascii="Trebuchet MS" w:hAnsi="Trebuchet MS" w:cs="Trebuchet MS" w:hint="default"/>
        <w:b/>
        <w:bCs/>
        <w:i w:val="0"/>
        <w:iCs w:val="0"/>
        <w:sz w:val="22"/>
        <w:szCs w:val="22"/>
      </w:rPr>
    </w:lvl>
    <w:lvl w:ilvl="4">
      <w:start w:val="1"/>
      <w:numFmt w:val="bullet"/>
      <w:lvlRestart w:val="0"/>
      <w:suff w:val="space"/>
      <w:lvlText w:val=""/>
      <w:lvlJc w:val="left"/>
      <w:pPr>
        <w:ind w:left="2948" w:hanging="1077"/>
      </w:pPr>
      <w:rPr>
        <w:rFonts w:ascii="Wingdings" w:hAnsi="Wingdings" w:hint="default"/>
        <w:b/>
        <w:i w:val="0"/>
        <w:sz w:val="20"/>
      </w:rPr>
    </w:lvl>
    <w:lvl w:ilvl="5">
      <w:start w:val="1"/>
      <w:numFmt w:val="bullet"/>
      <w:lvlRestart w:val="0"/>
      <w:suff w:val="space"/>
      <w:lvlText w:val=""/>
      <w:lvlJc w:val="left"/>
      <w:pPr>
        <w:ind w:left="3345" w:hanging="907"/>
      </w:pPr>
      <w:rPr>
        <w:rFonts w:ascii="Wingdings" w:hAnsi="Wingdings" w:hint="default"/>
      </w:rPr>
    </w:lvl>
    <w:lvl w:ilvl="6">
      <w:start w:val="1"/>
      <w:numFmt w:val="bullet"/>
      <w:lvlRestart w:val="0"/>
      <w:suff w:val="space"/>
      <w:lvlText w:val="~"/>
      <w:lvlJc w:val="left"/>
      <w:pPr>
        <w:ind w:left="3572" w:hanging="567"/>
      </w:pPr>
      <w:rPr>
        <w:rFonts w:ascii="Trebuchet MS" w:hAnsi="Trebuchet MS" w:hint="default"/>
        <w:b/>
        <w:i w:val="0"/>
        <w:sz w:val="20"/>
      </w:rPr>
    </w:lvl>
    <w:lvl w:ilvl="7">
      <w:start w:val="1"/>
      <w:numFmt w:val="bullet"/>
      <w:lvlRestart w:val="0"/>
      <w:suff w:val="space"/>
      <w:lvlText w:val="_"/>
      <w:lvlJc w:val="left"/>
      <w:pPr>
        <w:ind w:left="4309" w:hanging="680"/>
      </w:pPr>
      <w:rPr>
        <w:rFonts w:ascii="Trebuchet MS" w:hAnsi="Trebuchet MS" w:hint="default"/>
        <w:b/>
        <w:i w:val="0"/>
        <w:sz w:val="20"/>
      </w:rPr>
    </w:lvl>
    <w:lvl w:ilvl="8">
      <w:start w:val="1"/>
      <w:numFmt w:val="lowerRoman"/>
      <w:lvlRestart w:val="0"/>
      <w:suff w:val="space"/>
      <w:lvlText w:val="(%9)"/>
      <w:lvlJc w:val="left"/>
      <w:pPr>
        <w:ind w:left="5760"/>
      </w:pPr>
      <w:rPr>
        <w:rFonts w:cs="Times New Roman" w:hint="default"/>
      </w:rPr>
    </w:lvl>
  </w:abstractNum>
  <w:abstractNum w:abstractNumId="19">
    <w:nsid w:val="4F855948"/>
    <w:multiLevelType w:val="hybridMultilevel"/>
    <w:tmpl w:val="5C7425E4"/>
    <w:lvl w:ilvl="0" w:tplc="CF8EF54E">
      <w:start w:val="1"/>
      <w:numFmt w:val="decimal"/>
      <w:lvlText w:val="%1"/>
      <w:lvlJc w:val="left"/>
      <w:pPr>
        <w:ind w:left="3082" w:hanging="360"/>
      </w:pPr>
      <w:rPr>
        <w:rFonts w:hint="default"/>
      </w:rPr>
    </w:lvl>
    <w:lvl w:ilvl="1" w:tplc="040C0019" w:tentative="1">
      <w:start w:val="1"/>
      <w:numFmt w:val="lowerLetter"/>
      <w:lvlText w:val="%2."/>
      <w:lvlJc w:val="left"/>
      <w:pPr>
        <w:ind w:left="3802" w:hanging="360"/>
      </w:pPr>
    </w:lvl>
    <w:lvl w:ilvl="2" w:tplc="040C001B" w:tentative="1">
      <w:start w:val="1"/>
      <w:numFmt w:val="lowerRoman"/>
      <w:lvlText w:val="%3."/>
      <w:lvlJc w:val="right"/>
      <w:pPr>
        <w:ind w:left="4522" w:hanging="180"/>
      </w:pPr>
    </w:lvl>
    <w:lvl w:ilvl="3" w:tplc="040C000F" w:tentative="1">
      <w:start w:val="1"/>
      <w:numFmt w:val="decimal"/>
      <w:lvlText w:val="%4."/>
      <w:lvlJc w:val="left"/>
      <w:pPr>
        <w:ind w:left="5242" w:hanging="360"/>
      </w:pPr>
    </w:lvl>
    <w:lvl w:ilvl="4" w:tplc="040C0019" w:tentative="1">
      <w:start w:val="1"/>
      <w:numFmt w:val="lowerLetter"/>
      <w:lvlText w:val="%5."/>
      <w:lvlJc w:val="left"/>
      <w:pPr>
        <w:ind w:left="5962" w:hanging="360"/>
      </w:pPr>
    </w:lvl>
    <w:lvl w:ilvl="5" w:tplc="040C001B" w:tentative="1">
      <w:start w:val="1"/>
      <w:numFmt w:val="lowerRoman"/>
      <w:lvlText w:val="%6."/>
      <w:lvlJc w:val="right"/>
      <w:pPr>
        <w:ind w:left="6682" w:hanging="180"/>
      </w:pPr>
    </w:lvl>
    <w:lvl w:ilvl="6" w:tplc="040C000F" w:tentative="1">
      <w:start w:val="1"/>
      <w:numFmt w:val="decimal"/>
      <w:lvlText w:val="%7."/>
      <w:lvlJc w:val="left"/>
      <w:pPr>
        <w:ind w:left="7402" w:hanging="360"/>
      </w:pPr>
    </w:lvl>
    <w:lvl w:ilvl="7" w:tplc="040C0019" w:tentative="1">
      <w:start w:val="1"/>
      <w:numFmt w:val="lowerLetter"/>
      <w:lvlText w:val="%8."/>
      <w:lvlJc w:val="left"/>
      <w:pPr>
        <w:ind w:left="8122" w:hanging="360"/>
      </w:pPr>
    </w:lvl>
    <w:lvl w:ilvl="8" w:tplc="040C001B" w:tentative="1">
      <w:start w:val="1"/>
      <w:numFmt w:val="lowerRoman"/>
      <w:lvlText w:val="%9."/>
      <w:lvlJc w:val="right"/>
      <w:pPr>
        <w:ind w:left="8842" w:hanging="180"/>
      </w:pPr>
    </w:lvl>
  </w:abstractNum>
  <w:abstractNum w:abstractNumId="20">
    <w:nsid w:val="4FF66476"/>
    <w:multiLevelType w:val="multilevel"/>
    <w:tmpl w:val="12E665E0"/>
    <w:name w:val="Convention322222222222"/>
    <w:lvl w:ilvl="0">
      <w:start w:val="8"/>
      <w:numFmt w:val="upperRoman"/>
      <w:suff w:val="space"/>
      <w:lvlText w:val="TITRE %1."/>
      <w:lvlJc w:val="left"/>
      <w:pPr>
        <w:ind w:left="1588" w:hanging="1588"/>
      </w:pPr>
      <w:rPr>
        <w:rFonts w:ascii="Trebuchet MS" w:hAnsi="Trebuchet MS" w:cs="Trebuchet MS" w:hint="default"/>
        <w:b/>
        <w:bCs/>
        <w:i w:val="0"/>
        <w:iCs w:val="0"/>
        <w:sz w:val="28"/>
        <w:szCs w:val="28"/>
      </w:rPr>
    </w:lvl>
    <w:lvl w:ilvl="1">
      <w:start w:val="8"/>
      <w:numFmt w:val="decimal"/>
      <w:lvlRestart w:val="0"/>
      <w:suff w:val="space"/>
      <w:lvlText w:val="Article %2."/>
      <w:lvlJc w:val="left"/>
      <w:pPr>
        <w:ind w:left="792" w:hanging="432"/>
      </w:pPr>
      <w:rPr>
        <w:rFonts w:ascii="Trebuchet MS" w:hAnsi="Trebuchet MS" w:cs="Trebuchet MS" w:hint="default"/>
        <w:b/>
        <w:bCs/>
        <w:i w:val="0"/>
        <w:iCs w:val="0"/>
        <w:sz w:val="26"/>
        <w:szCs w:val="26"/>
      </w:rPr>
    </w:lvl>
    <w:lvl w:ilvl="2">
      <w:start w:val="1"/>
      <w:numFmt w:val="decimal"/>
      <w:lvlRestart w:val="0"/>
      <w:suff w:val="space"/>
      <w:lvlText w:val="%2.%3."/>
      <w:lvlJc w:val="left"/>
      <w:pPr>
        <w:ind w:left="851" w:hanging="131"/>
      </w:pPr>
      <w:rPr>
        <w:rFonts w:ascii="Trebuchet MS" w:hAnsi="Trebuchet MS" w:cs="Trebuchet MS" w:hint="default"/>
        <w:b/>
        <w:bCs/>
        <w:i w:val="0"/>
        <w:iCs w:val="0"/>
        <w:sz w:val="22"/>
        <w:szCs w:val="22"/>
      </w:rPr>
    </w:lvl>
    <w:lvl w:ilvl="3">
      <w:start w:val="1"/>
      <w:numFmt w:val="lowerLetter"/>
      <w:lvlRestart w:val="0"/>
      <w:suff w:val="space"/>
      <w:lvlText w:val="%4)"/>
      <w:lvlJc w:val="left"/>
      <w:pPr>
        <w:ind w:left="1701" w:hanging="621"/>
      </w:pPr>
      <w:rPr>
        <w:rFonts w:ascii="Trebuchet MS" w:hAnsi="Trebuchet MS" w:cs="Trebuchet MS" w:hint="default"/>
        <w:b/>
        <w:bCs/>
        <w:i w:val="0"/>
        <w:iCs w:val="0"/>
        <w:sz w:val="20"/>
        <w:szCs w:val="20"/>
      </w:rPr>
    </w:lvl>
    <w:lvl w:ilvl="4">
      <w:start w:val="1"/>
      <w:numFmt w:val="bullet"/>
      <w:lvlRestart w:val="0"/>
      <w:suff w:val="space"/>
      <w:lvlText w:val=""/>
      <w:lvlJc w:val="left"/>
      <w:pPr>
        <w:ind w:left="1474" w:hanging="34"/>
      </w:pPr>
      <w:rPr>
        <w:rFonts w:ascii="Wingdings" w:hAnsi="Wingdings" w:hint="default"/>
        <w:b/>
        <w:i w:val="0"/>
        <w:sz w:val="20"/>
      </w:rPr>
    </w:lvl>
    <w:lvl w:ilvl="5">
      <w:start w:val="1"/>
      <w:numFmt w:val="bullet"/>
      <w:lvlRestart w:val="0"/>
      <w:suff w:val="space"/>
      <w:lvlText w:val="~"/>
      <w:lvlJc w:val="left"/>
      <w:pPr>
        <w:ind w:left="2268" w:hanging="468"/>
      </w:pPr>
      <w:rPr>
        <w:rFonts w:ascii="Trebuchet MS" w:hAnsi="Trebuchet MS" w:hint="default"/>
        <w:b/>
        <w:i w:val="0"/>
        <w:sz w:val="20"/>
      </w:rPr>
    </w:lvl>
    <w:lvl w:ilvl="6">
      <w:start w:val="1"/>
      <w:numFmt w:val="bullet"/>
      <w:lvlRestart w:val="0"/>
      <w:suff w:val="space"/>
      <w:lvlText w:val=""/>
      <w:lvlJc w:val="left"/>
      <w:pPr>
        <w:ind w:left="2381" w:hanging="221"/>
      </w:pPr>
      <w:rPr>
        <w:rFonts w:ascii="Wingdings" w:hAnsi="Wingdings" w:hint="default"/>
      </w:rPr>
    </w:lvl>
    <w:lvl w:ilvl="7">
      <w:start w:val="1"/>
      <w:numFmt w:val="bullet"/>
      <w:lvlRestart w:val="0"/>
      <w:suff w:val="space"/>
      <w:lvlText w:val=""/>
      <w:lvlJc w:val="left"/>
      <w:pPr>
        <w:ind w:left="3289" w:hanging="769"/>
      </w:pPr>
      <w:rPr>
        <w:rFonts w:ascii="Wingdings" w:hAnsi="Wingdings" w:hint="default"/>
      </w:rPr>
    </w:lvl>
    <w:lvl w:ilvl="8">
      <w:start w:val="1"/>
      <w:numFmt w:val="bullet"/>
      <w:lvlRestart w:val="0"/>
      <w:suff w:val="space"/>
      <w:lvlText w:val="_"/>
      <w:lvlJc w:val="left"/>
      <w:pPr>
        <w:ind w:left="3402" w:hanging="522"/>
      </w:pPr>
      <w:rPr>
        <w:rFonts w:ascii="Trebuchet MS" w:hAnsi="Trebuchet MS" w:hint="default"/>
      </w:rPr>
    </w:lvl>
  </w:abstractNum>
  <w:abstractNum w:abstractNumId="21">
    <w:nsid w:val="5697308F"/>
    <w:multiLevelType w:val="multilevel"/>
    <w:tmpl w:val="4EAA4612"/>
    <w:name w:val="Convention322222"/>
    <w:lvl w:ilvl="0">
      <w:start w:val="8"/>
      <w:numFmt w:val="upperRoman"/>
      <w:suff w:val="space"/>
      <w:lvlText w:val="TITRE %1."/>
      <w:lvlJc w:val="left"/>
      <w:pPr>
        <w:ind w:left="1588" w:hanging="1588"/>
      </w:pPr>
      <w:rPr>
        <w:rFonts w:ascii="Trebuchet MS" w:hAnsi="Trebuchet MS" w:cs="Trebuchet MS" w:hint="default"/>
        <w:b/>
        <w:bCs/>
        <w:i w:val="0"/>
        <w:iCs w:val="0"/>
        <w:sz w:val="28"/>
        <w:szCs w:val="28"/>
      </w:rPr>
    </w:lvl>
    <w:lvl w:ilvl="1">
      <w:start w:val="8"/>
      <w:numFmt w:val="decimal"/>
      <w:lvlRestart w:val="0"/>
      <w:suff w:val="space"/>
      <w:lvlText w:val="Article %2."/>
      <w:lvlJc w:val="left"/>
      <w:pPr>
        <w:ind w:left="792" w:hanging="432"/>
      </w:pPr>
      <w:rPr>
        <w:rFonts w:ascii="Trebuchet MS" w:hAnsi="Trebuchet MS" w:cs="Trebuchet MS" w:hint="default"/>
        <w:b/>
        <w:bCs/>
        <w:i w:val="0"/>
        <w:iCs w:val="0"/>
        <w:sz w:val="26"/>
        <w:szCs w:val="26"/>
      </w:rPr>
    </w:lvl>
    <w:lvl w:ilvl="2">
      <w:start w:val="1"/>
      <w:numFmt w:val="decimal"/>
      <w:lvlRestart w:val="0"/>
      <w:suff w:val="space"/>
      <w:lvlText w:val="%2.%3."/>
      <w:lvlJc w:val="left"/>
      <w:pPr>
        <w:ind w:left="851" w:hanging="131"/>
      </w:pPr>
      <w:rPr>
        <w:rFonts w:ascii="Trebuchet MS" w:hAnsi="Trebuchet MS" w:cs="Trebuchet MS" w:hint="default"/>
        <w:b/>
        <w:bCs/>
        <w:i w:val="0"/>
        <w:iCs w:val="0"/>
        <w:sz w:val="22"/>
        <w:szCs w:val="22"/>
      </w:rPr>
    </w:lvl>
    <w:lvl w:ilvl="3">
      <w:start w:val="1"/>
      <w:numFmt w:val="lowerLetter"/>
      <w:lvlRestart w:val="0"/>
      <w:suff w:val="space"/>
      <w:lvlText w:val="%4)"/>
      <w:lvlJc w:val="left"/>
      <w:pPr>
        <w:ind w:left="1701" w:hanging="621"/>
      </w:pPr>
      <w:rPr>
        <w:rFonts w:ascii="Trebuchet MS" w:hAnsi="Trebuchet MS" w:cs="Trebuchet MS" w:hint="default"/>
        <w:b/>
        <w:bCs/>
        <w:i w:val="0"/>
        <w:iCs w:val="0"/>
        <w:sz w:val="20"/>
        <w:szCs w:val="20"/>
      </w:rPr>
    </w:lvl>
    <w:lvl w:ilvl="4">
      <w:start w:val="1"/>
      <w:numFmt w:val="bullet"/>
      <w:lvlRestart w:val="0"/>
      <w:suff w:val="space"/>
      <w:lvlText w:val=""/>
      <w:lvlJc w:val="left"/>
      <w:pPr>
        <w:ind w:left="1474" w:hanging="34"/>
      </w:pPr>
      <w:rPr>
        <w:rFonts w:ascii="Wingdings" w:hAnsi="Wingdings" w:hint="default"/>
        <w:b/>
        <w:i w:val="0"/>
        <w:sz w:val="20"/>
      </w:rPr>
    </w:lvl>
    <w:lvl w:ilvl="5">
      <w:start w:val="1"/>
      <w:numFmt w:val="bullet"/>
      <w:lvlRestart w:val="0"/>
      <w:suff w:val="space"/>
      <w:lvlText w:val="~"/>
      <w:lvlJc w:val="left"/>
      <w:pPr>
        <w:ind w:left="2268" w:hanging="468"/>
      </w:pPr>
      <w:rPr>
        <w:rFonts w:ascii="Trebuchet MS" w:hAnsi="Trebuchet MS" w:hint="default"/>
        <w:b/>
        <w:i w:val="0"/>
        <w:sz w:val="20"/>
      </w:rPr>
    </w:lvl>
    <w:lvl w:ilvl="6">
      <w:start w:val="1"/>
      <w:numFmt w:val="bullet"/>
      <w:lvlRestart w:val="0"/>
      <w:suff w:val="space"/>
      <w:lvlText w:val=""/>
      <w:lvlJc w:val="left"/>
      <w:pPr>
        <w:ind w:left="2381" w:hanging="221"/>
      </w:pPr>
      <w:rPr>
        <w:rFonts w:ascii="Wingdings" w:hAnsi="Wingdings" w:hint="default"/>
      </w:rPr>
    </w:lvl>
    <w:lvl w:ilvl="7">
      <w:start w:val="1"/>
      <w:numFmt w:val="bullet"/>
      <w:lvlRestart w:val="0"/>
      <w:suff w:val="space"/>
      <w:lvlText w:val=""/>
      <w:lvlJc w:val="left"/>
      <w:pPr>
        <w:ind w:left="3289" w:hanging="769"/>
      </w:pPr>
      <w:rPr>
        <w:rFonts w:ascii="Wingdings" w:hAnsi="Wingdings" w:hint="default"/>
      </w:rPr>
    </w:lvl>
    <w:lvl w:ilvl="8">
      <w:start w:val="1"/>
      <w:numFmt w:val="bullet"/>
      <w:lvlRestart w:val="0"/>
      <w:suff w:val="space"/>
      <w:lvlText w:val="_"/>
      <w:lvlJc w:val="left"/>
      <w:pPr>
        <w:ind w:left="3402" w:hanging="522"/>
      </w:pPr>
      <w:rPr>
        <w:rFonts w:ascii="Trebuchet MS" w:hAnsi="Trebuchet MS" w:hint="default"/>
      </w:rPr>
    </w:lvl>
  </w:abstractNum>
  <w:abstractNum w:abstractNumId="22">
    <w:nsid w:val="584878C4"/>
    <w:multiLevelType w:val="multilevel"/>
    <w:tmpl w:val="4EAA4612"/>
    <w:name w:val="Convention322"/>
    <w:lvl w:ilvl="0">
      <w:start w:val="8"/>
      <w:numFmt w:val="upperRoman"/>
      <w:suff w:val="space"/>
      <w:lvlText w:val="TITRE %1."/>
      <w:lvlJc w:val="left"/>
      <w:pPr>
        <w:ind w:left="1588" w:hanging="1588"/>
      </w:pPr>
      <w:rPr>
        <w:rFonts w:ascii="Trebuchet MS" w:hAnsi="Trebuchet MS" w:cs="Trebuchet MS" w:hint="default"/>
        <w:b/>
        <w:bCs/>
        <w:i w:val="0"/>
        <w:iCs w:val="0"/>
        <w:sz w:val="28"/>
        <w:szCs w:val="28"/>
      </w:rPr>
    </w:lvl>
    <w:lvl w:ilvl="1">
      <w:start w:val="8"/>
      <w:numFmt w:val="decimal"/>
      <w:lvlRestart w:val="0"/>
      <w:suff w:val="space"/>
      <w:lvlText w:val="Article %2."/>
      <w:lvlJc w:val="left"/>
      <w:pPr>
        <w:ind w:left="792" w:hanging="432"/>
      </w:pPr>
      <w:rPr>
        <w:rFonts w:ascii="Trebuchet MS" w:hAnsi="Trebuchet MS" w:cs="Trebuchet MS" w:hint="default"/>
        <w:b/>
        <w:bCs/>
        <w:i w:val="0"/>
        <w:iCs w:val="0"/>
        <w:sz w:val="26"/>
        <w:szCs w:val="26"/>
      </w:rPr>
    </w:lvl>
    <w:lvl w:ilvl="2">
      <w:start w:val="1"/>
      <w:numFmt w:val="decimal"/>
      <w:lvlRestart w:val="0"/>
      <w:suff w:val="space"/>
      <w:lvlText w:val="%2.%3."/>
      <w:lvlJc w:val="left"/>
      <w:pPr>
        <w:ind w:left="851" w:hanging="131"/>
      </w:pPr>
      <w:rPr>
        <w:rFonts w:ascii="Trebuchet MS" w:hAnsi="Trebuchet MS" w:cs="Trebuchet MS" w:hint="default"/>
        <w:b/>
        <w:bCs/>
        <w:i w:val="0"/>
        <w:iCs w:val="0"/>
        <w:sz w:val="22"/>
        <w:szCs w:val="22"/>
      </w:rPr>
    </w:lvl>
    <w:lvl w:ilvl="3">
      <w:start w:val="1"/>
      <w:numFmt w:val="lowerLetter"/>
      <w:lvlRestart w:val="0"/>
      <w:suff w:val="space"/>
      <w:lvlText w:val="%4)"/>
      <w:lvlJc w:val="left"/>
      <w:pPr>
        <w:ind w:left="1701" w:hanging="621"/>
      </w:pPr>
      <w:rPr>
        <w:rFonts w:ascii="Trebuchet MS" w:hAnsi="Trebuchet MS" w:cs="Trebuchet MS" w:hint="default"/>
        <w:b/>
        <w:bCs/>
        <w:i w:val="0"/>
        <w:iCs w:val="0"/>
        <w:sz w:val="20"/>
        <w:szCs w:val="20"/>
      </w:rPr>
    </w:lvl>
    <w:lvl w:ilvl="4">
      <w:start w:val="1"/>
      <w:numFmt w:val="bullet"/>
      <w:lvlRestart w:val="0"/>
      <w:suff w:val="space"/>
      <w:lvlText w:val=""/>
      <w:lvlJc w:val="left"/>
      <w:pPr>
        <w:ind w:left="1474" w:hanging="34"/>
      </w:pPr>
      <w:rPr>
        <w:rFonts w:ascii="Wingdings" w:hAnsi="Wingdings" w:hint="default"/>
        <w:b/>
        <w:i w:val="0"/>
        <w:sz w:val="20"/>
      </w:rPr>
    </w:lvl>
    <w:lvl w:ilvl="5">
      <w:start w:val="1"/>
      <w:numFmt w:val="bullet"/>
      <w:lvlRestart w:val="0"/>
      <w:suff w:val="space"/>
      <w:lvlText w:val="~"/>
      <w:lvlJc w:val="left"/>
      <w:pPr>
        <w:ind w:left="2268" w:hanging="468"/>
      </w:pPr>
      <w:rPr>
        <w:rFonts w:ascii="Trebuchet MS" w:hAnsi="Trebuchet MS" w:hint="default"/>
        <w:b/>
        <w:i w:val="0"/>
        <w:sz w:val="20"/>
      </w:rPr>
    </w:lvl>
    <w:lvl w:ilvl="6">
      <w:start w:val="1"/>
      <w:numFmt w:val="bullet"/>
      <w:lvlRestart w:val="0"/>
      <w:suff w:val="space"/>
      <w:lvlText w:val=""/>
      <w:lvlJc w:val="left"/>
      <w:pPr>
        <w:ind w:left="2381" w:hanging="221"/>
      </w:pPr>
      <w:rPr>
        <w:rFonts w:ascii="Wingdings" w:hAnsi="Wingdings" w:hint="default"/>
      </w:rPr>
    </w:lvl>
    <w:lvl w:ilvl="7">
      <w:start w:val="1"/>
      <w:numFmt w:val="bullet"/>
      <w:lvlRestart w:val="0"/>
      <w:suff w:val="space"/>
      <w:lvlText w:val=""/>
      <w:lvlJc w:val="left"/>
      <w:pPr>
        <w:ind w:left="3289" w:hanging="769"/>
      </w:pPr>
      <w:rPr>
        <w:rFonts w:ascii="Wingdings" w:hAnsi="Wingdings" w:hint="default"/>
      </w:rPr>
    </w:lvl>
    <w:lvl w:ilvl="8">
      <w:start w:val="1"/>
      <w:numFmt w:val="bullet"/>
      <w:lvlRestart w:val="0"/>
      <w:suff w:val="space"/>
      <w:lvlText w:val="_"/>
      <w:lvlJc w:val="left"/>
      <w:pPr>
        <w:ind w:left="3402" w:hanging="522"/>
      </w:pPr>
      <w:rPr>
        <w:rFonts w:ascii="Trebuchet MS" w:hAnsi="Trebuchet MS" w:hint="default"/>
      </w:rPr>
    </w:lvl>
  </w:abstractNum>
  <w:abstractNum w:abstractNumId="23">
    <w:nsid w:val="5FFB6FB2"/>
    <w:multiLevelType w:val="hybridMultilevel"/>
    <w:tmpl w:val="90882684"/>
    <w:lvl w:ilvl="0" w:tplc="C736E0F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1122AAF"/>
    <w:multiLevelType w:val="hybridMultilevel"/>
    <w:tmpl w:val="81E84528"/>
    <w:lvl w:ilvl="0" w:tplc="CFEE647E">
      <w:start w:val="1"/>
      <w:numFmt w:val="lowerLetter"/>
      <w:lvlText w:val="%1)"/>
      <w:lvlJc w:val="left"/>
      <w:pPr>
        <w:tabs>
          <w:tab w:val="num" w:pos="900"/>
        </w:tabs>
        <w:ind w:left="90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1A663BD"/>
    <w:multiLevelType w:val="hybridMultilevel"/>
    <w:tmpl w:val="3E3E3CC8"/>
    <w:name w:val="Convention3222222224"/>
    <w:lvl w:ilvl="0" w:tplc="ED58CD60">
      <w:numFmt w:val="bullet"/>
      <w:lvlText w:val=""/>
      <w:lvlJc w:val="left"/>
      <w:pPr>
        <w:tabs>
          <w:tab w:val="num" w:pos="720"/>
        </w:tabs>
        <w:ind w:left="720" w:hanging="360"/>
      </w:pPr>
      <w:rPr>
        <w:rFonts w:ascii="Wingdings" w:eastAsia="Times New Roman" w:hAnsi="Wingdings" w:hint="default"/>
        <w:i/>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79D37FF"/>
    <w:multiLevelType w:val="multilevel"/>
    <w:tmpl w:val="4EAA4612"/>
    <w:name w:val="Convention3222222"/>
    <w:lvl w:ilvl="0">
      <w:start w:val="8"/>
      <w:numFmt w:val="upperRoman"/>
      <w:suff w:val="space"/>
      <w:lvlText w:val="TITRE %1."/>
      <w:lvlJc w:val="left"/>
      <w:pPr>
        <w:ind w:left="1588" w:hanging="1588"/>
      </w:pPr>
      <w:rPr>
        <w:rFonts w:ascii="Trebuchet MS" w:hAnsi="Trebuchet MS" w:cs="Trebuchet MS" w:hint="default"/>
        <w:b/>
        <w:bCs/>
        <w:i w:val="0"/>
        <w:iCs w:val="0"/>
        <w:sz w:val="28"/>
        <w:szCs w:val="28"/>
      </w:rPr>
    </w:lvl>
    <w:lvl w:ilvl="1">
      <w:start w:val="8"/>
      <w:numFmt w:val="decimal"/>
      <w:lvlRestart w:val="0"/>
      <w:suff w:val="space"/>
      <w:lvlText w:val="Article %2."/>
      <w:lvlJc w:val="left"/>
      <w:pPr>
        <w:ind w:left="792" w:hanging="432"/>
      </w:pPr>
      <w:rPr>
        <w:rFonts w:ascii="Trebuchet MS" w:hAnsi="Trebuchet MS" w:cs="Trebuchet MS" w:hint="default"/>
        <w:b/>
        <w:bCs/>
        <w:i w:val="0"/>
        <w:iCs w:val="0"/>
        <w:sz w:val="26"/>
        <w:szCs w:val="26"/>
      </w:rPr>
    </w:lvl>
    <w:lvl w:ilvl="2">
      <w:start w:val="1"/>
      <w:numFmt w:val="decimal"/>
      <w:lvlRestart w:val="0"/>
      <w:suff w:val="space"/>
      <w:lvlText w:val="%2.%3."/>
      <w:lvlJc w:val="left"/>
      <w:pPr>
        <w:ind w:left="851" w:hanging="131"/>
      </w:pPr>
      <w:rPr>
        <w:rFonts w:ascii="Trebuchet MS" w:hAnsi="Trebuchet MS" w:cs="Trebuchet MS" w:hint="default"/>
        <w:b/>
        <w:bCs/>
        <w:i w:val="0"/>
        <w:iCs w:val="0"/>
        <w:sz w:val="22"/>
        <w:szCs w:val="22"/>
      </w:rPr>
    </w:lvl>
    <w:lvl w:ilvl="3">
      <w:start w:val="1"/>
      <w:numFmt w:val="lowerLetter"/>
      <w:lvlRestart w:val="0"/>
      <w:suff w:val="space"/>
      <w:lvlText w:val="%4)"/>
      <w:lvlJc w:val="left"/>
      <w:pPr>
        <w:ind w:left="1701" w:hanging="621"/>
      </w:pPr>
      <w:rPr>
        <w:rFonts w:ascii="Trebuchet MS" w:hAnsi="Trebuchet MS" w:cs="Trebuchet MS" w:hint="default"/>
        <w:b/>
        <w:bCs/>
        <w:i w:val="0"/>
        <w:iCs w:val="0"/>
        <w:sz w:val="20"/>
        <w:szCs w:val="20"/>
      </w:rPr>
    </w:lvl>
    <w:lvl w:ilvl="4">
      <w:start w:val="1"/>
      <w:numFmt w:val="bullet"/>
      <w:lvlRestart w:val="0"/>
      <w:suff w:val="space"/>
      <w:lvlText w:val=""/>
      <w:lvlJc w:val="left"/>
      <w:pPr>
        <w:ind w:left="1474" w:hanging="34"/>
      </w:pPr>
      <w:rPr>
        <w:rFonts w:ascii="Wingdings" w:hAnsi="Wingdings" w:hint="default"/>
        <w:b/>
        <w:i w:val="0"/>
        <w:sz w:val="20"/>
      </w:rPr>
    </w:lvl>
    <w:lvl w:ilvl="5">
      <w:start w:val="1"/>
      <w:numFmt w:val="bullet"/>
      <w:lvlRestart w:val="0"/>
      <w:suff w:val="space"/>
      <w:lvlText w:val="~"/>
      <w:lvlJc w:val="left"/>
      <w:pPr>
        <w:ind w:left="2268" w:hanging="468"/>
      </w:pPr>
      <w:rPr>
        <w:rFonts w:ascii="Trebuchet MS" w:hAnsi="Trebuchet MS" w:hint="default"/>
        <w:b/>
        <w:i w:val="0"/>
        <w:sz w:val="20"/>
      </w:rPr>
    </w:lvl>
    <w:lvl w:ilvl="6">
      <w:start w:val="1"/>
      <w:numFmt w:val="bullet"/>
      <w:lvlRestart w:val="0"/>
      <w:suff w:val="space"/>
      <w:lvlText w:val=""/>
      <w:lvlJc w:val="left"/>
      <w:pPr>
        <w:ind w:left="2381" w:hanging="221"/>
      </w:pPr>
      <w:rPr>
        <w:rFonts w:ascii="Wingdings" w:hAnsi="Wingdings" w:hint="default"/>
      </w:rPr>
    </w:lvl>
    <w:lvl w:ilvl="7">
      <w:start w:val="1"/>
      <w:numFmt w:val="bullet"/>
      <w:lvlRestart w:val="0"/>
      <w:suff w:val="space"/>
      <w:lvlText w:val=""/>
      <w:lvlJc w:val="left"/>
      <w:pPr>
        <w:ind w:left="3289" w:hanging="769"/>
      </w:pPr>
      <w:rPr>
        <w:rFonts w:ascii="Wingdings" w:hAnsi="Wingdings" w:hint="default"/>
      </w:rPr>
    </w:lvl>
    <w:lvl w:ilvl="8">
      <w:start w:val="1"/>
      <w:numFmt w:val="bullet"/>
      <w:lvlRestart w:val="0"/>
      <w:suff w:val="space"/>
      <w:lvlText w:val="_"/>
      <w:lvlJc w:val="left"/>
      <w:pPr>
        <w:ind w:left="3402" w:hanging="522"/>
      </w:pPr>
      <w:rPr>
        <w:rFonts w:ascii="Trebuchet MS" w:hAnsi="Trebuchet MS" w:hint="default"/>
      </w:rPr>
    </w:lvl>
  </w:abstractNum>
  <w:abstractNum w:abstractNumId="27">
    <w:nsid w:val="6B1F4CFA"/>
    <w:multiLevelType w:val="hybridMultilevel"/>
    <w:tmpl w:val="81E84528"/>
    <w:lvl w:ilvl="0" w:tplc="CFEE647E">
      <w:start w:val="1"/>
      <w:numFmt w:val="lowerLetter"/>
      <w:lvlText w:val="%1)"/>
      <w:lvlJc w:val="left"/>
      <w:pPr>
        <w:tabs>
          <w:tab w:val="num" w:pos="900"/>
        </w:tabs>
        <w:ind w:left="90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3F56011"/>
    <w:multiLevelType w:val="multilevel"/>
    <w:tmpl w:val="8ECC950E"/>
    <w:name w:val="Convention322222222"/>
    <w:lvl w:ilvl="0">
      <w:start w:val="1"/>
      <w:numFmt w:val="upperRoman"/>
      <w:suff w:val="space"/>
      <w:lvlText w:val="TITRE %1."/>
      <w:lvlJc w:val="left"/>
      <w:pPr>
        <w:ind w:left="1588" w:hanging="1588"/>
      </w:pPr>
      <w:rPr>
        <w:rFonts w:ascii="Trebuchet MS" w:hAnsi="Trebuchet MS" w:cs="Trebuchet MS" w:hint="default"/>
        <w:b/>
        <w:bCs/>
        <w:i w:val="0"/>
        <w:iCs w:val="0"/>
        <w:sz w:val="28"/>
        <w:szCs w:val="28"/>
      </w:rPr>
    </w:lvl>
    <w:lvl w:ilvl="1">
      <w:start w:val="1"/>
      <w:numFmt w:val="decimal"/>
      <w:lvlRestart w:val="0"/>
      <w:suff w:val="space"/>
      <w:lvlText w:val="Article %2."/>
      <w:lvlJc w:val="left"/>
      <w:pPr>
        <w:ind w:left="792" w:hanging="432"/>
      </w:pPr>
      <w:rPr>
        <w:rFonts w:ascii="Trebuchet MS" w:hAnsi="Trebuchet MS" w:cs="Trebuchet MS" w:hint="default"/>
        <w:b/>
        <w:bCs/>
        <w:i w:val="0"/>
        <w:iCs w:val="0"/>
        <w:sz w:val="26"/>
        <w:szCs w:val="26"/>
      </w:rPr>
    </w:lvl>
    <w:lvl w:ilvl="2">
      <w:start w:val="1"/>
      <w:numFmt w:val="decimal"/>
      <w:lvlRestart w:val="0"/>
      <w:pStyle w:val="Titre3bis"/>
      <w:suff w:val="space"/>
      <w:lvlText w:val="%2.%3."/>
      <w:lvlJc w:val="left"/>
      <w:pPr>
        <w:ind w:left="851" w:hanging="131"/>
      </w:pPr>
      <w:rPr>
        <w:rFonts w:ascii="Trebuchet MS" w:hAnsi="Trebuchet MS" w:cs="Trebuchet MS" w:hint="default"/>
        <w:b/>
        <w:bCs/>
        <w:i w:val="0"/>
        <w:iCs w:val="0"/>
        <w:sz w:val="22"/>
        <w:szCs w:val="22"/>
      </w:rPr>
    </w:lvl>
    <w:lvl w:ilvl="3">
      <w:start w:val="1"/>
      <w:numFmt w:val="lowerLetter"/>
      <w:lvlRestart w:val="0"/>
      <w:suff w:val="space"/>
      <w:lvlText w:val="%4)"/>
      <w:lvlJc w:val="left"/>
      <w:pPr>
        <w:ind w:left="1701" w:hanging="621"/>
      </w:pPr>
      <w:rPr>
        <w:rFonts w:ascii="Trebuchet MS" w:hAnsi="Trebuchet MS" w:cs="Trebuchet MS" w:hint="default"/>
        <w:b/>
        <w:bCs/>
        <w:i w:val="0"/>
        <w:iCs w:val="0"/>
        <w:sz w:val="20"/>
        <w:szCs w:val="20"/>
      </w:rPr>
    </w:lvl>
    <w:lvl w:ilvl="4">
      <w:start w:val="1"/>
      <w:numFmt w:val="bullet"/>
      <w:lvlRestart w:val="0"/>
      <w:suff w:val="space"/>
      <w:lvlText w:val=""/>
      <w:lvlJc w:val="left"/>
      <w:pPr>
        <w:ind w:left="1474" w:hanging="34"/>
      </w:pPr>
      <w:rPr>
        <w:rFonts w:ascii="Wingdings" w:hAnsi="Wingdings" w:hint="default"/>
        <w:b/>
        <w:i w:val="0"/>
        <w:sz w:val="20"/>
      </w:rPr>
    </w:lvl>
    <w:lvl w:ilvl="5">
      <w:start w:val="1"/>
      <w:numFmt w:val="bullet"/>
      <w:lvlRestart w:val="0"/>
      <w:suff w:val="space"/>
      <w:lvlText w:val="~"/>
      <w:lvlJc w:val="left"/>
      <w:pPr>
        <w:ind w:left="2268" w:hanging="468"/>
      </w:pPr>
      <w:rPr>
        <w:rFonts w:ascii="Trebuchet MS" w:hAnsi="Trebuchet MS" w:hint="default"/>
        <w:b/>
        <w:i w:val="0"/>
        <w:sz w:val="20"/>
      </w:rPr>
    </w:lvl>
    <w:lvl w:ilvl="6">
      <w:start w:val="1"/>
      <w:numFmt w:val="bullet"/>
      <w:lvlRestart w:val="0"/>
      <w:suff w:val="space"/>
      <w:lvlText w:val=""/>
      <w:lvlJc w:val="left"/>
      <w:pPr>
        <w:ind w:left="2381" w:hanging="221"/>
      </w:pPr>
      <w:rPr>
        <w:rFonts w:ascii="Wingdings" w:hAnsi="Wingdings" w:hint="default"/>
      </w:rPr>
    </w:lvl>
    <w:lvl w:ilvl="7">
      <w:start w:val="1"/>
      <w:numFmt w:val="bullet"/>
      <w:lvlRestart w:val="0"/>
      <w:suff w:val="space"/>
      <w:lvlText w:val=""/>
      <w:lvlJc w:val="left"/>
      <w:pPr>
        <w:ind w:left="3289" w:hanging="769"/>
      </w:pPr>
      <w:rPr>
        <w:rFonts w:ascii="Wingdings" w:hAnsi="Wingdings" w:hint="default"/>
      </w:rPr>
    </w:lvl>
    <w:lvl w:ilvl="8">
      <w:start w:val="1"/>
      <w:numFmt w:val="bullet"/>
      <w:lvlRestart w:val="0"/>
      <w:suff w:val="space"/>
      <w:lvlText w:val="_"/>
      <w:lvlJc w:val="left"/>
      <w:pPr>
        <w:ind w:left="3402" w:hanging="522"/>
      </w:pPr>
      <w:rPr>
        <w:rFonts w:ascii="Trebuchet MS" w:hAnsi="Trebuchet MS" w:hint="default"/>
      </w:rPr>
    </w:lvl>
  </w:abstractNum>
  <w:num w:numId="1">
    <w:abstractNumId w:val="7"/>
  </w:num>
  <w:num w:numId="2">
    <w:abstractNumId w:val="10"/>
  </w:num>
  <w:num w:numId="3">
    <w:abstractNumId w:val="1"/>
  </w:num>
  <w:num w:numId="4">
    <w:abstractNumId w:val="17"/>
  </w:num>
  <w:num w:numId="5">
    <w:abstractNumId w:val="28"/>
  </w:num>
  <w:num w:numId="6">
    <w:abstractNumId w:val="15"/>
  </w:num>
  <w:num w:numId="7">
    <w:abstractNumId w:val="14"/>
  </w:num>
  <w:num w:numId="8">
    <w:abstractNumId w:val="5"/>
  </w:num>
  <w:num w:numId="9">
    <w:abstractNumId w:val="9"/>
  </w:num>
  <w:num w:numId="10">
    <w:abstractNumId w:val="12"/>
  </w:num>
  <w:num w:numId="11">
    <w:abstractNumId w:val="19"/>
  </w:num>
  <w:num w:numId="12">
    <w:abstractNumId w:val="3"/>
  </w:num>
  <w:num w:numId="13">
    <w:abstractNumId w:val="8"/>
  </w:num>
  <w:num w:numId="14">
    <w:abstractNumId w:val="4"/>
  </w:num>
  <w:num w:numId="15">
    <w:abstractNumId w:val="24"/>
  </w:num>
  <w:num w:numId="16">
    <w:abstractNumId w:val="27"/>
  </w:num>
  <w:num w:numId="1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851"/>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22D0B"/>
    <w:rsid w:val="00000C7A"/>
    <w:rsid w:val="00000CFE"/>
    <w:rsid w:val="000028A8"/>
    <w:rsid w:val="00003259"/>
    <w:rsid w:val="00007F73"/>
    <w:rsid w:val="000100EC"/>
    <w:rsid w:val="00010532"/>
    <w:rsid w:val="000109EE"/>
    <w:rsid w:val="00010E46"/>
    <w:rsid w:val="00011EA8"/>
    <w:rsid w:val="0001282D"/>
    <w:rsid w:val="00013BF5"/>
    <w:rsid w:val="00014223"/>
    <w:rsid w:val="000145B5"/>
    <w:rsid w:val="00014FAA"/>
    <w:rsid w:val="00014FEA"/>
    <w:rsid w:val="0001581D"/>
    <w:rsid w:val="00020CF1"/>
    <w:rsid w:val="000223ED"/>
    <w:rsid w:val="00022B23"/>
    <w:rsid w:val="0002418F"/>
    <w:rsid w:val="00024EC1"/>
    <w:rsid w:val="00026882"/>
    <w:rsid w:val="00027B0B"/>
    <w:rsid w:val="000307D2"/>
    <w:rsid w:val="00032CCA"/>
    <w:rsid w:val="00033F8A"/>
    <w:rsid w:val="00034B42"/>
    <w:rsid w:val="00036168"/>
    <w:rsid w:val="000373DF"/>
    <w:rsid w:val="00040BC0"/>
    <w:rsid w:val="00044221"/>
    <w:rsid w:val="00044299"/>
    <w:rsid w:val="0004490A"/>
    <w:rsid w:val="00044DBB"/>
    <w:rsid w:val="00044DF9"/>
    <w:rsid w:val="000451C4"/>
    <w:rsid w:val="00045839"/>
    <w:rsid w:val="000470A2"/>
    <w:rsid w:val="0004728D"/>
    <w:rsid w:val="000476BD"/>
    <w:rsid w:val="00051C67"/>
    <w:rsid w:val="00052782"/>
    <w:rsid w:val="000534ED"/>
    <w:rsid w:val="00054A48"/>
    <w:rsid w:val="000553C7"/>
    <w:rsid w:val="00055DA7"/>
    <w:rsid w:val="00056B47"/>
    <w:rsid w:val="0005782E"/>
    <w:rsid w:val="00060232"/>
    <w:rsid w:val="00060653"/>
    <w:rsid w:val="00060A7D"/>
    <w:rsid w:val="0006194C"/>
    <w:rsid w:val="00062B14"/>
    <w:rsid w:val="00063F9E"/>
    <w:rsid w:val="0006529B"/>
    <w:rsid w:val="0006591D"/>
    <w:rsid w:val="00065AAF"/>
    <w:rsid w:val="00065D9B"/>
    <w:rsid w:val="0006604B"/>
    <w:rsid w:val="00066310"/>
    <w:rsid w:val="000666BB"/>
    <w:rsid w:val="00067390"/>
    <w:rsid w:val="00072546"/>
    <w:rsid w:val="0007279F"/>
    <w:rsid w:val="00073F8A"/>
    <w:rsid w:val="00075883"/>
    <w:rsid w:val="00075902"/>
    <w:rsid w:val="00075ECC"/>
    <w:rsid w:val="000774E3"/>
    <w:rsid w:val="000779C1"/>
    <w:rsid w:val="00080AB4"/>
    <w:rsid w:val="000825C8"/>
    <w:rsid w:val="00083177"/>
    <w:rsid w:val="00083D7F"/>
    <w:rsid w:val="000846B1"/>
    <w:rsid w:val="000852E1"/>
    <w:rsid w:val="00085DC6"/>
    <w:rsid w:val="000868DA"/>
    <w:rsid w:val="00086956"/>
    <w:rsid w:val="00087138"/>
    <w:rsid w:val="00087C45"/>
    <w:rsid w:val="00090EBE"/>
    <w:rsid w:val="00090F0D"/>
    <w:rsid w:val="00091A42"/>
    <w:rsid w:val="00093722"/>
    <w:rsid w:val="0009383D"/>
    <w:rsid w:val="00093BFF"/>
    <w:rsid w:val="00094A67"/>
    <w:rsid w:val="00096756"/>
    <w:rsid w:val="00096ED4"/>
    <w:rsid w:val="000970BC"/>
    <w:rsid w:val="0009736D"/>
    <w:rsid w:val="00097462"/>
    <w:rsid w:val="000A02AF"/>
    <w:rsid w:val="000A05A5"/>
    <w:rsid w:val="000A07C2"/>
    <w:rsid w:val="000A0DBA"/>
    <w:rsid w:val="000A1D55"/>
    <w:rsid w:val="000A2F05"/>
    <w:rsid w:val="000A35D7"/>
    <w:rsid w:val="000A35DB"/>
    <w:rsid w:val="000A3E80"/>
    <w:rsid w:val="000A4CF5"/>
    <w:rsid w:val="000A527C"/>
    <w:rsid w:val="000A55BB"/>
    <w:rsid w:val="000A5608"/>
    <w:rsid w:val="000A64DB"/>
    <w:rsid w:val="000B00AA"/>
    <w:rsid w:val="000B0430"/>
    <w:rsid w:val="000B1465"/>
    <w:rsid w:val="000B1E6F"/>
    <w:rsid w:val="000B26C6"/>
    <w:rsid w:val="000B27CB"/>
    <w:rsid w:val="000B2E78"/>
    <w:rsid w:val="000B3353"/>
    <w:rsid w:val="000B37AA"/>
    <w:rsid w:val="000B4B5D"/>
    <w:rsid w:val="000B74EB"/>
    <w:rsid w:val="000C2388"/>
    <w:rsid w:val="000C3A8A"/>
    <w:rsid w:val="000C3AFC"/>
    <w:rsid w:val="000C477F"/>
    <w:rsid w:val="000C4917"/>
    <w:rsid w:val="000C67D0"/>
    <w:rsid w:val="000C6CF7"/>
    <w:rsid w:val="000C6F83"/>
    <w:rsid w:val="000C70EA"/>
    <w:rsid w:val="000D11D7"/>
    <w:rsid w:val="000D14DC"/>
    <w:rsid w:val="000D1A95"/>
    <w:rsid w:val="000D1BF2"/>
    <w:rsid w:val="000D2C53"/>
    <w:rsid w:val="000D2CAF"/>
    <w:rsid w:val="000D32A9"/>
    <w:rsid w:val="000D3CDD"/>
    <w:rsid w:val="000D47DF"/>
    <w:rsid w:val="000D5222"/>
    <w:rsid w:val="000D5C78"/>
    <w:rsid w:val="000E355E"/>
    <w:rsid w:val="000E3D30"/>
    <w:rsid w:val="000E5394"/>
    <w:rsid w:val="000E58DB"/>
    <w:rsid w:val="000E62F9"/>
    <w:rsid w:val="000E6833"/>
    <w:rsid w:val="000F0D23"/>
    <w:rsid w:val="000F15C0"/>
    <w:rsid w:val="000F1E79"/>
    <w:rsid w:val="000F2218"/>
    <w:rsid w:val="000F24DF"/>
    <w:rsid w:val="000F31E1"/>
    <w:rsid w:val="000F563C"/>
    <w:rsid w:val="000F5EAD"/>
    <w:rsid w:val="000F7436"/>
    <w:rsid w:val="000F7A66"/>
    <w:rsid w:val="000F7F32"/>
    <w:rsid w:val="001001CE"/>
    <w:rsid w:val="00104231"/>
    <w:rsid w:val="00104D13"/>
    <w:rsid w:val="00104E6A"/>
    <w:rsid w:val="00105664"/>
    <w:rsid w:val="00106279"/>
    <w:rsid w:val="00106645"/>
    <w:rsid w:val="00107258"/>
    <w:rsid w:val="00110348"/>
    <w:rsid w:val="00111502"/>
    <w:rsid w:val="00112035"/>
    <w:rsid w:val="00112FF1"/>
    <w:rsid w:val="001138FB"/>
    <w:rsid w:val="00113B71"/>
    <w:rsid w:val="00120157"/>
    <w:rsid w:val="00121414"/>
    <w:rsid w:val="001216BB"/>
    <w:rsid w:val="0012185F"/>
    <w:rsid w:val="001222CA"/>
    <w:rsid w:val="00122489"/>
    <w:rsid w:val="00125494"/>
    <w:rsid w:val="00125E87"/>
    <w:rsid w:val="001266F0"/>
    <w:rsid w:val="001272ED"/>
    <w:rsid w:val="00127DE8"/>
    <w:rsid w:val="001304DC"/>
    <w:rsid w:val="0013093C"/>
    <w:rsid w:val="00130FC9"/>
    <w:rsid w:val="001314AF"/>
    <w:rsid w:val="001324F9"/>
    <w:rsid w:val="001336CB"/>
    <w:rsid w:val="00133DEF"/>
    <w:rsid w:val="00136075"/>
    <w:rsid w:val="00136A91"/>
    <w:rsid w:val="00137682"/>
    <w:rsid w:val="0014048E"/>
    <w:rsid w:val="0014078D"/>
    <w:rsid w:val="00140A76"/>
    <w:rsid w:val="00140AAC"/>
    <w:rsid w:val="00140C6F"/>
    <w:rsid w:val="001413B2"/>
    <w:rsid w:val="001413E1"/>
    <w:rsid w:val="00141FE0"/>
    <w:rsid w:val="00143294"/>
    <w:rsid w:val="00143B3B"/>
    <w:rsid w:val="0014418D"/>
    <w:rsid w:val="00146DEB"/>
    <w:rsid w:val="00147FDE"/>
    <w:rsid w:val="00150101"/>
    <w:rsid w:val="0015043C"/>
    <w:rsid w:val="001504C9"/>
    <w:rsid w:val="0015054A"/>
    <w:rsid w:val="001505AC"/>
    <w:rsid w:val="00150828"/>
    <w:rsid w:val="001516C7"/>
    <w:rsid w:val="00151720"/>
    <w:rsid w:val="00151DFF"/>
    <w:rsid w:val="0015371E"/>
    <w:rsid w:val="00153740"/>
    <w:rsid w:val="00157AD8"/>
    <w:rsid w:val="00157D81"/>
    <w:rsid w:val="00160CE7"/>
    <w:rsid w:val="00160F20"/>
    <w:rsid w:val="0016120B"/>
    <w:rsid w:val="00161228"/>
    <w:rsid w:val="00162D3F"/>
    <w:rsid w:val="00162FE5"/>
    <w:rsid w:val="00164C01"/>
    <w:rsid w:val="001650D8"/>
    <w:rsid w:val="00166652"/>
    <w:rsid w:val="001676A5"/>
    <w:rsid w:val="001705C2"/>
    <w:rsid w:val="00170BA0"/>
    <w:rsid w:val="00171A79"/>
    <w:rsid w:val="00172277"/>
    <w:rsid w:val="0017249E"/>
    <w:rsid w:val="00172B99"/>
    <w:rsid w:val="00174040"/>
    <w:rsid w:val="00174224"/>
    <w:rsid w:val="00174934"/>
    <w:rsid w:val="001755AC"/>
    <w:rsid w:val="001766EF"/>
    <w:rsid w:val="0018110C"/>
    <w:rsid w:val="001832F0"/>
    <w:rsid w:val="001837F0"/>
    <w:rsid w:val="001838E2"/>
    <w:rsid w:val="00183EDA"/>
    <w:rsid w:val="00184DAD"/>
    <w:rsid w:val="00186459"/>
    <w:rsid w:val="0018646F"/>
    <w:rsid w:val="00186AC7"/>
    <w:rsid w:val="001870E2"/>
    <w:rsid w:val="00187959"/>
    <w:rsid w:val="00187C67"/>
    <w:rsid w:val="00187D07"/>
    <w:rsid w:val="0019180E"/>
    <w:rsid w:val="00191EAE"/>
    <w:rsid w:val="00192B48"/>
    <w:rsid w:val="001946D5"/>
    <w:rsid w:val="00195872"/>
    <w:rsid w:val="00195ECC"/>
    <w:rsid w:val="00196393"/>
    <w:rsid w:val="001969A9"/>
    <w:rsid w:val="00197F51"/>
    <w:rsid w:val="001A0052"/>
    <w:rsid w:val="001A0088"/>
    <w:rsid w:val="001A1D2A"/>
    <w:rsid w:val="001A2014"/>
    <w:rsid w:val="001A236C"/>
    <w:rsid w:val="001A2867"/>
    <w:rsid w:val="001A2A32"/>
    <w:rsid w:val="001A49BF"/>
    <w:rsid w:val="001A5218"/>
    <w:rsid w:val="001A58E6"/>
    <w:rsid w:val="001A756A"/>
    <w:rsid w:val="001B43A3"/>
    <w:rsid w:val="001B4BAF"/>
    <w:rsid w:val="001B5AE4"/>
    <w:rsid w:val="001B5D1C"/>
    <w:rsid w:val="001B5E0C"/>
    <w:rsid w:val="001B626A"/>
    <w:rsid w:val="001B6591"/>
    <w:rsid w:val="001B695B"/>
    <w:rsid w:val="001B7D99"/>
    <w:rsid w:val="001C01BD"/>
    <w:rsid w:val="001C0E21"/>
    <w:rsid w:val="001C1021"/>
    <w:rsid w:val="001C107B"/>
    <w:rsid w:val="001C279E"/>
    <w:rsid w:val="001C3016"/>
    <w:rsid w:val="001C4332"/>
    <w:rsid w:val="001C4F90"/>
    <w:rsid w:val="001C5E31"/>
    <w:rsid w:val="001C62EE"/>
    <w:rsid w:val="001C728E"/>
    <w:rsid w:val="001C7863"/>
    <w:rsid w:val="001D0562"/>
    <w:rsid w:val="001D0FD4"/>
    <w:rsid w:val="001D18A9"/>
    <w:rsid w:val="001D2CCC"/>
    <w:rsid w:val="001D37EB"/>
    <w:rsid w:val="001D5801"/>
    <w:rsid w:val="001E0E99"/>
    <w:rsid w:val="001E0FDE"/>
    <w:rsid w:val="001E17F1"/>
    <w:rsid w:val="001E225E"/>
    <w:rsid w:val="001E233F"/>
    <w:rsid w:val="001E3D6A"/>
    <w:rsid w:val="001E571E"/>
    <w:rsid w:val="001E5D89"/>
    <w:rsid w:val="001E5E4F"/>
    <w:rsid w:val="001E616F"/>
    <w:rsid w:val="001E67FE"/>
    <w:rsid w:val="001F0A3A"/>
    <w:rsid w:val="001F0BAB"/>
    <w:rsid w:val="001F10D7"/>
    <w:rsid w:val="001F1478"/>
    <w:rsid w:val="001F1C87"/>
    <w:rsid w:val="001F20ED"/>
    <w:rsid w:val="001F234E"/>
    <w:rsid w:val="001F3454"/>
    <w:rsid w:val="001F3890"/>
    <w:rsid w:val="001F4445"/>
    <w:rsid w:val="001F4B4F"/>
    <w:rsid w:val="001F5625"/>
    <w:rsid w:val="001F6024"/>
    <w:rsid w:val="001F645C"/>
    <w:rsid w:val="001F7C04"/>
    <w:rsid w:val="001F7DA2"/>
    <w:rsid w:val="00200A72"/>
    <w:rsid w:val="00200C5B"/>
    <w:rsid w:val="00201430"/>
    <w:rsid w:val="00201AF1"/>
    <w:rsid w:val="00201ED0"/>
    <w:rsid w:val="00202541"/>
    <w:rsid w:val="00203AA8"/>
    <w:rsid w:val="00204EAC"/>
    <w:rsid w:val="002065AA"/>
    <w:rsid w:val="00206AE1"/>
    <w:rsid w:val="00210359"/>
    <w:rsid w:val="00210B2C"/>
    <w:rsid w:val="0021158B"/>
    <w:rsid w:val="002115E8"/>
    <w:rsid w:val="00213A5F"/>
    <w:rsid w:val="00213C00"/>
    <w:rsid w:val="00213F53"/>
    <w:rsid w:val="002142FF"/>
    <w:rsid w:val="00214730"/>
    <w:rsid w:val="00215903"/>
    <w:rsid w:val="0022049B"/>
    <w:rsid w:val="002213F9"/>
    <w:rsid w:val="00221F12"/>
    <w:rsid w:val="00222A5C"/>
    <w:rsid w:val="00222E19"/>
    <w:rsid w:val="00223054"/>
    <w:rsid w:val="0022305A"/>
    <w:rsid w:val="00223C26"/>
    <w:rsid w:val="002242FD"/>
    <w:rsid w:val="00224533"/>
    <w:rsid w:val="00224581"/>
    <w:rsid w:val="002258DF"/>
    <w:rsid w:val="00226851"/>
    <w:rsid w:val="00226D71"/>
    <w:rsid w:val="00227267"/>
    <w:rsid w:val="0023306D"/>
    <w:rsid w:val="00234D9B"/>
    <w:rsid w:val="00235A32"/>
    <w:rsid w:val="0023631E"/>
    <w:rsid w:val="00236675"/>
    <w:rsid w:val="00240395"/>
    <w:rsid w:val="00241B7B"/>
    <w:rsid w:val="00241F89"/>
    <w:rsid w:val="0024221C"/>
    <w:rsid w:val="002424AF"/>
    <w:rsid w:val="00242DCD"/>
    <w:rsid w:val="00242E9B"/>
    <w:rsid w:val="002435C4"/>
    <w:rsid w:val="00244F57"/>
    <w:rsid w:val="00245E42"/>
    <w:rsid w:val="00246594"/>
    <w:rsid w:val="002469B4"/>
    <w:rsid w:val="00252F30"/>
    <w:rsid w:val="00252FA8"/>
    <w:rsid w:val="0025323C"/>
    <w:rsid w:val="00253D1E"/>
    <w:rsid w:val="0025420F"/>
    <w:rsid w:val="00254C82"/>
    <w:rsid w:val="00254DE4"/>
    <w:rsid w:val="00255991"/>
    <w:rsid w:val="00257AB0"/>
    <w:rsid w:val="002602E5"/>
    <w:rsid w:val="00262E0F"/>
    <w:rsid w:val="00263D67"/>
    <w:rsid w:val="00265517"/>
    <w:rsid w:val="00266055"/>
    <w:rsid w:val="00267DB3"/>
    <w:rsid w:val="0027035F"/>
    <w:rsid w:val="00270CB4"/>
    <w:rsid w:val="00271063"/>
    <w:rsid w:val="002715C5"/>
    <w:rsid w:val="00274CC0"/>
    <w:rsid w:val="00274D72"/>
    <w:rsid w:val="00275432"/>
    <w:rsid w:val="00275518"/>
    <w:rsid w:val="00277535"/>
    <w:rsid w:val="0028074A"/>
    <w:rsid w:val="00280E5B"/>
    <w:rsid w:val="00281407"/>
    <w:rsid w:val="00281643"/>
    <w:rsid w:val="00282B8F"/>
    <w:rsid w:val="00283016"/>
    <w:rsid w:val="002838BD"/>
    <w:rsid w:val="00283C2A"/>
    <w:rsid w:val="00284790"/>
    <w:rsid w:val="00284CC9"/>
    <w:rsid w:val="00285677"/>
    <w:rsid w:val="00285F96"/>
    <w:rsid w:val="00286501"/>
    <w:rsid w:val="0028666A"/>
    <w:rsid w:val="00286ADF"/>
    <w:rsid w:val="00290C30"/>
    <w:rsid w:val="0029194C"/>
    <w:rsid w:val="00292BD3"/>
    <w:rsid w:val="0029310F"/>
    <w:rsid w:val="00295045"/>
    <w:rsid w:val="0029627D"/>
    <w:rsid w:val="002963C8"/>
    <w:rsid w:val="00296619"/>
    <w:rsid w:val="002A12A0"/>
    <w:rsid w:val="002A1E29"/>
    <w:rsid w:val="002A254B"/>
    <w:rsid w:val="002A31DD"/>
    <w:rsid w:val="002A372D"/>
    <w:rsid w:val="002A6F8E"/>
    <w:rsid w:val="002A7135"/>
    <w:rsid w:val="002A73F6"/>
    <w:rsid w:val="002B0369"/>
    <w:rsid w:val="002B03BC"/>
    <w:rsid w:val="002B10C8"/>
    <w:rsid w:val="002B150B"/>
    <w:rsid w:val="002B193E"/>
    <w:rsid w:val="002B1B21"/>
    <w:rsid w:val="002B1D55"/>
    <w:rsid w:val="002B4884"/>
    <w:rsid w:val="002B52E9"/>
    <w:rsid w:val="002B5422"/>
    <w:rsid w:val="002B5D1C"/>
    <w:rsid w:val="002B6ACB"/>
    <w:rsid w:val="002B765F"/>
    <w:rsid w:val="002B7B4F"/>
    <w:rsid w:val="002C1DDF"/>
    <w:rsid w:val="002C2D58"/>
    <w:rsid w:val="002C400A"/>
    <w:rsid w:val="002C46FE"/>
    <w:rsid w:val="002C4891"/>
    <w:rsid w:val="002C4B15"/>
    <w:rsid w:val="002C4E6A"/>
    <w:rsid w:val="002C5147"/>
    <w:rsid w:val="002C5AC8"/>
    <w:rsid w:val="002C5FEF"/>
    <w:rsid w:val="002C5FF0"/>
    <w:rsid w:val="002C66DA"/>
    <w:rsid w:val="002C7E4D"/>
    <w:rsid w:val="002D0F4D"/>
    <w:rsid w:val="002D161A"/>
    <w:rsid w:val="002D187B"/>
    <w:rsid w:val="002D1C39"/>
    <w:rsid w:val="002D29BD"/>
    <w:rsid w:val="002D2EEE"/>
    <w:rsid w:val="002D3560"/>
    <w:rsid w:val="002D4A32"/>
    <w:rsid w:val="002D4E6E"/>
    <w:rsid w:val="002D4F32"/>
    <w:rsid w:val="002D5150"/>
    <w:rsid w:val="002D66E7"/>
    <w:rsid w:val="002D67A0"/>
    <w:rsid w:val="002D6FF5"/>
    <w:rsid w:val="002D707F"/>
    <w:rsid w:val="002D7492"/>
    <w:rsid w:val="002D79B3"/>
    <w:rsid w:val="002D7EB5"/>
    <w:rsid w:val="002E01E1"/>
    <w:rsid w:val="002E34EB"/>
    <w:rsid w:val="002E5619"/>
    <w:rsid w:val="002E67D6"/>
    <w:rsid w:val="002E73A1"/>
    <w:rsid w:val="002E751B"/>
    <w:rsid w:val="002F0DC1"/>
    <w:rsid w:val="002F1D39"/>
    <w:rsid w:val="002F1D4C"/>
    <w:rsid w:val="002F33FE"/>
    <w:rsid w:val="002F3539"/>
    <w:rsid w:val="002F4A89"/>
    <w:rsid w:val="002F59B5"/>
    <w:rsid w:val="003000AC"/>
    <w:rsid w:val="0030098B"/>
    <w:rsid w:val="00301E86"/>
    <w:rsid w:val="0030315C"/>
    <w:rsid w:val="00303904"/>
    <w:rsid w:val="00303C01"/>
    <w:rsid w:val="00304A84"/>
    <w:rsid w:val="003057CF"/>
    <w:rsid w:val="00306C7C"/>
    <w:rsid w:val="00307193"/>
    <w:rsid w:val="0030732B"/>
    <w:rsid w:val="003106F9"/>
    <w:rsid w:val="00311E55"/>
    <w:rsid w:val="0031266D"/>
    <w:rsid w:val="00312871"/>
    <w:rsid w:val="00312AEE"/>
    <w:rsid w:val="00312C23"/>
    <w:rsid w:val="00314057"/>
    <w:rsid w:val="0031480B"/>
    <w:rsid w:val="00314924"/>
    <w:rsid w:val="00314C91"/>
    <w:rsid w:val="003152E1"/>
    <w:rsid w:val="00315B43"/>
    <w:rsid w:val="00315F25"/>
    <w:rsid w:val="003178C6"/>
    <w:rsid w:val="00317952"/>
    <w:rsid w:val="00320E3B"/>
    <w:rsid w:val="00321470"/>
    <w:rsid w:val="0032154E"/>
    <w:rsid w:val="0032199E"/>
    <w:rsid w:val="003221E7"/>
    <w:rsid w:val="003223D3"/>
    <w:rsid w:val="003228C6"/>
    <w:rsid w:val="00322A50"/>
    <w:rsid w:val="00322F01"/>
    <w:rsid w:val="0032391A"/>
    <w:rsid w:val="00324D69"/>
    <w:rsid w:val="0032581F"/>
    <w:rsid w:val="00325A33"/>
    <w:rsid w:val="00327627"/>
    <w:rsid w:val="00327B0B"/>
    <w:rsid w:val="00331FC7"/>
    <w:rsid w:val="003323DF"/>
    <w:rsid w:val="00333181"/>
    <w:rsid w:val="00333249"/>
    <w:rsid w:val="00334F09"/>
    <w:rsid w:val="003356C7"/>
    <w:rsid w:val="0033586F"/>
    <w:rsid w:val="00337111"/>
    <w:rsid w:val="003379E3"/>
    <w:rsid w:val="00340C94"/>
    <w:rsid w:val="00340F5C"/>
    <w:rsid w:val="00342A5C"/>
    <w:rsid w:val="00344A95"/>
    <w:rsid w:val="00344D75"/>
    <w:rsid w:val="0034634A"/>
    <w:rsid w:val="0034709C"/>
    <w:rsid w:val="0034763E"/>
    <w:rsid w:val="0035120C"/>
    <w:rsid w:val="00351D94"/>
    <w:rsid w:val="003524AD"/>
    <w:rsid w:val="00352611"/>
    <w:rsid w:val="003541D8"/>
    <w:rsid w:val="00355C93"/>
    <w:rsid w:val="0035613A"/>
    <w:rsid w:val="00356232"/>
    <w:rsid w:val="0035636A"/>
    <w:rsid w:val="0035665B"/>
    <w:rsid w:val="00357428"/>
    <w:rsid w:val="003576F4"/>
    <w:rsid w:val="00360225"/>
    <w:rsid w:val="0036075A"/>
    <w:rsid w:val="0036078E"/>
    <w:rsid w:val="00360E7B"/>
    <w:rsid w:val="003611F0"/>
    <w:rsid w:val="003623F4"/>
    <w:rsid w:val="00362BD9"/>
    <w:rsid w:val="003631CF"/>
    <w:rsid w:val="00364CEE"/>
    <w:rsid w:val="003654C7"/>
    <w:rsid w:val="00366723"/>
    <w:rsid w:val="00366953"/>
    <w:rsid w:val="00367AF4"/>
    <w:rsid w:val="00367CF7"/>
    <w:rsid w:val="00370527"/>
    <w:rsid w:val="00371C8E"/>
    <w:rsid w:val="0037254F"/>
    <w:rsid w:val="003731BE"/>
    <w:rsid w:val="00373B76"/>
    <w:rsid w:val="00373D15"/>
    <w:rsid w:val="00373FF1"/>
    <w:rsid w:val="00375471"/>
    <w:rsid w:val="00375E63"/>
    <w:rsid w:val="00376CC1"/>
    <w:rsid w:val="00377D87"/>
    <w:rsid w:val="00380A7A"/>
    <w:rsid w:val="0038164C"/>
    <w:rsid w:val="00381FAB"/>
    <w:rsid w:val="0038256C"/>
    <w:rsid w:val="003825A7"/>
    <w:rsid w:val="00382B1A"/>
    <w:rsid w:val="00383A0A"/>
    <w:rsid w:val="00383FE3"/>
    <w:rsid w:val="00384069"/>
    <w:rsid w:val="003847E1"/>
    <w:rsid w:val="00385483"/>
    <w:rsid w:val="00385BF2"/>
    <w:rsid w:val="00385FD9"/>
    <w:rsid w:val="00386D31"/>
    <w:rsid w:val="00387E30"/>
    <w:rsid w:val="003904D7"/>
    <w:rsid w:val="003906B7"/>
    <w:rsid w:val="0039097A"/>
    <w:rsid w:val="00391FC8"/>
    <w:rsid w:val="00392BC2"/>
    <w:rsid w:val="00393A0D"/>
    <w:rsid w:val="0039474A"/>
    <w:rsid w:val="00394DB0"/>
    <w:rsid w:val="00395210"/>
    <w:rsid w:val="003953D9"/>
    <w:rsid w:val="00395A74"/>
    <w:rsid w:val="00395B4B"/>
    <w:rsid w:val="00395E61"/>
    <w:rsid w:val="00396498"/>
    <w:rsid w:val="003965B2"/>
    <w:rsid w:val="0039670F"/>
    <w:rsid w:val="00397E7A"/>
    <w:rsid w:val="00397FD9"/>
    <w:rsid w:val="003A000A"/>
    <w:rsid w:val="003A0829"/>
    <w:rsid w:val="003A0B37"/>
    <w:rsid w:val="003A0D9D"/>
    <w:rsid w:val="003A17C7"/>
    <w:rsid w:val="003A1F91"/>
    <w:rsid w:val="003A286E"/>
    <w:rsid w:val="003A3C44"/>
    <w:rsid w:val="003A4274"/>
    <w:rsid w:val="003A476D"/>
    <w:rsid w:val="003A4BCE"/>
    <w:rsid w:val="003A5EF7"/>
    <w:rsid w:val="003A5F3C"/>
    <w:rsid w:val="003A651C"/>
    <w:rsid w:val="003A6FC1"/>
    <w:rsid w:val="003A7391"/>
    <w:rsid w:val="003A79FF"/>
    <w:rsid w:val="003A7B15"/>
    <w:rsid w:val="003A7B94"/>
    <w:rsid w:val="003B0157"/>
    <w:rsid w:val="003B0EDC"/>
    <w:rsid w:val="003B121D"/>
    <w:rsid w:val="003B1B1D"/>
    <w:rsid w:val="003B2A91"/>
    <w:rsid w:val="003B417F"/>
    <w:rsid w:val="003B41B9"/>
    <w:rsid w:val="003B5A4E"/>
    <w:rsid w:val="003B5D14"/>
    <w:rsid w:val="003C0114"/>
    <w:rsid w:val="003C0ADC"/>
    <w:rsid w:val="003C1E2F"/>
    <w:rsid w:val="003C3917"/>
    <w:rsid w:val="003C3EEF"/>
    <w:rsid w:val="003C4AAE"/>
    <w:rsid w:val="003C4CDD"/>
    <w:rsid w:val="003C57BE"/>
    <w:rsid w:val="003C5E62"/>
    <w:rsid w:val="003C6BE8"/>
    <w:rsid w:val="003D13EA"/>
    <w:rsid w:val="003D17FA"/>
    <w:rsid w:val="003D1A57"/>
    <w:rsid w:val="003D21A1"/>
    <w:rsid w:val="003D2501"/>
    <w:rsid w:val="003D3A47"/>
    <w:rsid w:val="003D3BD6"/>
    <w:rsid w:val="003D46C0"/>
    <w:rsid w:val="003D66E1"/>
    <w:rsid w:val="003D6A02"/>
    <w:rsid w:val="003E1402"/>
    <w:rsid w:val="003E15E9"/>
    <w:rsid w:val="003E1F8F"/>
    <w:rsid w:val="003E46DC"/>
    <w:rsid w:val="003E4C53"/>
    <w:rsid w:val="003E7140"/>
    <w:rsid w:val="003E7D84"/>
    <w:rsid w:val="003F05DE"/>
    <w:rsid w:val="003F07E9"/>
    <w:rsid w:val="003F1713"/>
    <w:rsid w:val="003F17E8"/>
    <w:rsid w:val="003F244F"/>
    <w:rsid w:val="003F2F05"/>
    <w:rsid w:val="003F35A3"/>
    <w:rsid w:val="003F3D3B"/>
    <w:rsid w:val="003F632A"/>
    <w:rsid w:val="00400C01"/>
    <w:rsid w:val="004018CB"/>
    <w:rsid w:val="00403020"/>
    <w:rsid w:val="00405241"/>
    <w:rsid w:val="00405F45"/>
    <w:rsid w:val="00406D3E"/>
    <w:rsid w:val="00407041"/>
    <w:rsid w:val="00407FBB"/>
    <w:rsid w:val="00410A4A"/>
    <w:rsid w:val="00410D6A"/>
    <w:rsid w:val="00411298"/>
    <w:rsid w:val="00411AE7"/>
    <w:rsid w:val="00411BA1"/>
    <w:rsid w:val="00412414"/>
    <w:rsid w:val="004125AE"/>
    <w:rsid w:val="00412855"/>
    <w:rsid w:val="0041371D"/>
    <w:rsid w:val="00414E5E"/>
    <w:rsid w:val="0041723B"/>
    <w:rsid w:val="004177E7"/>
    <w:rsid w:val="00420D04"/>
    <w:rsid w:val="004233E6"/>
    <w:rsid w:val="004248E6"/>
    <w:rsid w:val="0042498A"/>
    <w:rsid w:val="00424A2B"/>
    <w:rsid w:val="00424ECE"/>
    <w:rsid w:val="00425626"/>
    <w:rsid w:val="00426D75"/>
    <w:rsid w:val="0042750F"/>
    <w:rsid w:val="0043136C"/>
    <w:rsid w:val="004316B4"/>
    <w:rsid w:val="00431972"/>
    <w:rsid w:val="00432366"/>
    <w:rsid w:val="00432842"/>
    <w:rsid w:val="00433B43"/>
    <w:rsid w:val="004342AB"/>
    <w:rsid w:val="0043433D"/>
    <w:rsid w:val="00434AAE"/>
    <w:rsid w:val="00435AE4"/>
    <w:rsid w:val="00437F3B"/>
    <w:rsid w:val="0044083D"/>
    <w:rsid w:val="00440B71"/>
    <w:rsid w:val="00441755"/>
    <w:rsid w:val="004418C5"/>
    <w:rsid w:val="00441ED4"/>
    <w:rsid w:val="004424BD"/>
    <w:rsid w:val="00442D49"/>
    <w:rsid w:val="0044471A"/>
    <w:rsid w:val="004451C8"/>
    <w:rsid w:val="0044671A"/>
    <w:rsid w:val="00446C24"/>
    <w:rsid w:val="00447188"/>
    <w:rsid w:val="00447BEF"/>
    <w:rsid w:val="00450135"/>
    <w:rsid w:val="00451330"/>
    <w:rsid w:val="004518DC"/>
    <w:rsid w:val="004518EC"/>
    <w:rsid w:val="00451E7E"/>
    <w:rsid w:val="004533AA"/>
    <w:rsid w:val="00453764"/>
    <w:rsid w:val="00454077"/>
    <w:rsid w:val="00454313"/>
    <w:rsid w:val="0045497B"/>
    <w:rsid w:val="00454D10"/>
    <w:rsid w:val="00454E02"/>
    <w:rsid w:val="00454EF0"/>
    <w:rsid w:val="00456A0C"/>
    <w:rsid w:val="00460216"/>
    <w:rsid w:val="00461B0F"/>
    <w:rsid w:val="00462211"/>
    <w:rsid w:val="00463B6E"/>
    <w:rsid w:val="00464120"/>
    <w:rsid w:val="00464D04"/>
    <w:rsid w:val="0046513E"/>
    <w:rsid w:val="004652DE"/>
    <w:rsid w:val="004657F6"/>
    <w:rsid w:val="00465C25"/>
    <w:rsid w:val="00466045"/>
    <w:rsid w:val="00467508"/>
    <w:rsid w:val="00467922"/>
    <w:rsid w:val="00467BA2"/>
    <w:rsid w:val="004711BF"/>
    <w:rsid w:val="004718F2"/>
    <w:rsid w:val="00471E67"/>
    <w:rsid w:val="004737FA"/>
    <w:rsid w:val="00473AC7"/>
    <w:rsid w:val="00473B4E"/>
    <w:rsid w:val="0047412C"/>
    <w:rsid w:val="004761F7"/>
    <w:rsid w:val="00477324"/>
    <w:rsid w:val="00477A83"/>
    <w:rsid w:val="00477D82"/>
    <w:rsid w:val="00480B5A"/>
    <w:rsid w:val="0048125B"/>
    <w:rsid w:val="00481686"/>
    <w:rsid w:val="004819FF"/>
    <w:rsid w:val="0048219C"/>
    <w:rsid w:val="00482563"/>
    <w:rsid w:val="00483331"/>
    <w:rsid w:val="0048386E"/>
    <w:rsid w:val="00486AF5"/>
    <w:rsid w:val="0048700E"/>
    <w:rsid w:val="00487CF9"/>
    <w:rsid w:val="0049057A"/>
    <w:rsid w:val="00490BD0"/>
    <w:rsid w:val="00491BCC"/>
    <w:rsid w:val="00492162"/>
    <w:rsid w:val="00492903"/>
    <w:rsid w:val="00492EA9"/>
    <w:rsid w:val="004940CB"/>
    <w:rsid w:val="00494111"/>
    <w:rsid w:val="00494400"/>
    <w:rsid w:val="00495AF0"/>
    <w:rsid w:val="00495C7C"/>
    <w:rsid w:val="00495CCF"/>
    <w:rsid w:val="004963DA"/>
    <w:rsid w:val="00496471"/>
    <w:rsid w:val="00496A6B"/>
    <w:rsid w:val="004973AB"/>
    <w:rsid w:val="004A0878"/>
    <w:rsid w:val="004A208E"/>
    <w:rsid w:val="004A41BF"/>
    <w:rsid w:val="004A490F"/>
    <w:rsid w:val="004A4B38"/>
    <w:rsid w:val="004A59BB"/>
    <w:rsid w:val="004A5E3F"/>
    <w:rsid w:val="004A65C2"/>
    <w:rsid w:val="004A7710"/>
    <w:rsid w:val="004A7E20"/>
    <w:rsid w:val="004B04FD"/>
    <w:rsid w:val="004B1522"/>
    <w:rsid w:val="004B19BD"/>
    <w:rsid w:val="004B1B84"/>
    <w:rsid w:val="004B211C"/>
    <w:rsid w:val="004B21CA"/>
    <w:rsid w:val="004B2599"/>
    <w:rsid w:val="004B4EC7"/>
    <w:rsid w:val="004B5206"/>
    <w:rsid w:val="004B72ED"/>
    <w:rsid w:val="004B7717"/>
    <w:rsid w:val="004C0622"/>
    <w:rsid w:val="004C0B7A"/>
    <w:rsid w:val="004C1735"/>
    <w:rsid w:val="004C29D5"/>
    <w:rsid w:val="004C2AC3"/>
    <w:rsid w:val="004C2ADE"/>
    <w:rsid w:val="004C3E21"/>
    <w:rsid w:val="004C5068"/>
    <w:rsid w:val="004C622C"/>
    <w:rsid w:val="004C68B2"/>
    <w:rsid w:val="004D0C38"/>
    <w:rsid w:val="004D1E01"/>
    <w:rsid w:val="004D4F54"/>
    <w:rsid w:val="004D5A32"/>
    <w:rsid w:val="004D5E7A"/>
    <w:rsid w:val="004D697C"/>
    <w:rsid w:val="004D6D00"/>
    <w:rsid w:val="004D70E7"/>
    <w:rsid w:val="004D73B3"/>
    <w:rsid w:val="004D7C68"/>
    <w:rsid w:val="004D7D33"/>
    <w:rsid w:val="004D7DC7"/>
    <w:rsid w:val="004E1557"/>
    <w:rsid w:val="004E252C"/>
    <w:rsid w:val="004E33A0"/>
    <w:rsid w:val="004E3C7F"/>
    <w:rsid w:val="004E480E"/>
    <w:rsid w:val="004E5D5A"/>
    <w:rsid w:val="004E6586"/>
    <w:rsid w:val="004E6778"/>
    <w:rsid w:val="004F0168"/>
    <w:rsid w:val="004F0C3B"/>
    <w:rsid w:val="004F32C5"/>
    <w:rsid w:val="004F3A63"/>
    <w:rsid w:val="004F49AC"/>
    <w:rsid w:val="004F5A6B"/>
    <w:rsid w:val="004F5B0D"/>
    <w:rsid w:val="004F7DB1"/>
    <w:rsid w:val="00500CF3"/>
    <w:rsid w:val="0050243E"/>
    <w:rsid w:val="005051C9"/>
    <w:rsid w:val="005062F8"/>
    <w:rsid w:val="00506824"/>
    <w:rsid w:val="00506BEB"/>
    <w:rsid w:val="00506BEF"/>
    <w:rsid w:val="00506EFE"/>
    <w:rsid w:val="00507267"/>
    <w:rsid w:val="0051129D"/>
    <w:rsid w:val="00511D50"/>
    <w:rsid w:val="00513274"/>
    <w:rsid w:val="00513DAD"/>
    <w:rsid w:val="005147E1"/>
    <w:rsid w:val="00514E2A"/>
    <w:rsid w:val="00515A61"/>
    <w:rsid w:val="00516A85"/>
    <w:rsid w:val="00517C6B"/>
    <w:rsid w:val="005205B4"/>
    <w:rsid w:val="00521696"/>
    <w:rsid w:val="005219EA"/>
    <w:rsid w:val="00521B1B"/>
    <w:rsid w:val="00521B63"/>
    <w:rsid w:val="00521F93"/>
    <w:rsid w:val="00522409"/>
    <w:rsid w:val="00522F89"/>
    <w:rsid w:val="00522F9C"/>
    <w:rsid w:val="005233F6"/>
    <w:rsid w:val="00523C00"/>
    <w:rsid w:val="0052476E"/>
    <w:rsid w:val="00524CCA"/>
    <w:rsid w:val="00525CEA"/>
    <w:rsid w:val="00526069"/>
    <w:rsid w:val="0052627F"/>
    <w:rsid w:val="00526466"/>
    <w:rsid w:val="0052679C"/>
    <w:rsid w:val="005267A1"/>
    <w:rsid w:val="0052735F"/>
    <w:rsid w:val="00530235"/>
    <w:rsid w:val="005321F5"/>
    <w:rsid w:val="00532861"/>
    <w:rsid w:val="00536668"/>
    <w:rsid w:val="005366FF"/>
    <w:rsid w:val="00536BD3"/>
    <w:rsid w:val="00536F95"/>
    <w:rsid w:val="005371C1"/>
    <w:rsid w:val="00540160"/>
    <w:rsid w:val="00541E4A"/>
    <w:rsid w:val="00542AFD"/>
    <w:rsid w:val="005432EA"/>
    <w:rsid w:val="00544F2C"/>
    <w:rsid w:val="0054525E"/>
    <w:rsid w:val="005452AD"/>
    <w:rsid w:val="00545439"/>
    <w:rsid w:val="00545E6D"/>
    <w:rsid w:val="00546266"/>
    <w:rsid w:val="005522B1"/>
    <w:rsid w:val="00552AB6"/>
    <w:rsid w:val="00552B47"/>
    <w:rsid w:val="00554223"/>
    <w:rsid w:val="00554F12"/>
    <w:rsid w:val="00554F7C"/>
    <w:rsid w:val="00555398"/>
    <w:rsid w:val="00556481"/>
    <w:rsid w:val="00557708"/>
    <w:rsid w:val="0055771D"/>
    <w:rsid w:val="005579A9"/>
    <w:rsid w:val="0056017A"/>
    <w:rsid w:val="00560861"/>
    <w:rsid w:val="005611F6"/>
    <w:rsid w:val="00561318"/>
    <w:rsid w:val="00561BCE"/>
    <w:rsid w:val="005627DE"/>
    <w:rsid w:val="00563081"/>
    <w:rsid w:val="00565A57"/>
    <w:rsid w:val="00565D6A"/>
    <w:rsid w:val="00566CF5"/>
    <w:rsid w:val="00571343"/>
    <w:rsid w:val="00571440"/>
    <w:rsid w:val="005717BD"/>
    <w:rsid w:val="0057321E"/>
    <w:rsid w:val="00573DBE"/>
    <w:rsid w:val="0057537C"/>
    <w:rsid w:val="0057656D"/>
    <w:rsid w:val="00576611"/>
    <w:rsid w:val="00576F01"/>
    <w:rsid w:val="00577F4F"/>
    <w:rsid w:val="00580A73"/>
    <w:rsid w:val="005829F1"/>
    <w:rsid w:val="00583A0F"/>
    <w:rsid w:val="00584A34"/>
    <w:rsid w:val="00585CBF"/>
    <w:rsid w:val="00587FCE"/>
    <w:rsid w:val="00591F4E"/>
    <w:rsid w:val="00592AC8"/>
    <w:rsid w:val="00593544"/>
    <w:rsid w:val="00594D92"/>
    <w:rsid w:val="005953A5"/>
    <w:rsid w:val="00595A7D"/>
    <w:rsid w:val="00595BFC"/>
    <w:rsid w:val="00595DD1"/>
    <w:rsid w:val="00596389"/>
    <w:rsid w:val="00596791"/>
    <w:rsid w:val="00597782"/>
    <w:rsid w:val="005A29F5"/>
    <w:rsid w:val="005A2D6A"/>
    <w:rsid w:val="005A53DA"/>
    <w:rsid w:val="005A5C71"/>
    <w:rsid w:val="005A6C23"/>
    <w:rsid w:val="005B0584"/>
    <w:rsid w:val="005B14B9"/>
    <w:rsid w:val="005B2080"/>
    <w:rsid w:val="005B2194"/>
    <w:rsid w:val="005B31BE"/>
    <w:rsid w:val="005B4529"/>
    <w:rsid w:val="005B4587"/>
    <w:rsid w:val="005B482E"/>
    <w:rsid w:val="005B4C68"/>
    <w:rsid w:val="005B5BA0"/>
    <w:rsid w:val="005B5E9F"/>
    <w:rsid w:val="005B6134"/>
    <w:rsid w:val="005B6CDF"/>
    <w:rsid w:val="005B7E0A"/>
    <w:rsid w:val="005C012C"/>
    <w:rsid w:val="005C20AF"/>
    <w:rsid w:val="005C20DB"/>
    <w:rsid w:val="005C20E5"/>
    <w:rsid w:val="005C3102"/>
    <w:rsid w:val="005C4654"/>
    <w:rsid w:val="005C5012"/>
    <w:rsid w:val="005C681D"/>
    <w:rsid w:val="005C7859"/>
    <w:rsid w:val="005C78A2"/>
    <w:rsid w:val="005C7906"/>
    <w:rsid w:val="005D0123"/>
    <w:rsid w:val="005D0C5C"/>
    <w:rsid w:val="005D13C1"/>
    <w:rsid w:val="005D2262"/>
    <w:rsid w:val="005D3117"/>
    <w:rsid w:val="005D4424"/>
    <w:rsid w:val="005D4860"/>
    <w:rsid w:val="005D603D"/>
    <w:rsid w:val="005D6AD7"/>
    <w:rsid w:val="005E0055"/>
    <w:rsid w:val="005E092D"/>
    <w:rsid w:val="005E1CF4"/>
    <w:rsid w:val="005E2FA5"/>
    <w:rsid w:val="005E3050"/>
    <w:rsid w:val="005E34EB"/>
    <w:rsid w:val="005E3EF1"/>
    <w:rsid w:val="005E43E4"/>
    <w:rsid w:val="005E7384"/>
    <w:rsid w:val="005F126C"/>
    <w:rsid w:val="005F126E"/>
    <w:rsid w:val="005F156E"/>
    <w:rsid w:val="005F4315"/>
    <w:rsid w:val="005F4445"/>
    <w:rsid w:val="005F5FFC"/>
    <w:rsid w:val="005F65FF"/>
    <w:rsid w:val="005F6F4C"/>
    <w:rsid w:val="00600DA0"/>
    <w:rsid w:val="006033EC"/>
    <w:rsid w:val="00603708"/>
    <w:rsid w:val="00603B7E"/>
    <w:rsid w:val="006062BA"/>
    <w:rsid w:val="00606D1C"/>
    <w:rsid w:val="00610000"/>
    <w:rsid w:val="00610E4E"/>
    <w:rsid w:val="0061106D"/>
    <w:rsid w:val="00611D68"/>
    <w:rsid w:val="0061244B"/>
    <w:rsid w:val="00612FA1"/>
    <w:rsid w:val="00614033"/>
    <w:rsid w:val="00614645"/>
    <w:rsid w:val="006147AD"/>
    <w:rsid w:val="00614B7F"/>
    <w:rsid w:val="00614D06"/>
    <w:rsid w:val="00615668"/>
    <w:rsid w:val="0061585D"/>
    <w:rsid w:val="00615876"/>
    <w:rsid w:val="0061638C"/>
    <w:rsid w:val="00616454"/>
    <w:rsid w:val="00616CC6"/>
    <w:rsid w:val="006205E4"/>
    <w:rsid w:val="006212C4"/>
    <w:rsid w:val="006219EB"/>
    <w:rsid w:val="00623389"/>
    <w:rsid w:val="00623D66"/>
    <w:rsid w:val="0062405C"/>
    <w:rsid w:val="00625685"/>
    <w:rsid w:val="00626E16"/>
    <w:rsid w:val="00627BA9"/>
    <w:rsid w:val="00630D15"/>
    <w:rsid w:val="0063114D"/>
    <w:rsid w:val="00632155"/>
    <w:rsid w:val="006331F8"/>
    <w:rsid w:val="006338B4"/>
    <w:rsid w:val="006340F1"/>
    <w:rsid w:val="00636304"/>
    <w:rsid w:val="00640D2D"/>
    <w:rsid w:val="006417F6"/>
    <w:rsid w:val="006419E0"/>
    <w:rsid w:val="00641B9A"/>
    <w:rsid w:val="00642206"/>
    <w:rsid w:val="00643AC5"/>
    <w:rsid w:val="0064439F"/>
    <w:rsid w:val="006444B4"/>
    <w:rsid w:val="006449D4"/>
    <w:rsid w:val="00644C28"/>
    <w:rsid w:val="00646C6E"/>
    <w:rsid w:val="00646D98"/>
    <w:rsid w:val="00647C0D"/>
    <w:rsid w:val="00647DE9"/>
    <w:rsid w:val="006506DD"/>
    <w:rsid w:val="0065229D"/>
    <w:rsid w:val="00652598"/>
    <w:rsid w:val="00653AB3"/>
    <w:rsid w:val="00654691"/>
    <w:rsid w:val="00655179"/>
    <w:rsid w:val="00655273"/>
    <w:rsid w:val="006553A1"/>
    <w:rsid w:val="006557A5"/>
    <w:rsid w:val="00655BAD"/>
    <w:rsid w:val="00655D3A"/>
    <w:rsid w:val="00655F44"/>
    <w:rsid w:val="0066007F"/>
    <w:rsid w:val="00662B71"/>
    <w:rsid w:val="00665D84"/>
    <w:rsid w:val="0066717D"/>
    <w:rsid w:val="00667F00"/>
    <w:rsid w:val="00670E8C"/>
    <w:rsid w:val="006710B0"/>
    <w:rsid w:val="00671CBE"/>
    <w:rsid w:val="006726F2"/>
    <w:rsid w:val="006729BB"/>
    <w:rsid w:val="00672BA1"/>
    <w:rsid w:val="00673323"/>
    <w:rsid w:val="006736F4"/>
    <w:rsid w:val="0067477A"/>
    <w:rsid w:val="006748E8"/>
    <w:rsid w:val="00674C14"/>
    <w:rsid w:val="0067550A"/>
    <w:rsid w:val="006757AD"/>
    <w:rsid w:val="0067594F"/>
    <w:rsid w:val="00676CF6"/>
    <w:rsid w:val="00677076"/>
    <w:rsid w:val="0067727E"/>
    <w:rsid w:val="006775A7"/>
    <w:rsid w:val="00677EB6"/>
    <w:rsid w:val="0068009F"/>
    <w:rsid w:val="006818BC"/>
    <w:rsid w:val="00682673"/>
    <w:rsid w:val="00682920"/>
    <w:rsid w:val="00683044"/>
    <w:rsid w:val="006832CF"/>
    <w:rsid w:val="00683B73"/>
    <w:rsid w:val="00683B9D"/>
    <w:rsid w:val="00686520"/>
    <w:rsid w:val="00687A99"/>
    <w:rsid w:val="006929BB"/>
    <w:rsid w:val="00694A2E"/>
    <w:rsid w:val="00695D53"/>
    <w:rsid w:val="00695DE6"/>
    <w:rsid w:val="0069628E"/>
    <w:rsid w:val="006A12A6"/>
    <w:rsid w:val="006A205D"/>
    <w:rsid w:val="006A3478"/>
    <w:rsid w:val="006A58DE"/>
    <w:rsid w:val="006A58E9"/>
    <w:rsid w:val="006A58EC"/>
    <w:rsid w:val="006A59F6"/>
    <w:rsid w:val="006B1030"/>
    <w:rsid w:val="006B192D"/>
    <w:rsid w:val="006B20A8"/>
    <w:rsid w:val="006B228A"/>
    <w:rsid w:val="006B3AA1"/>
    <w:rsid w:val="006B46CD"/>
    <w:rsid w:val="006B5D94"/>
    <w:rsid w:val="006B5F8F"/>
    <w:rsid w:val="006C14D2"/>
    <w:rsid w:val="006C1E52"/>
    <w:rsid w:val="006C53B4"/>
    <w:rsid w:val="006C6017"/>
    <w:rsid w:val="006C6EDB"/>
    <w:rsid w:val="006C76FF"/>
    <w:rsid w:val="006C7D6C"/>
    <w:rsid w:val="006D11BE"/>
    <w:rsid w:val="006D12E0"/>
    <w:rsid w:val="006D160A"/>
    <w:rsid w:val="006D16F5"/>
    <w:rsid w:val="006D2305"/>
    <w:rsid w:val="006D27A0"/>
    <w:rsid w:val="006D2C94"/>
    <w:rsid w:val="006D3E30"/>
    <w:rsid w:val="006D5205"/>
    <w:rsid w:val="006D5F07"/>
    <w:rsid w:val="006D6D3E"/>
    <w:rsid w:val="006E0425"/>
    <w:rsid w:val="006E058F"/>
    <w:rsid w:val="006E0630"/>
    <w:rsid w:val="006E132C"/>
    <w:rsid w:val="006E33AB"/>
    <w:rsid w:val="006E358F"/>
    <w:rsid w:val="006E3AEC"/>
    <w:rsid w:val="006E4072"/>
    <w:rsid w:val="006E5764"/>
    <w:rsid w:val="006E6416"/>
    <w:rsid w:val="006E69DA"/>
    <w:rsid w:val="006E69E4"/>
    <w:rsid w:val="006E6DDE"/>
    <w:rsid w:val="006E6ED0"/>
    <w:rsid w:val="006E6F3A"/>
    <w:rsid w:val="006E7014"/>
    <w:rsid w:val="006F008C"/>
    <w:rsid w:val="006F11BA"/>
    <w:rsid w:val="006F16C8"/>
    <w:rsid w:val="006F3559"/>
    <w:rsid w:val="006F3955"/>
    <w:rsid w:val="006F4E8C"/>
    <w:rsid w:val="006F5B2C"/>
    <w:rsid w:val="006F5DEC"/>
    <w:rsid w:val="006F6A42"/>
    <w:rsid w:val="006F6CFA"/>
    <w:rsid w:val="00700DEE"/>
    <w:rsid w:val="00702E0D"/>
    <w:rsid w:val="00704557"/>
    <w:rsid w:val="007047D8"/>
    <w:rsid w:val="00704EB2"/>
    <w:rsid w:val="00705394"/>
    <w:rsid w:val="00710253"/>
    <w:rsid w:val="007105CB"/>
    <w:rsid w:val="00710D35"/>
    <w:rsid w:val="00710DEA"/>
    <w:rsid w:val="007110A4"/>
    <w:rsid w:val="00711EFF"/>
    <w:rsid w:val="00712353"/>
    <w:rsid w:val="00712A60"/>
    <w:rsid w:val="0071375F"/>
    <w:rsid w:val="00713964"/>
    <w:rsid w:val="00713A74"/>
    <w:rsid w:val="0071429E"/>
    <w:rsid w:val="0071561A"/>
    <w:rsid w:val="00715917"/>
    <w:rsid w:val="007159CB"/>
    <w:rsid w:val="007159DF"/>
    <w:rsid w:val="00715D68"/>
    <w:rsid w:val="007160BF"/>
    <w:rsid w:val="00716AD7"/>
    <w:rsid w:val="007171F1"/>
    <w:rsid w:val="007174CC"/>
    <w:rsid w:val="0071796B"/>
    <w:rsid w:val="0071797C"/>
    <w:rsid w:val="007179FF"/>
    <w:rsid w:val="0072063F"/>
    <w:rsid w:val="00720D41"/>
    <w:rsid w:val="00722381"/>
    <w:rsid w:val="007234E3"/>
    <w:rsid w:val="00724F9C"/>
    <w:rsid w:val="00725BBF"/>
    <w:rsid w:val="00727D6F"/>
    <w:rsid w:val="00730726"/>
    <w:rsid w:val="00730C02"/>
    <w:rsid w:val="00734C2F"/>
    <w:rsid w:val="00735065"/>
    <w:rsid w:val="0073599B"/>
    <w:rsid w:val="00737640"/>
    <w:rsid w:val="00737A50"/>
    <w:rsid w:val="0074080B"/>
    <w:rsid w:val="00740CC3"/>
    <w:rsid w:val="0074155F"/>
    <w:rsid w:val="007416F8"/>
    <w:rsid w:val="0074178B"/>
    <w:rsid w:val="00741C3E"/>
    <w:rsid w:val="00741DEB"/>
    <w:rsid w:val="00742D96"/>
    <w:rsid w:val="0074451C"/>
    <w:rsid w:val="007449EA"/>
    <w:rsid w:val="00745C32"/>
    <w:rsid w:val="00745C6D"/>
    <w:rsid w:val="00746D87"/>
    <w:rsid w:val="00750412"/>
    <w:rsid w:val="00750F09"/>
    <w:rsid w:val="007512A2"/>
    <w:rsid w:val="0075186B"/>
    <w:rsid w:val="00751A1B"/>
    <w:rsid w:val="00752839"/>
    <w:rsid w:val="00752C43"/>
    <w:rsid w:val="00754E72"/>
    <w:rsid w:val="00755B5B"/>
    <w:rsid w:val="00760601"/>
    <w:rsid w:val="00760825"/>
    <w:rsid w:val="0076230F"/>
    <w:rsid w:val="0076236F"/>
    <w:rsid w:val="00762B90"/>
    <w:rsid w:val="00763CF2"/>
    <w:rsid w:val="007651D6"/>
    <w:rsid w:val="00766618"/>
    <w:rsid w:val="00766AF8"/>
    <w:rsid w:val="00767A0D"/>
    <w:rsid w:val="00772589"/>
    <w:rsid w:val="00773F1C"/>
    <w:rsid w:val="00774984"/>
    <w:rsid w:val="007751B9"/>
    <w:rsid w:val="00775E81"/>
    <w:rsid w:val="0078078D"/>
    <w:rsid w:val="00781AB9"/>
    <w:rsid w:val="0078275C"/>
    <w:rsid w:val="00783435"/>
    <w:rsid w:val="007843E0"/>
    <w:rsid w:val="00784E5D"/>
    <w:rsid w:val="007858F6"/>
    <w:rsid w:val="00785E5B"/>
    <w:rsid w:val="007869D2"/>
    <w:rsid w:val="00787B33"/>
    <w:rsid w:val="00792164"/>
    <w:rsid w:val="00792B51"/>
    <w:rsid w:val="007934E4"/>
    <w:rsid w:val="00793813"/>
    <w:rsid w:val="00795401"/>
    <w:rsid w:val="007959F8"/>
    <w:rsid w:val="007964E6"/>
    <w:rsid w:val="00796519"/>
    <w:rsid w:val="007965E5"/>
    <w:rsid w:val="0079707F"/>
    <w:rsid w:val="00797B89"/>
    <w:rsid w:val="00797FE5"/>
    <w:rsid w:val="007A04E1"/>
    <w:rsid w:val="007A22D9"/>
    <w:rsid w:val="007A2455"/>
    <w:rsid w:val="007A3075"/>
    <w:rsid w:val="007A3C34"/>
    <w:rsid w:val="007A3D32"/>
    <w:rsid w:val="007A51C8"/>
    <w:rsid w:val="007A5946"/>
    <w:rsid w:val="007A5A21"/>
    <w:rsid w:val="007A6CAA"/>
    <w:rsid w:val="007A7473"/>
    <w:rsid w:val="007A74C0"/>
    <w:rsid w:val="007B0BB6"/>
    <w:rsid w:val="007B102D"/>
    <w:rsid w:val="007B180E"/>
    <w:rsid w:val="007B24D6"/>
    <w:rsid w:val="007B2751"/>
    <w:rsid w:val="007B2C4A"/>
    <w:rsid w:val="007B4193"/>
    <w:rsid w:val="007B431E"/>
    <w:rsid w:val="007B48E4"/>
    <w:rsid w:val="007B55AD"/>
    <w:rsid w:val="007B5732"/>
    <w:rsid w:val="007B6262"/>
    <w:rsid w:val="007C03C5"/>
    <w:rsid w:val="007C3BC4"/>
    <w:rsid w:val="007C3BF2"/>
    <w:rsid w:val="007C44F0"/>
    <w:rsid w:val="007C4CAA"/>
    <w:rsid w:val="007C532E"/>
    <w:rsid w:val="007C5779"/>
    <w:rsid w:val="007C63B3"/>
    <w:rsid w:val="007C7CF4"/>
    <w:rsid w:val="007C7EC6"/>
    <w:rsid w:val="007C7F46"/>
    <w:rsid w:val="007D13D6"/>
    <w:rsid w:val="007D1B74"/>
    <w:rsid w:val="007D2230"/>
    <w:rsid w:val="007D277E"/>
    <w:rsid w:val="007D3627"/>
    <w:rsid w:val="007D5651"/>
    <w:rsid w:val="007D710D"/>
    <w:rsid w:val="007D72D2"/>
    <w:rsid w:val="007D7E7D"/>
    <w:rsid w:val="007E02FE"/>
    <w:rsid w:val="007E0565"/>
    <w:rsid w:val="007E084A"/>
    <w:rsid w:val="007E4E02"/>
    <w:rsid w:val="007E507C"/>
    <w:rsid w:val="007E562E"/>
    <w:rsid w:val="007F0611"/>
    <w:rsid w:val="007F1B40"/>
    <w:rsid w:val="007F3272"/>
    <w:rsid w:val="007F5C7E"/>
    <w:rsid w:val="007F60F8"/>
    <w:rsid w:val="007F6217"/>
    <w:rsid w:val="007F64EA"/>
    <w:rsid w:val="007F6B88"/>
    <w:rsid w:val="00800AD5"/>
    <w:rsid w:val="00801A8C"/>
    <w:rsid w:val="008021EA"/>
    <w:rsid w:val="00804791"/>
    <w:rsid w:val="00804C36"/>
    <w:rsid w:val="00805297"/>
    <w:rsid w:val="008059A6"/>
    <w:rsid w:val="00805A90"/>
    <w:rsid w:val="00805C61"/>
    <w:rsid w:val="0080724F"/>
    <w:rsid w:val="0081032C"/>
    <w:rsid w:val="00811833"/>
    <w:rsid w:val="00811FC3"/>
    <w:rsid w:val="0081229B"/>
    <w:rsid w:val="00813AD8"/>
    <w:rsid w:val="00815CC9"/>
    <w:rsid w:val="00822269"/>
    <w:rsid w:val="0082250E"/>
    <w:rsid w:val="00822C2F"/>
    <w:rsid w:val="00823B9A"/>
    <w:rsid w:val="008266B4"/>
    <w:rsid w:val="00827B1E"/>
    <w:rsid w:val="00827EAC"/>
    <w:rsid w:val="008310AF"/>
    <w:rsid w:val="008317C8"/>
    <w:rsid w:val="00831913"/>
    <w:rsid w:val="00832B10"/>
    <w:rsid w:val="008334B7"/>
    <w:rsid w:val="0083439F"/>
    <w:rsid w:val="008343FF"/>
    <w:rsid w:val="0083578D"/>
    <w:rsid w:val="00836F83"/>
    <w:rsid w:val="00840A40"/>
    <w:rsid w:val="00840CC2"/>
    <w:rsid w:val="00842961"/>
    <w:rsid w:val="00842D64"/>
    <w:rsid w:val="00843263"/>
    <w:rsid w:val="00843BB1"/>
    <w:rsid w:val="00843CAB"/>
    <w:rsid w:val="0084424E"/>
    <w:rsid w:val="00844917"/>
    <w:rsid w:val="00844B7F"/>
    <w:rsid w:val="008463C2"/>
    <w:rsid w:val="00846B1F"/>
    <w:rsid w:val="00847B0F"/>
    <w:rsid w:val="00847F61"/>
    <w:rsid w:val="00850890"/>
    <w:rsid w:val="00850D88"/>
    <w:rsid w:val="00850E0F"/>
    <w:rsid w:val="00851C8A"/>
    <w:rsid w:val="00851D7D"/>
    <w:rsid w:val="00852D2F"/>
    <w:rsid w:val="00852E58"/>
    <w:rsid w:val="00853BE0"/>
    <w:rsid w:val="00854413"/>
    <w:rsid w:val="0085507F"/>
    <w:rsid w:val="00855ADF"/>
    <w:rsid w:val="00857875"/>
    <w:rsid w:val="00860E82"/>
    <w:rsid w:val="008614BA"/>
    <w:rsid w:val="00861B94"/>
    <w:rsid w:val="00862298"/>
    <w:rsid w:val="00862C5D"/>
    <w:rsid w:val="00862C88"/>
    <w:rsid w:val="00862CE3"/>
    <w:rsid w:val="0086446B"/>
    <w:rsid w:val="008649A6"/>
    <w:rsid w:val="00864D2D"/>
    <w:rsid w:val="00865ABF"/>
    <w:rsid w:val="00865D00"/>
    <w:rsid w:val="0086632E"/>
    <w:rsid w:val="00867525"/>
    <w:rsid w:val="008703F4"/>
    <w:rsid w:val="008727E2"/>
    <w:rsid w:val="00873010"/>
    <w:rsid w:val="00873F81"/>
    <w:rsid w:val="00873FE8"/>
    <w:rsid w:val="00874F6D"/>
    <w:rsid w:val="00875527"/>
    <w:rsid w:val="008758FF"/>
    <w:rsid w:val="00875C20"/>
    <w:rsid w:val="00875D42"/>
    <w:rsid w:val="008769BC"/>
    <w:rsid w:val="0087700C"/>
    <w:rsid w:val="00877CE4"/>
    <w:rsid w:val="00880DC1"/>
    <w:rsid w:val="008813E8"/>
    <w:rsid w:val="00881C3F"/>
    <w:rsid w:val="00881C41"/>
    <w:rsid w:val="00881F90"/>
    <w:rsid w:val="00884247"/>
    <w:rsid w:val="00884588"/>
    <w:rsid w:val="00884D0D"/>
    <w:rsid w:val="0088570F"/>
    <w:rsid w:val="0088646A"/>
    <w:rsid w:val="00891128"/>
    <w:rsid w:val="00891306"/>
    <w:rsid w:val="008936FC"/>
    <w:rsid w:val="00894074"/>
    <w:rsid w:val="00894193"/>
    <w:rsid w:val="00894AA0"/>
    <w:rsid w:val="00895F07"/>
    <w:rsid w:val="00896873"/>
    <w:rsid w:val="008A02BD"/>
    <w:rsid w:val="008A053B"/>
    <w:rsid w:val="008A1C67"/>
    <w:rsid w:val="008A1CC2"/>
    <w:rsid w:val="008A1DDF"/>
    <w:rsid w:val="008A3766"/>
    <w:rsid w:val="008A3B78"/>
    <w:rsid w:val="008A3F64"/>
    <w:rsid w:val="008A4202"/>
    <w:rsid w:val="008A4599"/>
    <w:rsid w:val="008A4806"/>
    <w:rsid w:val="008A7295"/>
    <w:rsid w:val="008B11BE"/>
    <w:rsid w:val="008B2CDC"/>
    <w:rsid w:val="008B5094"/>
    <w:rsid w:val="008B65E4"/>
    <w:rsid w:val="008B6C13"/>
    <w:rsid w:val="008C1758"/>
    <w:rsid w:val="008C3CBD"/>
    <w:rsid w:val="008C4928"/>
    <w:rsid w:val="008C61BB"/>
    <w:rsid w:val="008C6907"/>
    <w:rsid w:val="008C6A05"/>
    <w:rsid w:val="008D015B"/>
    <w:rsid w:val="008D173A"/>
    <w:rsid w:val="008D4A09"/>
    <w:rsid w:val="008D604A"/>
    <w:rsid w:val="008D6689"/>
    <w:rsid w:val="008E0E4C"/>
    <w:rsid w:val="008E1260"/>
    <w:rsid w:val="008E2E4D"/>
    <w:rsid w:val="008E3E44"/>
    <w:rsid w:val="008E61C3"/>
    <w:rsid w:val="008E640A"/>
    <w:rsid w:val="008E724E"/>
    <w:rsid w:val="008E72E0"/>
    <w:rsid w:val="008E73C2"/>
    <w:rsid w:val="008E7EBF"/>
    <w:rsid w:val="008F0E1F"/>
    <w:rsid w:val="008F257D"/>
    <w:rsid w:val="008F39D4"/>
    <w:rsid w:val="008F49D8"/>
    <w:rsid w:val="008F4D7F"/>
    <w:rsid w:val="008F5DC1"/>
    <w:rsid w:val="008F6170"/>
    <w:rsid w:val="008F66CB"/>
    <w:rsid w:val="008F6BC5"/>
    <w:rsid w:val="008F73B1"/>
    <w:rsid w:val="00900A18"/>
    <w:rsid w:val="00901636"/>
    <w:rsid w:val="00902888"/>
    <w:rsid w:val="009043A8"/>
    <w:rsid w:val="00904893"/>
    <w:rsid w:val="00904BD1"/>
    <w:rsid w:val="00904F3D"/>
    <w:rsid w:val="00905625"/>
    <w:rsid w:val="0090601B"/>
    <w:rsid w:val="00910543"/>
    <w:rsid w:val="00910BB6"/>
    <w:rsid w:val="00911931"/>
    <w:rsid w:val="00911A87"/>
    <w:rsid w:val="00912635"/>
    <w:rsid w:val="00912640"/>
    <w:rsid w:val="00913ACC"/>
    <w:rsid w:val="00913ECB"/>
    <w:rsid w:val="00914579"/>
    <w:rsid w:val="009146D4"/>
    <w:rsid w:val="00915270"/>
    <w:rsid w:val="00915448"/>
    <w:rsid w:val="00915CEA"/>
    <w:rsid w:val="00915FF0"/>
    <w:rsid w:val="00916CB5"/>
    <w:rsid w:val="00917C82"/>
    <w:rsid w:val="0092029D"/>
    <w:rsid w:val="0092072E"/>
    <w:rsid w:val="0092075C"/>
    <w:rsid w:val="00920F3E"/>
    <w:rsid w:val="00921F48"/>
    <w:rsid w:val="00922251"/>
    <w:rsid w:val="00922D0B"/>
    <w:rsid w:val="009235EB"/>
    <w:rsid w:val="009237A5"/>
    <w:rsid w:val="00923BFC"/>
    <w:rsid w:val="00924DC2"/>
    <w:rsid w:val="00925A14"/>
    <w:rsid w:val="00925F6B"/>
    <w:rsid w:val="00926548"/>
    <w:rsid w:val="00927B03"/>
    <w:rsid w:val="009305B0"/>
    <w:rsid w:val="00930709"/>
    <w:rsid w:val="00931182"/>
    <w:rsid w:val="00931FD5"/>
    <w:rsid w:val="009337E0"/>
    <w:rsid w:val="00933AF7"/>
    <w:rsid w:val="00933F9E"/>
    <w:rsid w:val="009346B5"/>
    <w:rsid w:val="0093587D"/>
    <w:rsid w:val="0093644B"/>
    <w:rsid w:val="009364C9"/>
    <w:rsid w:val="009374E8"/>
    <w:rsid w:val="00940E66"/>
    <w:rsid w:val="009419DC"/>
    <w:rsid w:val="009422BA"/>
    <w:rsid w:val="00943B56"/>
    <w:rsid w:val="00944940"/>
    <w:rsid w:val="009457A3"/>
    <w:rsid w:val="00945A6D"/>
    <w:rsid w:val="00946224"/>
    <w:rsid w:val="009469D0"/>
    <w:rsid w:val="009469EB"/>
    <w:rsid w:val="00947094"/>
    <w:rsid w:val="00947F17"/>
    <w:rsid w:val="009502B1"/>
    <w:rsid w:val="009508BB"/>
    <w:rsid w:val="00950AD3"/>
    <w:rsid w:val="00950AE2"/>
    <w:rsid w:val="00952A52"/>
    <w:rsid w:val="00952FF5"/>
    <w:rsid w:val="00953533"/>
    <w:rsid w:val="0095467C"/>
    <w:rsid w:val="0095537E"/>
    <w:rsid w:val="00956049"/>
    <w:rsid w:val="00956613"/>
    <w:rsid w:val="00956AC6"/>
    <w:rsid w:val="00957716"/>
    <w:rsid w:val="00960184"/>
    <w:rsid w:val="0096048A"/>
    <w:rsid w:val="009608F1"/>
    <w:rsid w:val="00960F8A"/>
    <w:rsid w:val="0096125A"/>
    <w:rsid w:val="00962C5F"/>
    <w:rsid w:val="00964118"/>
    <w:rsid w:val="00965765"/>
    <w:rsid w:val="009701B2"/>
    <w:rsid w:val="009702CA"/>
    <w:rsid w:val="00970434"/>
    <w:rsid w:val="00970603"/>
    <w:rsid w:val="00970CBD"/>
    <w:rsid w:val="0097110B"/>
    <w:rsid w:val="009719D0"/>
    <w:rsid w:val="00972A23"/>
    <w:rsid w:val="00973CBE"/>
    <w:rsid w:val="00974134"/>
    <w:rsid w:val="0097553C"/>
    <w:rsid w:val="00975859"/>
    <w:rsid w:val="00975911"/>
    <w:rsid w:val="009767EC"/>
    <w:rsid w:val="00976A97"/>
    <w:rsid w:val="009772EE"/>
    <w:rsid w:val="00977B58"/>
    <w:rsid w:val="00980960"/>
    <w:rsid w:val="0098209A"/>
    <w:rsid w:val="00982D32"/>
    <w:rsid w:val="009833BF"/>
    <w:rsid w:val="00983BFC"/>
    <w:rsid w:val="00984636"/>
    <w:rsid w:val="00984929"/>
    <w:rsid w:val="00984AD1"/>
    <w:rsid w:val="0098620F"/>
    <w:rsid w:val="0098707D"/>
    <w:rsid w:val="009875E0"/>
    <w:rsid w:val="0099047A"/>
    <w:rsid w:val="00990579"/>
    <w:rsid w:val="00990699"/>
    <w:rsid w:val="00994EDE"/>
    <w:rsid w:val="00995A78"/>
    <w:rsid w:val="009967CB"/>
    <w:rsid w:val="009969E6"/>
    <w:rsid w:val="009A022E"/>
    <w:rsid w:val="009A1046"/>
    <w:rsid w:val="009A12B2"/>
    <w:rsid w:val="009A1579"/>
    <w:rsid w:val="009A26D1"/>
    <w:rsid w:val="009A290E"/>
    <w:rsid w:val="009A2DCD"/>
    <w:rsid w:val="009A36FD"/>
    <w:rsid w:val="009A3DCB"/>
    <w:rsid w:val="009A4D6E"/>
    <w:rsid w:val="009A5767"/>
    <w:rsid w:val="009A57EB"/>
    <w:rsid w:val="009A5C0A"/>
    <w:rsid w:val="009A5C66"/>
    <w:rsid w:val="009A6579"/>
    <w:rsid w:val="009A6E5E"/>
    <w:rsid w:val="009A7228"/>
    <w:rsid w:val="009A758B"/>
    <w:rsid w:val="009A79FC"/>
    <w:rsid w:val="009B032A"/>
    <w:rsid w:val="009B0F23"/>
    <w:rsid w:val="009B1A1D"/>
    <w:rsid w:val="009B2013"/>
    <w:rsid w:val="009B2994"/>
    <w:rsid w:val="009B2BAD"/>
    <w:rsid w:val="009B3605"/>
    <w:rsid w:val="009B3D0F"/>
    <w:rsid w:val="009B4165"/>
    <w:rsid w:val="009B5C3F"/>
    <w:rsid w:val="009B5E7F"/>
    <w:rsid w:val="009B7893"/>
    <w:rsid w:val="009C022B"/>
    <w:rsid w:val="009C1C04"/>
    <w:rsid w:val="009C29C9"/>
    <w:rsid w:val="009C2A26"/>
    <w:rsid w:val="009C4E46"/>
    <w:rsid w:val="009C51F6"/>
    <w:rsid w:val="009C53C9"/>
    <w:rsid w:val="009C565A"/>
    <w:rsid w:val="009C5B5A"/>
    <w:rsid w:val="009C7B53"/>
    <w:rsid w:val="009D1345"/>
    <w:rsid w:val="009D17F8"/>
    <w:rsid w:val="009D219E"/>
    <w:rsid w:val="009D2446"/>
    <w:rsid w:val="009D2665"/>
    <w:rsid w:val="009D2E63"/>
    <w:rsid w:val="009D3815"/>
    <w:rsid w:val="009D4EE6"/>
    <w:rsid w:val="009D5C35"/>
    <w:rsid w:val="009D79B1"/>
    <w:rsid w:val="009E0340"/>
    <w:rsid w:val="009E0E46"/>
    <w:rsid w:val="009E348D"/>
    <w:rsid w:val="009E781A"/>
    <w:rsid w:val="009E7F95"/>
    <w:rsid w:val="009F0D09"/>
    <w:rsid w:val="009F0E74"/>
    <w:rsid w:val="009F167D"/>
    <w:rsid w:val="009F1B84"/>
    <w:rsid w:val="009F2101"/>
    <w:rsid w:val="009F26A8"/>
    <w:rsid w:val="009F31D6"/>
    <w:rsid w:val="009F63CF"/>
    <w:rsid w:val="009F671E"/>
    <w:rsid w:val="009F6F93"/>
    <w:rsid w:val="00A023D1"/>
    <w:rsid w:val="00A02600"/>
    <w:rsid w:val="00A02709"/>
    <w:rsid w:val="00A04B77"/>
    <w:rsid w:val="00A0632C"/>
    <w:rsid w:val="00A0664D"/>
    <w:rsid w:val="00A06A4A"/>
    <w:rsid w:val="00A07125"/>
    <w:rsid w:val="00A101EB"/>
    <w:rsid w:val="00A10783"/>
    <w:rsid w:val="00A10DC2"/>
    <w:rsid w:val="00A11E06"/>
    <w:rsid w:val="00A1244C"/>
    <w:rsid w:val="00A12568"/>
    <w:rsid w:val="00A1417C"/>
    <w:rsid w:val="00A1559C"/>
    <w:rsid w:val="00A155FF"/>
    <w:rsid w:val="00A15C51"/>
    <w:rsid w:val="00A170D6"/>
    <w:rsid w:val="00A23121"/>
    <w:rsid w:val="00A23186"/>
    <w:rsid w:val="00A23C48"/>
    <w:rsid w:val="00A2516F"/>
    <w:rsid w:val="00A25318"/>
    <w:rsid w:val="00A25F74"/>
    <w:rsid w:val="00A266C1"/>
    <w:rsid w:val="00A26E69"/>
    <w:rsid w:val="00A2740C"/>
    <w:rsid w:val="00A27580"/>
    <w:rsid w:val="00A27F2B"/>
    <w:rsid w:val="00A305B2"/>
    <w:rsid w:val="00A306EF"/>
    <w:rsid w:val="00A31816"/>
    <w:rsid w:val="00A33C31"/>
    <w:rsid w:val="00A34461"/>
    <w:rsid w:val="00A35A59"/>
    <w:rsid w:val="00A36959"/>
    <w:rsid w:val="00A36FDC"/>
    <w:rsid w:val="00A37074"/>
    <w:rsid w:val="00A3729C"/>
    <w:rsid w:val="00A37842"/>
    <w:rsid w:val="00A37A3F"/>
    <w:rsid w:val="00A402C9"/>
    <w:rsid w:val="00A4136D"/>
    <w:rsid w:val="00A42EED"/>
    <w:rsid w:val="00A43E6F"/>
    <w:rsid w:val="00A46E7A"/>
    <w:rsid w:val="00A47685"/>
    <w:rsid w:val="00A50448"/>
    <w:rsid w:val="00A517C8"/>
    <w:rsid w:val="00A51C21"/>
    <w:rsid w:val="00A51F68"/>
    <w:rsid w:val="00A53EB3"/>
    <w:rsid w:val="00A54537"/>
    <w:rsid w:val="00A55693"/>
    <w:rsid w:val="00A56629"/>
    <w:rsid w:val="00A56A45"/>
    <w:rsid w:val="00A60450"/>
    <w:rsid w:val="00A60990"/>
    <w:rsid w:val="00A60AB4"/>
    <w:rsid w:val="00A60E6B"/>
    <w:rsid w:val="00A637BF"/>
    <w:rsid w:val="00A63F44"/>
    <w:rsid w:val="00A6713B"/>
    <w:rsid w:val="00A67276"/>
    <w:rsid w:val="00A70C80"/>
    <w:rsid w:val="00A70D60"/>
    <w:rsid w:val="00A72684"/>
    <w:rsid w:val="00A73C81"/>
    <w:rsid w:val="00A73CEF"/>
    <w:rsid w:val="00A7463D"/>
    <w:rsid w:val="00A75BF1"/>
    <w:rsid w:val="00A77408"/>
    <w:rsid w:val="00A80C81"/>
    <w:rsid w:val="00A827E1"/>
    <w:rsid w:val="00A82B32"/>
    <w:rsid w:val="00A82EBF"/>
    <w:rsid w:val="00A830B7"/>
    <w:rsid w:val="00A83F81"/>
    <w:rsid w:val="00A8543A"/>
    <w:rsid w:val="00A86EB4"/>
    <w:rsid w:val="00A902A5"/>
    <w:rsid w:val="00A9076A"/>
    <w:rsid w:val="00A90A16"/>
    <w:rsid w:val="00A90CCA"/>
    <w:rsid w:val="00A90EA5"/>
    <w:rsid w:val="00A911E7"/>
    <w:rsid w:val="00A9186E"/>
    <w:rsid w:val="00A92AD5"/>
    <w:rsid w:val="00A93366"/>
    <w:rsid w:val="00A936EC"/>
    <w:rsid w:val="00A939D7"/>
    <w:rsid w:val="00A940A9"/>
    <w:rsid w:val="00A9585C"/>
    <w:rsid w:val="00A97001"/>
    <w:rsid w:val="00A976C7"/>
    <w:rsid w:val="00AA0B96"/>
    <w:rsid w:val="00AA1B83"/>
    <w:rsid w:val="00AA1E53"/>
    <w:rsid w:val="00AA2421"/>
    <w:rsid w:val="00AA267D"/>
    <w:rsid w:val="00AA271D"/>
    <w:rsid w:val="00AA31AB"/>
    <w:rsid w:val="00AA431F"/>
    <w:rsid w:val="00AA4726"/>
    <w:rsid w:val="00AA4E20"/>
    <w:rsid w:val="00AA681B"/>
    <w:rsid w:val="00AA736B"/>
    <w:rsid w:val="00AA7EC3"/>
    <w:rsid w:val="00AB0ED8"/>
    <w:rsid w:val="00AB0FB4"/>
    <w:rsid w:val="00AB1571"/>
    <w:rsid w:val="00AB162D"/>
    <w:rsid w:val="00AB2EFE"/>
    <w:rsid w:val="00AB2FC9"/>
    <w:rsid w:val="00AC00E5"/>
    <w:rsid w:val="00AC2A38"/>
    <w:rsid w:val="00AC42EE"/>
    <w:rsid w:val="00AC4889"/>
    <w:rsid w:val="00AC48AA"/>
    <w:rsid w:val="00AC553E"/>
    <w:rsid w:val="00AC5821"/>
    <w:rsid w:val="00AC615C"/>
    <w:rsid w:val="00AD01D8"/>
    <w:rsid w:val="00AD0464"/>
    <w:rsid w:val="00AD0822"/>
    <w:rsid w:val="00AD3B81"/>
    <w:rsid w:val="00AD3C3E"/>
    <w:rsid w:val="00AD42AC"/>
    <w:rsid w:val="00AD5CC0"/>
    <w:rsid w:val="00AD5D61"/>
    <w:rsid w:val="00AD6AFA"/>
    <w:rsid w:val="00AD7DB0"/>
    <w:rsid w:val="00AE0160"/>
    <w:rsid w:val="00AE0B80"/>
    <w:rsid w:val="00AE26D8"/>
    <w:rsid w:val="00AE28D9"/>
    <w:rsid w:val="00AE54B4"/>
    <w:rsid w:val="00AE5588"/>
    <w:rsid w:val="00AE5B83"/>
    <w:rsid w:val="00AE5D16"/>
    <w:rsid w:val="00AE66DA"/>
    <w:rsid w:val="00AE7816"/>
    <w:rsid w:val="00AE7FA0"/>
    <w:rsid w:val="00AF41CC"/>
    <w:rsid w:val="00AF529F"/>
    <w:rsid w:val="00AF5D3A"/>
    <w:rsid w:val="00AF7268"/>
    <w:rsid w:val="00AF79D7"/>
    <w:rsid w:val="00AF7A60"/>
    <w:rsid w:val="00B031EC"/>
    <w:rsid w:val="00B035A0"/>
    <w:rsid w:val="00B0407A"/>
    <w:rsid w:val="00B056F1"/>
    <w:rsid w:val="00B05CF6"/>
    <w:rsid w:val="00B06A0D"/>
    <w:rsid w:val="00B06A80"/>
    <w:rsid w:val="00B07183"/>
    <w:rsid w:val="00B10C22"/>
    <w:rsid w:val="00B1108E"/>
    <w:rsid w:val="00B115D6"/>
    <w:rsid w:val="00B15FE7"/>
    <w:rsid w:val="00B16BB1"/>
    <w:rsid w:val="00B17B09"/>
    <w:rsid w:val="00B210BB"/>
    <w:rsid w:val="00B2189C"/>
    <w:rsid w:val="00B21DE6"/>
    <w:rsid w:val="00B220E6"/>
    <w:rsid w:val="00B22100"/>
    <w:rsid w:val="00B2292C"/>
    <w:rsid w:val="00B231E9"/>
    <w:rsid w:val="00B23938"/>
    <w:rsid w:val="00B26A7C"/>
    <w:rsid w:val="00B26CE1"/>
    <w:rsid w:val="00B26DAA"/>
    <w:rsid w:val="00B279BC"/>
    <w:rsid w:val="00B30EDC"/>
    <w:rsid w:val="00B312A6"/>
    <w:rsid w:val="00B317BC"/>
    <w:rsid w:val="00B31D96"/>
    <w:rsid w:val="00B32847"/>
    <w:rsid w:val="00B32E7A"/>
    <w:rsid w:val="00B33B55"/>
    <w:rsid w:val="00B33DE6"/>
    <w:rsid w:val="00B34E70"/>
    <w:rsid w:val="00B37775"/>
    <w:rsid w:val="00B37BB4"/>
    <w:rsid w:val="00B40416"/>
    <w:rsid w:val="00B40E61"/>
    <w:rsid w:val="00B434C9"/>
    <w:rsid w:val="00B4394E"/>
    <w:rsid w:val="00B44062"/>
    <w:rsid w:val="00B447E1"/>
    <w:rsid w:val="00B44FD1"/>
    <w:rsid w:val="00B4592A"/>
    <w:rsid w:val="00B45D1B"/>
    <w:rsid w:val="00B460B1"/>
    <w:rsid w:val="00B46590"/>
    <w:rsid w:val="00B46C66"/>
    <w:rsid w:val="00B470F8"/>
    <w:rsid w:val="00B47D4A"/>
    <w:rsid w:val="00B50D3C"/>
    <w:rsid w:val="00B50E6A"/>
    <w:rsid w:val="00B5186A"/>
    <w:rsid w:val="00B51C6D"/>
    <w:rsid w:val="00B549B9"/>
    <w:rsid w:val="00B55438"/>
    <w:rsid w:val="00B5548D"/>
    <w:rsid w:val="00B56106"/>
    <w:rsid w:val="00B56DBE"/>
    <w:rsid w:val="00B57C74"/>
    <w:rsid w:val="00B610A1"/>
    <w:rsid w:val="00B61620"/>
    <w:rsid w:val="00B6190E"/>
    <w:rsid w:val="00B63264"/>
    <w:rsid w:val="00B63455"/>
    <w:rsid w:val="00B63A14"/>
    <w:rsid w:val="00B63FF2"/>
    <w:rsid w:val="00B65C3B"/>
    <w:rsid w:val="00B65E44"/>
    <w:rsid w:val="00B67C56"/>
    <w:rsid w:val="00B702E4"/>
    <w:rsid w:val="00B7050A"/>
    <w:rsid w:val="00B716B8"/>
    <w:rsid w:val="00B718C0"/>
    <w:rsid w:val="00B722DD"/>
    <w:rsid w:val="00B72954"/>
    <w:rsid w:val="00B7589A"/>
    <w:rsid w:val="00B76B9C"/>
    <w:rsid w:val="00B76DDB"/>
    <w:rsid w:val="00B804E3"/>
    <w:rsid w:val="00B827C8"/>
    <w:rsid w:val="00B838FA"/>
    <w:rsid w:val="00B8468B"/>
    <w:rsid w:val="00B84E04"/>
    <w:rsid w:val="00B86412"/>
    <w:rsid w:val="00B872AE"/>
    <w:rsid w:val="00B91FEF"/>
    <w:rsid w:val="00B92926"/>
    <w:rsid w:val="00B92F89"/>
    <w:rsid w:val="00B937D8"/>
    <w:rsid w:val="00B937E2"/>
    <w:rsid w:val="00BA0D1E"/>
    <w:rsid w:val="00BA109F"/>
    <w:rsid w:val="00BA1C72"/>
    <w:rsid w:val="00BA35B1"/>
    <w:rsid w:val="00BA3E6E"/>
    <w:rsid w:val="00BA6185"/>
    <w:rsid w:val="00BA6915"/>
    <w:rsid w:val="00BA750D"/>
    <w:rsid w:val="00BA75A5"/>
    <w:rsid w:val="00BA789A"/>
    <w:rsid w:val="00BB38FD"/>
    <w:rsid w:val="00BB3C7D"/>
    <w:rsid w:val="00BB48E5"/>
    <w:rsid w:val="00BB5EAC"/>
    <w:rsid w:val="00BB63B1"/>
    <w:rsid w:val="00BB64D2"/>
    <w:rsid w:val="00BB6A96"/>
    <w:rsid w:val="00BB73CC"/>
    <w:rsid w:val="00BB776E"/>
    <w:rsid w:val="00BB79E9"/>
    <w:rsid w:val="00BC02E3"/>
    <w:rsid w:val="00BC10BE"/>
    <w:rsid w:val="00BC14C5"/>
    <w:rsid w:val="00BC3137"/>
    <w:rsid w:val="00BC338D"/>
    <w:rsid w:val="00BC38C3"/>
    <w:rsid w:val="00BC3D6C"/>
    <w:rsid w:val="00BC4AE4"/>
    <w:rsid w:val="00BC5D31"/>
    <w:rsid w:val="00BC6F71"/>
    <w:rsid w:val="00BC7081"/>
    <w:rsid w:val="00BC747C"/>
    <w:rsid w:val="00BC74FA"/>
    <w:rsid w:val="00BC7EC2"/>
    <w:rsid w:val="00BD1B08"/>
    <w:rsid w:val="00BD1CE3"/>
    <w:rsid w:val="00BD1E6E"/>
    <w:rsid w:val="00BD1FB4"/>
    <w:rsid w:val="00BD2263"/>
    <w:rsid w:val="00BD2C4F"/>
    <w:rsid w:val="00BD2D49"/>
    <w:rsid w:val="00BD3E68"/>
    <w:rsid w:val="00BD467F"/>
    <w:rsid w:val="00BD49DE"/>
    <w:rsid w:val="00BD4B92"/>
    <w:rsid w:val="00BD5D87"/>
    <w:rsid w:val="00BE0022"/>
    <w:rsid w:val="00BE11A3"/>
    <w:rsid w:val="00BE1785"/>
    <w:rsid w:val="00BE1D3C"/>
    <w:rsid w:val="00BE2564"/>
    <w:rsid w:val="00BE2708"/>
    <w:rsid w:val="00BE2F76"/>
    <w:rsid w:val="00BE3B04"/>
    <w:rsid w:val="00BE4C2F"/>
    <w:rsid w:val="00BE69D6"/>
    <w:rsid w:val="00BE7071"/>
    <w:rsid w:val="00BF1989"/>
    <w:rsid w:val="00BF21D3"/>
    <w:rsid w:val="00BF2751"/>
    <w:rsid w:val="00BF28EB"/>
    <w:rsid w:val="00BF3738"/>
    <w:rsid w:val="00BF5430"/>
    <w:rsid w:val="00BF5E59"/>
    <w:rsid w:val="00BF724C"/>
    <w:rsid w:val="00BF7D2C"/>
    <w:rsid w:val="00BF7E24"/>
    <w:rsid w:val="00C0160D"/>
    <w:rsid w:val="00C01DFE"/>
    <w:rsid w:val="00C01FB6"/>
    <w:rsid w:val="00C02B24"/>
    <w:rsid w:val="00C03239"/>
    <w:rsid w:val="00C03F1D"/>
    <w:rsid w:val="00C05D56"/>
    <w:rsid w:val="00C06AC6"/>
    <w:rsid w:val="00C06EB5"/>
    <w:rsid w:val="00C1060F"/>
    <w:rsid w:val="00C10F8B"/>
    <w:rsid w:val="00C143C7"/>
    <w:rsid w:val="00C15E23"/>
    <w:rsid w:val="00C21AC8"/>
    <w:rsid w:val="00C21D32"/>
    <w:rsid w:val="00C2209C"/>
    <w:rsid w:val="00C2319E"/>
    <w:rsid w:val="00C24216"/>
    <w:rsid w:val="00C24527"/>
    <w:rsid w:val="00C25258"/>
    <w:rsid w:val="00C25748"/>
    <w:rsid w:val="00C26B62"/>
    <w:rsid w:val="00C27A86"/>
    <w:rsid w:val="00C311B0"/>
    <w:rsid w:val="00C33E44"/>
    <w:rsid w:val="00C3749A"/>
    <w:rsid w:val="00C3770C"/>
    <w:rsid w:val="00C40471"/>
    <w:rsid w:val="00C414AD"/>
    <w:rsid w:val="00C419FB"/>
    <w:rsid w:val="00C43189"/>
    <w:rsid w:val="00C51574"/>
    <w:rsid w:val="00C51C48"/>
    <w:rsid w:val="00C5275D"/>
    <w:rsid w:val="00C53631"/>
    <w:rsid w:val="00C54167"/>
    <w:rsid w:val="00C54B52"/>
    <w:rsid w:val="00C55413"/>
    <w:rsid w:val="00C554DC"/>
    <w:rsid w:val="00C57177"/>
    <w:rsid w:val="00C5777D"/>
    <w:rsid w:val="00C57E20"/>
    <w:rsid w:val="00C60208"/>
    <w:rsid w:val="00C60A58"/>
    <w:rsid w:val="00C61E0F"/>
    <w:rsid w:val="00C61EFB"/>
    <w:rsid w:val="00C64280"/>
    <w:rsid w:val="00C65714"/>
    <w:rsid w:val="00C6588B"/>
    <w:rsid w:val="00C67153"/>
    <w:rsid w:val="00C67410"/>
    <w:rsid w:val="00C70547"/>
    <w:rsid w:val="00C707C3"/>
    <w:rsid w:val="00C73292"/>
    <w:rsid w:val="00C73D90"/>
    <w:rsid w:val="00C75B7B"/>
    <w:rsid w:val="00C776B9"/>
    <w:rsid w:val="00C807D3"/>
    <w:rsid w:val="00C815E1"/>
    <w:rsid w:val="00C8226B"/>
    <w:rsid w:val="00C824C1"/>
    <w:rsid w:val="00C82621"/>
    <w:rsid w:val="00C82B45"/>
    <w:rsid w:val="00C83019"/>
    <w:rsid w:val="00C8341B"/>
    <w:rsid w:val="00C838A9"/>
    <w:rsid w:val="00C84003"/>
    <w:rsid w:val="00C84DDC"/>
    <w:rsid w:val="00C86A87"/>
    <w:rsid w:val="00C87155"/>
    <w:rsid w:val="00C8716E"/>
    <w:rsid w:val="00C916A9"/>
    <w:rsid w:val="00C9326D"/>
    <w:rsid w:val="00C9607A"/>
    <w:rsid w:val="00C96B16"/>
    <w:rsid w:val="00C96C45"/>
    <w:rsid w:val="00C979DB"/>
    <w:rsid w:val="00CA01D9"/>
    <w:rsid w:val="00CA0EC1"/>
    <w:rsid w:val="00CA101B"/>
    <w:rsid w:val="00CA1254"/>
    <w:rsid w:val="00CA1A72"/>
    <w:rsid w:val="00CA2840"/>
    <w:rsid w:val="00CA2DFA"/>
    <w:rsid w:val="00CA2E88"/>
    <w:rsid w:val="00CA37A5"/>
    <w:rsid w:val="00CA4146"/>
    <w:rsid w:val="00CA4578"/>
    <w:rsid w:val="00CA528D"/>
    <w:rsid w:val="00CA585C"/>
    <w:rsid w:val="00CA63DA"/>
    <w:rsid w:val="00CA7BEE"/>
    <w:rsid w:val="00CB3748"/>
    <w:rsid w:val="00CB40B5"/>
    <w:rsid w:val="00CB475C"/>
    <w:rsid w:val="00CB6616"/>
    <w:rsid w:val="00CB6EE8"/>
    <w:rsid w:val="00CB7CB9"/>
    <w:rsid w:val="00CB7EE4"/>
    <w:rsid w:val="00CC0562"/>
    <w:rsid w:val="00CC08A7"/>
    <w:rsid w:val="00CC0C6C"/>
    <w:rsid w:val="00CC16B4"/>
    <w:rsid w:val="00CC1ACA"/>
    <w:rsid w:val="00CC22FC"/>
    <w:rsid w:val="00CC4A0C"/>
    <w:rsid w:val="00CC55DE"/>
    <w:rsid w:val="00CC6124"/>
    <w:rsid w:val="00CC6FD5"/>
    <w:rsid w:val="00CC769F"/>
    <w:rsid w:val="00CD0A7A"/>
    <w:rsid w:val="00CD1E5D"/>
    <w:rsid w:val="00CD2043"/>
    <w:rsid w:val="00CD2494"/>
    <w:rsid w:val="00CD3BD0"/>
    <w:rsid w:val="00CD49F0"/>
    <w:rsid w:val="00CD4A96"/>
    <w:rsid w:val="00CD4D32"/>
    <w:rsid w:val="00CD5D6A"/>
    <w:rsid w:val="00CD7528"/>
    <w:rsid w:val="00CE01AB"/>
    <w:rsid w:val="00CE02C2"/>
    <w:rsid w:val="00CE1738"/>
    <w:rsid w:val="00CE22E5"/>
    <w:rsid w:val="00CE48C2"/>
    <w:rsid w:val="00CE4F8A"/>
    <w:rsid w:val="00CE5563"/>
    <w:rsid w:val="00CE5BFB"/>
    <w:rsid w:val="00CE6381"/>
    <w:rsid w:val="00CE7834"/>
    <w:rsid w:val="00CF218C"/>
    <w:rsid w:val="00CF28C2"/>
    <w:rsid w:val="00CF28D5"/>
    <w:rsid w:val="00CF3552"/>
    <w:rsid w:val="00CF40DD"/>
    <w:rsid w:val="00CF4577"/>
    <w:rsid w:val="00CF4588"/>
    <w:rsid w:val="00CF4C84"/>
    <w:rsid w:val="00CF670E"/>
    <w:rsid w:val="00CF6BF4"/>
    <w:rsid w:val="00D015E7"/>
    <w:rsid w:val="00D0173D"/>
    <w:rsid w:val="00D01AC7"/>
    <w:rsid w:val="00D023E9"/>
    <w:rsid w:val="00D034F8"/>
    <w:rsid w:val="00D03FD4"/>
    <w:rsid w:val="00D0447E"/>
    <w:rsid w:val="00D04582"/>
    <w:rsid w:val="00D06492"/>
    <w:rsid w:val="00D07127"/>
    <w:rsid w:val="00D073FA"/>
    <w:rsid w:val="00D0790F"/>
    <w:rsid w:val="00D07940"/>
    <w:rsid w:val="00D07A8E"/>
    <w:rsid w:val="00D1015B"/>
    <w:rsid w:val="00D104EF"/>
    <w:rsid w:val="00D10CAD"/>
    <w:rsid w:val="00D115A6"/>
    <w:rsid w:val="00D11AFE"/>
    <w:rsid w:val="00D12D00"/>
    <w:rsid w:val="00D13805"/>
    <w:rsid w:val="00D14133"/>
    <w:rsid w:val="00D152C3"/>
    <w:rsid w:val="00D157B4"/>
    <w:rsid w:val="00D16D0C"/>
    <w:rsid w:val="00D17BE8"/>
    <w:rsid w:val="00D211AE"/>
    <w:rsid w:val="00D22D46"/>
    <w:rsid w:val="00D240CF"/>
    <w:rsid w:val="00D26B0C"/>
    <w:rsid w:val="00D27055"/>
    <w:rsid w:val="00D27CD9"/>
    <w:rsid w:val="00D312A2"/>
    <w:rsid w:val="00D31C21"/>
    <w:rsid w:val="00D32654"/>
    <w:rsid w:val="00D32D18"/>
    <w:rsid w:val="00D3320E"/>
    <w:rsid w:val="00D34DCE"/>
    <w:rsid w:val="00D34F04"/>
    <w:rsid w:val="00D35317"/>
    <w:rsid w:val="00D35722"/>
    <w:rsid w:val="00D36A09"/>
    <w:rsid w:val="00D40F8E"/>
    <w:rsid w:val="00D418CF"/>
    <w:rsid w:val="00D41D80"/>
    <w:rsid w:val="00D4264C"/>
    <w:rsid w:val="00D43B56"/>
    <w:rsid w:val="00D4410E"/>
    <w:rsid w:val="00D44DB3"/>
    <w:rsid w:val="00D47AA7"/>
    <w:rsid w:val="00D506FC"/>
    <w:rsid w:val="00D50FD2"/>
    <w:rsid w:val="00D514D8"/>
    <w:rsid w:val="00D54C77"/>
    <w:rsid w:val="00D54FAA"/>
    <w:rsid w:val="00D55E5B"/>
    <w:rsid w:val="00D56A40"/>
    <w:rsid w:val="00D57E8D"/>
    <w:rsid w:val="00D57FD6"/>
    <w:rsid w:val="00D61DA9"/>
    <w:rsid w:val="00D6291D"/>
    <w:rsid w:val="00D62FCE"/>
    <w:rsid w:val="00D63B5B"/>
    <w:rsid w:val="00D6505C"/>
    <w:rsid w:val="00D65D7A"/>
    <w:rsid w:val="00D738CD"/>
    <w:rsid w:val="00D738D1"/>
    <w:rsid w:val="00D74A99"/>
    <w:rsid w:val="00D74D41"/>
    <w:rsid w:val="00D74DE6"/>
    <w:rsid w:val="00D758B5"/>
    <w:rsid w:val="00D759BF"/>
    <w:rsid w:val="00D75A47"/>
    <w:rsid w:val="00D75F42"/>
    <w:rsid w:val="00D75F9B"/>
    <w:rsid w:val="00D8092D"/>
    <w:rsid w:val="00D81641"/>
    <w:rsid w:val="00D816F2"/>
    <w:rsid w:val="00D81AA0"/>
    <w:rsid w:val="00D84D64"/>
    <w:rsid w:val="00D853CE"/>
    <w:rsid w:val="00D85B11"/>
    <w:rsid w:val="00D86466"/>
    <w:rsid w:val="00D86810"/>
    <w:rsid w:val="00D86BED"/>
    <w:rsid w:val="00D870ED"/>
    <w:rsid w:val="00D9087B"/>
    <w:rsid w:val="00D92272"/>
    <w:rsid w:val="00D92653"/>
    <w:rsid w:val="00D92B36"/>
    <w:rsid w:val="00D9310A"/>
    <w:rsid w:val="00D959E5"/>
    <w:rsid w:val="00D9692F"/>
    <w:rsid w:val="00D96AE9"/>
    <w:rsid w:val="00DA0E49"/>
    <w:rsid w:val="00DA12F4"/>
    <w:rsid w:val="00DA2161"/>
    <w:rsid w:val="00DA22D1"/>
    <w:rsid w:val="00DA2AC5"/>
    <w:rsid w:val="00DA337F"/>
    <w:rsid w:val="00DA3637"/>
    <w:rsid w:val="00DA36EC"/>
    <w:rsid w:val="00DA3B8F"/>
    <w:rsid w:val="00DA526C"/>
    <w:rsid w:val="00DA665F"/>
    <w:rsid w:val="00DA68F6"/>
    <w:rsid w:val="00DA6A19"/>
    <w:rsid w:val="00DA6F17"/>
    <w:rsid w:val="00DA710F"/>
    <w:rsid w:val="00DA744E"/>
    <w:rsid w:val="00DA7E1A"/>
    <w:rsid w:val="00DB02A5"/>
    <w:rsid w:val="00DB04BA"/>
    <w:rsid w:val="00DB0B27"/>
    <w:rsid w:val="00DB3316"/>
    <w:rsid w:val="00DB3E44"/>
    <w:rsid w:val="00DB40A3"/>
    <w:rsid w:val="00DB4553"/>
    <w:rsid w:val="00DB4A33"/>
    <w:rsid w:val="00DB51C8"/>
    <w:rsid w:val="00DB66B6"/>
    <w:rsid w:val="00DB6F9D"/>
    <w:rsid w:val="00DC0AD1"/>
    <w:rsid w:val="00DC305F"/>
    <w:rsid w:val="00DC3AC2"/>
    <w:rsid w:val="00DC3C1E"/>
    <w:rsid w:val="00DC45A6"/>
    <w:rsid w:val="00DC783A"/>
    <w:rsid w:val="00DD0506"/>
    <w:rsid w:val="00DD05B1"/>
    <w:rsid w:val="00DD0ACC"/>
    <w:rsid w:val="00DD0B1E"/>
    <w:rsid w:val="00DD2193"/>
    <w:rsid w:val="00DD2DCB"/>
    <w:rsid w:val="00DD3640"/>
    <w:rsid w:val="00DD4AFB"/>
    <w:rsid w:val="00DD5F1A"/>
    <w:rsid w:val="00DD6550"/>
    <w:rsid w:val="00DE1279"/>
    <w:rsid w:val="00DE36F4"/>
    <w:rsid w:val="00DE3E64"/>
    <w:rsid w:val="00DE4583"/>
    <w:rsid w:val="00DE5A95"/>
    <w:rsid w:val="00DE75E5"/>
    <w:rsid w:val="00DE7856"/>
    <w:rsid w:val="00DF0415"/>
    <w:rsid w:val="00DF05A4"/>
    <w:rsid w:val="00DF11DF"/>
    <w:rsid w:val="00DF2099"/>
    <w:rsid w:val="00DF2C3C"/>
    <w:rsid w:val="00DF3100"/>
    <w:rsid w:val="00DF3ABD"/>
    <w:rsid w:val="00DF4531"/>
    <w:rsid w:val="00DF511D"/>
    <w:rsid w:val="00DF5918"/>
    <w:rsid w:val="00DF5D29"/>
    <w:rsid w:val="00DF694E"/>
    <w:rsid w:val="00DF6FBB"/>
    <w:rsid w:val="00DF732F"/>
    <w:rsid w:val="00E002C8"/>
    <w:rsid w:val="00E012D5"/>
    <w:rsid w:val="00E01409"/>
    <w:rsid w:val="00E0360E"/>
    <w:rsid w:val="00E040C0"/>
    <w:rsid w:val="00E048DA"/>
    <w:rsid w:val="00E06A63"/>
    <w:rsid w:val="00E079EF"/>
    <w:rsid w:val="00E07A96"/>
    <w:rsid w:val="00E10156"/>
    <w:rsid w:val="00E10D21"/>
    <w:rsid w:val="00E11257"/>
    <w:rsid w:val="00E11667"/>
    <w:rsid w:val="00E13567"/>
    <w:rsid w:val="00E1472B"/>
    <w:rsid w:val="00E14821"/>
    <w:rsid w:val="00E14D8F"/>
    <w:rsid w:val="00E150FA"/>
    <w:rsid w:val="00E1670A"/>
    <w:rsid w:val="00E16A79"/>
    <w:rsid w:val="00E16F03"/>
    <w:rsid w:val="00E17AC0"/>
    <w:rsid w:val="00E17D6D"/>
    <w:rsid w:val="00E21975"/>
    <w:rsid w:val="00E24C98"/>
    <w:rsid w:val="00E24CBB"/>
    <w:rsid w:val="00E252DA"/>
    <w:rsid w:val="00E254E8"/>
    <w:rsid w:val="00E261A2"/>
    <w:rsid w:val="00E26DFD"/>
    <w:rsid w:val="00E30350"/>
    <w:rsid w:val="00E30B88"/>
    <w:rsid w:val="00E30D11"/>
    <w:rsid w:val="00E3134C"/>
    <w:rsid w:val="00E315B4"/>
    <w:rsid w:val="00E32069"/>
    <w:rsid w:val="00E32A23"/>
    <w:rsid w:val="00E32CBB"/>
    <w:rsid w:val="00E32CE0"/>
    <w:rsid w:val="00E33695"/>
    <w:rsid w:val="00E35CB8"/>
    <w:rsid w:val="00E40E3E"/>
    <w:rsid w:val="00E41C97"/>
    <w:rsid w:val="00E424F2"/>
    <w:rsid w:val="00E427BF"/>
    <w:rsid w:val="00E42EF2"/>
    <w:rsid w:val="00E43E1B"/>
    <w:rsid w:val="00E44925"/>
    <w:rsid w:val="00E44A6F"/>
    <w:rsid w:val="00E45818"/>
    <w:rsid w:val="00E4585B"/>
    <w:rsid w:val="00E45C13"/>
    <w:rsid w:val="00E47348"/>
    <w:rsid w:val="00E47575"/>
    <w:rsid w:val="00E47928"/>
    <w:rsid w:val="00E47DC8"/>
    <w:rsid w:val="00E505E4"/>
    <w:rsid w:val="00E51004"/>
    <w:rsid w:val="00E5198E"/>
    <w:rsid w:val="00E52FC0"/>
    <w:rsid w:val="00E54218"/>
    <w:rsid w:val="00E54918"/>
    <w:rsid w:val="00E54FBB"/>
    <w:rsid w:val="00E55C62"/>
    <w:rsid w:val="00E55DF4"/>
    <w:rsid w:val="00E604C6"/>
    <w:rsid w:val="00E60901"/>
    <w:rsid w:val="00E62123"/>
    <w:rsid w:val="00E633B5"/>
    <w:rsid w:val="00E63B94"/>
    <w:rsid w:val="00E63FD4"/>
    <w:rsid w:val="00E6584E"/>
    <w:rsid w:val="00E67304"/>
    <w:rsid w:val="00E70F17"/>
    <w:rsid w:val="00E70F73"/>
    <w:rsid w:val="00E714F7"/>
    <w:rsid w:val="00E715DC"/>
    <w:rsid w:val="00E71820"/>
    <w:rsid w:val="00E72A6A"/>
    <w:rsid w:val="00E73021"/>
    <w:rsid w:val="00E73FE4"/>
    <w:rsid w:val="00E74270"/>
    <w:rsid w:val="00E74506"/>
    <w:rsid w:val="00E75FF3"/>
    <w:rsid w:val="00E76B05"/>
    <w:rsid w:val="00E80EC9"/>
    <w:rsid w:val="00E8155C"/>
    <w:rsid w:val="00E81D71"/>
    <w:rsid w:val="00E823DE"/>
    <w:rsid w:val="00E8260B"/>
    <w:rsid w:val="00E83447"/>
    <w:rsid w:val="00E8361F"/>
    <w:rsid w:val="00E83835"/>
    <w:rsid w:val="00E85AF1"/>
    <w:rsid w:val="00E864B5"/>
    <w:rsid w:val="00E872B2"/>
    <w:rsid w:val="00E873A7"/>
    <w:rsid w:val="00E877FA"/>
    <w:rsid w:val="00E87C97"/>
    <w:rsid w:val="00E87F5E"/>
    <w:rsid w:val="00E90064"/>
    <w:rsid w:val="00E908E2"/>
    <w:rsid w:val="00E90A70"/>
    <w:rsid w:val="00E90BC9"/>
    <w:rsid w:val="00E910AC"/>
    <w:rsid w:val="00E9111A"/>
    <w:rsid w:val="00E91910"/>
    <w:rsid w:val="00E919DE"/>
    <w:rsid w:val="00E91A2D"/>
    <w:rsid w:val="00E91EDF"/>
    <w:rsid w:val="00E936F0"/>
    <w:rsid w:val="00E9375D"/>
    <w:rsid w:val="00E939E0"/>
    <w:rsid w:val="00E93CA3"/>
    <w:rsid w:val="00E940DD"/>
    <w:rsid w:val="00E945F2"/>
    <w:rsid w:val="00E956CD"/>
    <w:rsid w:val="00E95DD8"/>
    <w:rsid w:val="00EA0248"/>
    <w:rsid w:val="00EA0B3B"/>
    <w:rsid w:val="00EA0B7D"/>
    <w:rsid w:val="00EA0FD5"/>
    <w:rsid w:val="00EA2A70"/>
    <w:rsid w:val="00EA5847"/>
    <w:rsid w:val="00EA6755"/>
    <w:rsid w:val="00EB05A8"/>
    <w:rsid w:val="00EB0742"/>
    <w:rsid w:val="00EB1089"/>
    <w:rsid w:val="00EB3199"/>
    <w:rsid w:val="00EB459F"/>
    <w:rsid w:val="00EB45CD"/>
    <w:rsid w:val="00EB5F96"/>
    <w:rsid w:val="00EB68AE"/>
    <w:rsid w:val="00EC01D3"/>
    <w:rsid w:val="00EC0FDF"/>
    <w:rsid w:val="00EC1F4E"/>
    <w:rsid w:val="00EC23E8"/>
    <w:rsid w:val="00EC2B6B"/>
    <w:rsid w:val="00EC3065"/>
    <w:rsid w:val="00EC3ABA"/>
    <w:rsid w:val="00EC533F"/>
    <w:rsid w:val="00EC605E"/>
    <w:rsid w:val="00EC6ED8"/>
    <w:rsid w:val="00EC706F"/>
    <w:rsid w:val="00EC716C"/>
    <w:rsid w:val="00EC7556"/>
    <w:rsid w:val="00EC7D2D"/>
    <w:rsid w:val="00EC7F5F"/>
    <w:rsid w:val="00ED2436"/>
    <w:rsid w:val="00ED245B"/>
    <w:rsid w:val="00ED26CC"/>
    <w:rsid w:val="00ED2A35"/>
    <w:rsid w:val="00ED3863"/>
    <w:rsid w:val="00ED467B"/>
    <w:rsid w:val="00ED4C50"/>
    <w:rsid w:val="00ED5252"/>
    <w:rsid w:val="00ED55A1"/>
    <w:rsid w:val="00ED5701"/>
    <w:rsid w:val="00ED656C"/>
    <w:rsid w:val="00ED6C94"/>
    <w:rsid w:val="00EE0043"/>
    <w:rsid w:val="00EE012A"/>
    <w:rsid w:val="00EE102E"/>
    <w:rsid w:val="00EE10FD"/>
    <w:rsid w:val="00EE1560"/>
    <w:rsid w:val="00EE1910"/>
    <w:rsid w:val="00EE1D5C"/>
    <w:rsid w:val="00EE250B"/>
    <w:rsid w:val="00EE31EF"/>
    <w:rsid w:val="00EE3762"/>
    <w:rsid w:val="00EE3963"/>
    <w:rsid w:val="00EE4190"/>
    <w:rsid w:val="00EE443F"/>
    <w:rsid w:val="00EE4920"/>
    <w:rsid w:val="00EE5150"/>
    <w:rsid w:val="00EE5C28"/>
    <w:rsid w:val="00EE745D"/>
    <w:rsid w:val="00EF019C"/>
    <w:rsid w:val="00EF0223"/>
    <w:rsid w:val="00EF0807"/>
    <w:rsid w:val="00EF1D1D"/>
    <w:rsid w:val="00EF297D"/>
    <w:rsid w:val="00EF3492"/>
    <w:rsid w:val="00EF4A1C"/>
    <w:rsid w:val="00EF4A56"/>
    <w:rsid w:val="00EF583D"/>
    <w:rsid w:val="00EF6939"/>
    <w:rsid w:val="00EF7941"/>
    <w:rsid w:val="00F00241"/>
    <w:rsid w:val="00F00288"/>
    <w:rsid w:val="00F018C1"/>
    <w:rsid w:val="00F01E71"/>
    <w:rsid w:val="00F02520"/>
    <w:rsid w:val="00F034EB"/>
    <w:rsid w:val="00F03706"/>
    <w:rsid w:val="00F03C42"/>
    <w:rsid w:val="00F03FAB"/>
    <w:rsid w:val="00F06089"/>
    <w:rsid w:val="00F0618B"/>
    <w:rsid w:val="00F062B6"/>
    <w:rsid w:val="00F06A3D"/>
    <w:rsid w:val="00F07F47"/>
    <w:rsid w:val="00F1025B"/>
    <w:rsid w:val="00F10412"/>
    <w:rsid w:val="00F10533"/>
    <w:rsid w:val="00F11964"/>
    <w:rsid w:val="00F13717"/>
    <w:rsid w:val="00F14886"/>
    <w:rsid w:val="00F15127"/>
    <w:rsid w:val="00F152AD"/>
    <w:rsid w:val="00F160E3"/>
    <w:rsid w:val="00F1647D"/>
    <w:rsid w:val="00F17B01"/>
    <w:rsid w:val="00F22C71"/>
    <w:rsid w:val="00F24CDA"/>
    <w:rsid w:val="00F25B40"/>
    <w:rsid w:val="00F25F2F"/>
    <w:rsid w:val="00F2613C"/>
    <w:rsid w:val="00F32F40"/>
    <w:rsid w:val="00F346BF"/>
    <w:rsid w:val="00F34CA8"/>
    <w:rsid w:val="00F36D0F"/>
    <w:rsid w:val="00F36E07"/>
    <w:rsid w:val="00F41E52"/>
    <w:rsid w:val="00F427DD"/>
    <w:rsid w:val="00F43765"/>
    <w:rsid w:val="00F4383D"/>
    <w:rsid w:val="00F43A57"/>
    <w:rsid w:val="00F43C56"/>
    <w:rsid w:val="00F44898"/>
    <w:rsid w:val="00F44B30"/>
    <w:rsid w:val="00F44D5D"/>
    <w:rsid w:val="00F4692F"/>
    <w:rsid w:val="00F4748C"/>
    <w:rsid w:val="00F47507"/>
    <w:rsid w:val="00F50026"/>
    <w:rsid w:val="00F500DE"/>
    <w:rsid w:val="00F508E7"/>
    <w:rsid w:val="00F5175F"/>
    <w:rsid w:val="00F51AA6"/>
    <w:rsid w:val="00F52015"/>
    <w:rsid w:val="00F52148"/>
    <w:rsid w:val="00F52C8A"/>
    <w:rsid w:val="00F52CC7"/>
    <w:rsid w:val="00F54347"/>
    <w:rsid w:val="00F554B0"/>
    <w:rsid w:val="00F5754F"/>
    <w:rsid w:val="00F57646"/>
    <w:rsid w:val="00F605B3"/>
    <w:rsid w:val="00F60D17"/>
    <w:rsid w:val="00F63AA0"/>
    <w:rsid w:val="00F656E5"/>
    <w:rsid w:val="00F65CBA"/>
    <w:rsid w:val="00F664A4"/>
    <w:rsid w:val="00F66E36"/>
    <w:rsid w:val="00F674EA"/>
    <w:rsid w:val="00F6764A"/>
    <w:rsid w:val="00F67C62"/>
    <w:rsid w:val="00F67E1B"/>
    <w:rsid w:val="00F71171"/>
    <w:rsid w:val="00F72BC9"/>
    <w:rsid w:val="00F72F8C"/>
    <w:rsid w:val="00F737B5"/>
    <w:rsid w:val="00F7390A"/>
    <w:rsid w:val="00F7438F"/>
    <w:rsid w:val="00F74EE9"/>
    <w:rsid w:val="00F75078"/>
    <w:rsid w:val="00F758F3"/>
    <w:rsid w:val="00F75DC9"/>
    <w:rsid w:val="00F75EE4"/>
    <w:rsid w:val="00F7661E"/>
    <w:rsid w:val="00F768B1"/>
    <w:rsid w:val="00F769CA"/>
    <w:rsid w:val="00F76E2B"/>
    <w:rsid w:val="00F772F3"/>
    <w:rsid w:val="00F77D63"/>
    <w:rsid w:val="00F802DB"/>
    <w:rsid w:val="00F815A5"/>
    <w:rsid w:val="00F81B01"/>
    <w:rsid w:val="00F82DB6"/>
    <w:rsid w:val="00F843BA"/>
    <w:rsid w:val="00F85631"/>
    <w:rsid w:val="00F86DBC"/>
    <w:rsid w:val="00F9009C"/>
    <w:rsid w:val="00F905A1"/>
    <w:rsid w:val="00F90A29"/>
    <w:rsid w:val="00F92ED5"/>
    <w:rsid w:val="00F93159"/>
    <w:rsid w:val="00F93ACF"/>
    <w:rsid w:val="00F93B96"/>
    <w:rsid w:val="00F942EF"/>
    <w:rsid w:val="00F945A9"/>
    <w:rsid w:val="00F94B88"/>
    <w:rsid w:val="00F950A0"/>
    <w:rsid w:val="00F95722"/>
    <w:rsid w:val="00F97486"/>
    <w:rsid w:val="00FA1954"/>
    <w:rsid w:val="00FA2FDA"/>
    <w:rsid w:val="00FA35CF"/>
    <w:rsid w:val="00FA41C1"/>
    <w:rsid w:val="00FA44B7"/>
    <w:rsid w:val="00FA4AE6"/>
    <w:rsid w:val="00FA7266"/>
    <w:rsid w:val="00FB00EC"/>
    <w:rsid w:val="00FB050B"/>
    <w:rsid w:val="00FB086D"/>
    <w:rsid w:val="00FB2F39"/>
    <w:rsid w:val="00FB325F"/>
    <w:rsid w:val="00FB3536"/>
    <w:rsid w:val="00FB3A4E"/>
    <w:rsid w:val="00FB4D4A"/>
    <w:rsid w:val="00FB604D"/>
    <w:rsid w:val="00FB66C1"/>
    <w:rsid w:val="00FB6C4B"/>
    <w:rsid w:val="00FB6C57"/>
    <w:rsid w:val="00FB71B3"/>
    <w:rsid w:val="00FB7E9C"/>
    <w:rsid w:val="00FC0FE6"/>
    <w:rsid w:val="00FC1412"/>
    <w:rsid w:val="00FC1540"/>
    <w:rsid w:val="00FC175A"/>
    <w:rsid w:val="00FC17D2"/>
    <w:rsid w:val="00FC1D32"/>
    <w:rsid w:val="00FC2719"/>
    <w:rsid w:val="00FC28B6"/>
    <w:rsid w:val="00FC485A"/>
    <w:rsid w:val="00FC48D6"/>
    <w:rsid w:val="00FC5082"/>
    <w:rsid w:val="00FC54A8"/>
    <w:rsid w:val="00FC59D8"/>
    <w:rsid w:val="00FC5E79"/>
    <w:rsid w:val="00FC6416"/>
    <w:rsid w:val="00FC6CDD"/>
    <w:rsid w:val="00FC7889"/>
    <w:rsid w:val="00FC7D41"/>
    <w:rsid w:val="00FC7F98"/>
    <w:rsid w:val="00FD01CF"/>
    <w:rsid w:val="00FD1380"/>
    <w:rsid w:val="00FD18DC"/>
    <w:rsid w:val="00FD1D9C"/>
    <w:rsid w:val="00FD351A"/>
    <w:rsid w:val="00FD3AB3"/>
    <w:rsid w:val="00FD6762"/>
    <w:rsid w:val="00FE0104"/>
    <w:rsid w:val="00FE0E08"/>
    <w:rsid w:val="00FE1353"/>
    <w:rsid w:val="00FE1968"/>
    <w:rsid w:val="00FE2EE4"/>
    <w:rsid w:val="00FE4828"/>
    <w:rsid w:val="00FE5475"/>
    <w:rsid w:val="00FE573D"/>
    <w:rsid w:val="00FE58CE"/>
    <w:rsid w:val="00FF06A5"/>
    <w:rsid w:val="00FF0C50"/>
    <w:rsid w:val="00FF169C"/>
    <w:rsid w:val="00FF22E1"/>
    <w:rsid w:val="00FF2CE5"/>
    <w:rsid w:val="00FF45C1"/>
    <w:rsid w:val="00FF484C"/>
    <w:rsid w:val="00FF48C8"/>
    <w:rsid w:val="00FF5547"/>
    <w:rsid w:val="00FF6687"/>
    <w:rsid w:val="00FF70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FDE"/>
    <w:rPr>
      <w:rFonts w:ascii="Arial" w:hAnsi="Arial" w:cs="Arial"/>
      <w:sz w:val="24"/>
      <w:szCs w:val="24"/>
    </w:rPr>
  </w:style>
  <w:style w:type="paragraph" w:styleId="Titre1">
    <w:name w:val="heading 1"/>
    <w:basedOn w:val="Normal"/>
    <w:next w:val="Normal"/>
    <w:link w:val="Titre1Car"/>
    <w:qFormat/>
    <w:rsid w:val="00F769CA"/>
    <w:pPr>
      <w:keepNext/>
      <w:numPr>
        <w:numId w:val="1"/>
      </w:numPr>
      <w:tabs>
        <w:tab w:val="left" w:leader="dot" w:pos="4749"/>
        <w:tab w:val="right" w:pos="9639"/>
      </w:tabs>
      <w:spacing w:before="60" w:after="60"/>
      <w:ind w:right="355"/>
      <w:outlineLvl w:val="0"/>
    </w:pPr>
    <w:rPr>
      <w:b/>
      <w:bCs/>
      <w:smallCaps/>
      <w:sz w:val="32"/>
      <w:szCs w:val="32"/>
    </w:rPr>
  </w:style>
  <w:style w:type="paragraph" w:styleId="Titre2">
    <w:name w:val="heading 2"/>
    <w:basedOn w:val="Normal"/>
    <w:next w:val="Normal"/>
    <w:link w:val="Titre2Car"/>
    <w:qFormat/>
    <w:rsid w:val="00F769CA"/>
    <w:pPr>
      <w:keepNext/>
      <w:spacing w:before="240" w:after="60"/>
      <w:outlineLvl w:val="1"/>
    </w:pPr>
    <w:rPr>
      <w:b/>
      <w:bCs/>
      <w:i/>
      <w:iCs/>
      <w:sz w:val="28"/>
      <w:szCs w:val="28"/>
    </w:rPr>
  </w:style>
  <w:style w:type="paragraph" w:styleId="Titre3">
    <w:name w:val="heading 3"/>
    <w:basedOn w:val="Normal"/>
    <w:next w:val="Normal"/>
    <w:link w:val="Titre3Car"/>
    <w:qFormat/>
    <w:rsid w:val="00F769CA"/>
    <w:pPr>
      <w:keepNext/>
      <w:spacing w:before="240" w:after="60"/>
      <w:outlineLvl w:val="2"/>
    </w:pPr>
    <w:rPr>
      <w:b/>
      <w:bCs/>
      <w:sz w:val="26"/>
      <w:szCs w:val="26"/>
    </w:rPr>
  </w:style>
  <w:style w:type="paragraph" w:styleId="Titre4">
    <w:name w:val="heading 4"/>
    <w:basedOn w:val="Normal"/>
    <w:next w:val="Normal"/>
    <w:link w:val="Titre4Car"/>
    <w:qFormat/>
    <w:rsid w:val="00F769CA"/>
    <w:pPr>
      <w:keepNext/>
      <w:spacing w:before="240" w:after="60"/>
      <w:outlineLvl w:val="3"/>
    </w:pPr>
    <w:rPr>
      <w:b/>
      <w:bCs/>
      <w:sz w:val="28"/>
      <w:szCs w:val="28"/>
    </w:rPr>
  </w:style>
  <w:style w:type="paragraph" w:styleId="Titre5">
    <w:name w:val="heading 5"/>
    <w:basedOn w:val="Normal"/>
    <w:next w:val="Normal"/>
    <w:link w:val="Titre5Car"/>
    <w:qFormat/>
    <w:rsid w:val="00815CC9"/>
    <w:pPr>
      <w:spacing w:before="240" w:after="60"/>
      <w:outlineLvl w:val="4"/>
    </w:pPr>
    <w:rPr>
      <w:b/>
      <w:bCs/>
      <w:i/>
      <w:iCs/>
      <w:sz w:val="26"/>
      <w:szCs w:val="26"/>
    </w:rPr>
  </w:style>
  <w:style w:type="paragraph" w:styleId="Titre6">
    <w:name w:val="heading 6"/>
    <w:basedOn w:val="Normal"/>
    <w:next w:val="Normal"/>
    <w:link w:val="Titre6Car"/>
    <w:qFormat/>
    <w:rsid w:val="00F769CA"/>
    <w:pPr>
      <w:keepNext/>
      <w:ind w:right="567"/>
      <w:jc w:val="both"/>
      <w:outlineLvl w:val="5"/>
    </w:pPr>
    <w:rPr>
      <w:b/>
      <w:bCs/>
      <w:sz w:val="22"/>
      <w:szCs w:val="22"/>
    </w:rPr>
  </w:style>
  <w:style w:type="paragraph" w:styleId="Titre7">
    <w:name w:val="heading 7"/>
    <w:basedOn w:val="Normal"/>
    <w:next w:val="Normal"/>
    <w:link w:val="Titre7Car"/>
    <w:qFormat/>
    <w:rsid w:val="00815CC9"/>
    <w:pPr>
      <w:spacing w:before="240" w:after="60"/>
      <w:outlineLvl w:val="6"/>
    </w:pPr>
  </w:style>
  <w:style w:type="paragraph" w:styleId="Titre8">
    <w:name w:val="heading 8"/>
    <w:basedOn w:val="Normal"/>
    <w:next w:val="Normal"/>
    <w:link w:val="Titre8Car"/>
    <w:qFormat/>
    <w:rsid w:val="00815CC9"/>
    <w:pPr>
      <w:spacing w:before="240" w:after="60"/>
      <w:outlineLvl w:val="7"/>
    </w:pPr>
    <w:rPr>
      <w:i/>
      <w:iCs/>
    </w:rPr>
  </w:style>
  <w:style w:type="paragraph" w:styleId="Titre9">
    <w:name w:val="heading 9"/>
    <w:basedOn w:val="Normal"/>
    <w:next w:val="Normal"/>
    <w:link w:val="Titre9Car"/>
    <w:qFormat/>
    <w:rsid w:val="00815CC9"/>
    <w:pPr>
      <w:spacing w:before="240" w:after="60"/>
      <w:outlineLvl w:val="8"/>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E910AC"/>
    <w:rPr>
      <w:rFonts w:ascii="Arial" w:hAnsi="Arial" w:cs="Arial"/>
      <w:b/>
      <w:bCs/>
      <w:smallCaps/>
      <w:sz w:val="32"/>
      <w:szCs w:val="32"/>
    </w:rPr>
  </w:style>
  <w:style w:type="character" w:customStyle="1" w:styleId="Titre2Car">
    <w:name w:val="Titre 2 Car"/>
    <w:link w:val="Titre2"/>
    <w:semiHidden/>
    <w:rsid w:val="00E910AC"/>
    <w:rPr>
      <w:rFonts w:ascii="Cambria" w:hAnsi="Cambria" w:cs="Cambria"/>
      <w:b/>
      <w:bCs/>
      <w:i/>
      <w:iCs/>
      <w:sz w:val="28"/>
      <w:szCs w:val="28"/>
    </w:rPr>
  </w:style>
  <w:style w:type="character" w:customStyle="1" w:styleId="Titre3Car">
    <w:name w:val="Titre 3 Car"/>
    <w:link w:val="Titre3"/>
    <w:semiHidden/>
    <w:rsid w:val="00E910AC"/>
    <w:rPr>
      <w:rFonts w:ascii="Cambria" w:hAnsi="Cambria" w:cs="Cambria"/>
      <w:b/>
      <w:bCs/>
      <w:sz w:val="26"/>
      <w:szCs w:val="26"/>
    </w:rPr>
  </w:style>
  <w:style w:type="character" w:customStyle="1" w:styleId="Titre4Car">
    <w:name w:val="Titre 4 Car"/>
    <w:link w:val="Titre4"/>
    <w:semiHidden/>
    <w:rsid w:val="00E910AC"/>
    <w:rPr>
      <w:rFonts w:ascii="Calibri" w:hAnsi="Calibri" w:cs="Calibri"/>
      <w:b/>
      <w:bCs/>
      <w:sz w:val="28"/>
      <w:szCs w:val="28"/>
    </w:rPr>
  </w:style>
  <w:style w:type="character" w:customStyle="1" w:styleId="Titre5Car">
    <w:name w:val="Titre 5 Car"/>
    <w:link w:val="Titre5"/>
    <w:semiHidden/>
    <w:rsid w:val="00E910AC"/>
    <w:rPr>
      <w:rFonts w:ascii="Calibri" w:hAnsi="Calibri" w:cs="Calibri"/>
      <w:b/>
      <w:bCs/>
      <w:i/>
      <w:iCs/>
      <w:sz w:val="26"/>
      <w:szCs w:val="26"/>
    </w:rPr>
  </w:style>
  <w:style w:type="character" w:customStyle="1" w:styleId="Titre6Car">
    <w:name w:val="Titre 6 Car"/>
    <w:link w:val="Titre6"/>
    <w:semiHidden/>
    <w:rsid w:val="00E910AC"/>
    <w:rPr>
      <w:rFonts w:ascii="Calibri" w:hAnsi="Calibri" w:cs="Calibri"/>
      <w:b/>
      <w:bCs/>
      <w:sz w:val="22"/>
      <w:szCs w:val="22"/>
    </w:rPr>
  </w:style>
  <w:style w:type="character" w:customStyle="1" w:styleId="Titre7Car">
    <w:name w:val="Titre 7 Car"/>
    <w:link w:val="Titre7"/>
    <w:semiHidden/>
    <w:rsid w:val="00E910AC"/>
    <w:rPr>
      <w:rFonts w:ascii="Calibri" w:hAnsi="Calibri" w:cs="Calibri"/>
      <w:sz w:val="24"/>
      <w:szCs w:val="24"/>
    </w:rPr>
  </w:style>
  <w:style w:type="character" w:customStyle="1" w:styleId="Titre8Car">
    <w:name w:val="Titre 8 Car"/>
    <w:link w:val="Titre8"/>
    <w:semiHidden/>
    <w:rsid w:val="00E910AC"/>
    <w:rPr>
      <w:rFonts w:ascii="Calibri" w:hAnsi="Calibri" w:cs="Calibri"/>
      <w:i/>
      <w:iCs/>
      <w:sz w:val="24"/>
      <w:szCs w:val="24"/>
    </w:rPr>
  </w:style>
  <w:style w:type="character" w:customStyle="1" w:styleId="Titre9Car">
    <w:name w:val="Titre 9 Car"/>
    <w:link w:val="Titre9"/>
    <w:semiHidden/>
    <w:rsid w:val="00E910AC"/>
    <w:rPr>
      <w:rFonts w:ascii="Cambria" w:hAnsi="Cambria" w:cs="Cambria"/>
      <w:sz w:val="22"/>
      <w:szCs w:val="22"/>
    </w:rPr>
  </w:style>
  <w:style w:type="paragraph" w:styleId="Notedebasdepage">
    <w:name w:val="footnote text"/>
    <w:basedOn w:val="Normal"/>
    <w:link w:val="NotedebasdepageCar"/>
    <w:rsid w:val="00F769CA"/>
    <w:pPr>
      <w:widowControl w:val="0"/>
    </w:pPr>
    <w:rPr>
      <w:sz w:val="20"/>
      <w:szCs w:val="20"/>
    </w:rPr>
  </w:style>
  <w:style w:type="character" w:customStyle="1" w:styleId="NotedebasdepageCar">
    <w:name w:val="Note de bas de page Car"/>
    <w:link w:val="Notedebasdepage"/>
    <w:rsid w:val="00E910AC"/>
    <w:rPr>
      <w:rFonts w:ascii="Arial" w:hAnsi="Arial" w:cs="Arial"/>
    </w:rPr>
  </w:style>
  <w:style w:type="paragraph" w:styleId="Pieddepage">
    <w:name w:val="footer"/>
    <w:basedOn w:val="Normal"/>
    <w:link w:val="PieddepageCar"/>
    <w:uiPriority w:val="99"/>
    <w:rsid w:val="00F769CA"/>
    <w:pPr>
      <w:widowControl w:val="0"/>
      <w:tabs>
        <w:tab w:val="center" w:pos="4819"/>
        <w:tab w:val="right" w:pos="9071"/>
      </w:tabs>
    </w:pPr>
    <w:rPr>
      <w:sz w:val="22"/>
      <w:szCs w:val="22"/>
    </w:rPr>
  </w:style>
  <w:style w:type="character" w:customStyle="1" w:styleId="PieddepageCar">
    <w:name w:val="Pied de page Car"/>
    <w:link w:val="Pieddepage"/>
    <w:uiPriority w:val="99"/>
    <w:rsid w:val="00E910AC"/>
    <w:rPr>
      <w:rFonts w:ascii="Arial" w:hAnsi="Arial" w:cs="Arial"/>
      <w:sz w:val="24"/>
      <w:szCs w:val="24"/>
    </w:rPr>
  </w:style>
  <w:style w:type="paragraph" w:customStyle="1" w:styleId="GT">
    <w:name w:val="GT"/>
    <w:basedOn w:val="Normal"/>
    <w:rsid w:val="00F769CA"/>
    <w:pPr>
      <w:widowControl w:val="0"/>
      <w:pBdr>
        <w:top w:val="single" w:sz="6" w:space="1" w:color="auto"/>
        <w:left w:val="single" w:sz="6" w:space="1" w:color="auto"/>
        <w:bottom w:val="single" w:sz="6" w:space="1" w:color="auto"/>
        <w:right w:val="single" w:sz="6" w:space="1" w:color="auto"/>
      </w:pBdr>
      <w:shd w:val="pct5" w:color="auto" w:fill="auto"/>
      <w:tabs>
        <w:tab w:val="left" w:pos="2694"/>
      </w:tabs>
      <w:ind w:left="1276" w:right="5244"/>
    </w:pPr>
    <w:rPr>
      <w:b/>
      <w:bCs/>
      <w:sz w:val="22"/>
      <w:szCs w:val="22"/>
    </w:rPr>
  </w:style>
  <w:style w:type="paragraph" w:customStyle="1" w:styleId="Style1">
    <w:name w:val="Style1"/>
    <w:basedOn w:val="Normal"/>
    <w:rsid w:val="00F769CA"/>
    <w:pPr>
      <w:widowControl w:val="0"/>
      <w:tabs>
        <w:tab w:val="left" w:pos="2268"/>
        <w:tab w:val="left" w:pos="2694"/>
      </w:tabs>
      <w:ind w:left="1276" w:right="57"/>
    </w:pPr>
    <w:rPr>
      <w:rFonts w:ascii="Garamond" w:hAnsi="Garamond" w:cs="Garamond"/>
      <w:b/>
      <w:bCs/>
      <w:i/>
      <w:iCs/>
      <w:smallCaps/>
      <w:sz w:val="22"/>
      <w:szCs w:val="22"/>
    </w:rPr>
  </w:style>
  <w:style w:type="paragraph" w:customStyle="1" w:styleId="ART">
    <w:name w:val="ART"/>
    <w:basedOn w:val="Normal"/>
    <w:rsid w:val="00F769CA"/>
    <w:pPr>
      <w:widowControl w:val="0"/>
      <w:tabs>
        <w:tab w:val="left" w:pos="2552"/>
      </w:tabs>
      <w:ind w:left="1276" w:right="57"/>
    </w:pPr>
    <w:rPr>
      <w:rFonts w:ascii="Garamond" w:hAnsi="Garamond" w:cs="Garamond"/>
      <w:b/>
      <w:bCs/>
      <w:i/>
      <w:iCs/>
      <w:smallCaps/>
      <w:sz w:val="22"/>
      <w:szCs w:val="22"/>
    </w:rPr>
  </w:style>
  <w:style w:type="paragraph" w:styleId="En-tte">
    <w:name w:val="header"/>
    <w:basedOn w:val="Normal"/>
    <w:link w:val="En-tteCar"/>
    <w:rsid w:val="00F769CA"/>
    <w:pPr>
      <w:widowControl w:val="0"/>
      <w:tabs>
        <w:tab w:val="center" w:pos="4536"/>
        <w:tab w:val="right" w:pos="9072"/>
      </w:tabs>
    </w:pPr>
    <w:rPr>
      <w:sz w:val="20"/>
      <w:szCs w:val="20"/>
    </w:rPr>
  </w:style>
  <w:style w:type="character" w:customStyle="1" w:styleId="En-tteCar">
    <w:name w:val="En-tête Car"/>
    <w:link w:val="En-tte"/>
    <w:semiHidden/>
    <w:rsid w:val="00E910AC"/>
    <w:rPr>
      <w:rFonts w:ascii="Arial" w:hAnsi="Arial" w:cs="Arial"/>
      <w:sz w:val="24"/>
      <w:szCs w:val="24"/>
    </w:rPr>
  </w:style>
  <w:style w:type="paragraph" w:customStyle="1" w:styleId="PT">
    <w:name w:val="PT"/>
    <w:basedOn w:val="Normal"/>
    <w:rsid w:val="00F769CA"/>
    <w:pPr>
      <w:widowControl w:val="0"/>
      <w:tabs>
        <w:tab w:val="left" w:pos="1843"/>
      </w:tabs>
      <w:ind w:left="1276"/>
    </w:pPr>
    <w:rPr>
      <w:b/>
      <w:bCs/>
      <w:sz w:val="22"/>
      <w:szCs w:val="22"/>
    </w:rPr>
  </w:style>
  <w:style w:type="paragraph" w:styleId="Normalcentr">
    <w:name w:val="Block Text"/>
    <w:basedOn w:val="Normal"/>
    <w:rsid w:val="00F769CA"/>
    <w:pPr>
      <w:ind w:left="1843" w:right="425"/>
      <w:jc w:val="both"/>
    </w:pPr>
  </w:style>
  <w:style w:type="paragraph" w:customStyle="1" w:styleId="Retraitcorpsdetexte1">
    <w:name w:val="Retrait corps de texte1"/>
    <w:basedOn w:val="Normal"/>
    <w:link w:val="BodyTextIndentChar"/>
    <w:rsid w:val="00F769CA"/>
    <w:pPr>
      <w:widowControl w:val="0"/>
      <w:tabs>
        <w:tab w:val="left" w:pos="2268"/>
        <w:tab w:val="left" w:pos="2552"/>
      </w:tabs>
      <w:ind w:left="1985" w:hanging="709"/>
      <w:jc w:val="both"/>
    </w:pPr>
  </w:style>
  <w:style w:type="character" w:customStyle="1" w:styleId="BodyTextIndentChar">
    <w:name w:val="Body Text Indent Char"/>
    <w:link w:val="Retraitcorpsdetexte1"/>
    <w:semiHidden/>
    <w:rsid w:val="00E910AC"/>
    <w:rPr>
      <w:rFonts w:ascii="Arial" w:hAnsi="Arial" w:cs="Arial"/>
      <w:sz w:val="24"/>
      <w:szCs w:val="24"/>
    </w:rPr>
  </w:style>
  <w:style w:type="paragraph" w:styleId="Retraitcorpsdetexte2">
    <w:name w:val="Body Text Indent 2"/>
    <w:basedOn w:val="Normal"/>
    <w:link w:val="Retraitcorpsdetexte2Car"/>
    <w:rsid w:val="00F769CA"/>
    <w:pPr>
      <w:widowControl w:val="0"/>
      <w:tabs>
        <w:tab w:val="left" w:pos="1985"/>
      </w:tabs>
      <w:ind w:left="1985" w:hanging="1418"/>
      <w:jc w:val="both"/>
    </w:pPr>
  </w:style>
  <w:style w:type="character" w:customStyle="1" w:styleId="Retraitcorpsdetexte2Car">
    <w:name w:val="Retrait corps de texte 2 Car"/>
    <w:link w:val="Retraitcorpsdetexte2"/>
    <w:semiHidden/>
    <w:rsid w:val="00E910AC"/>
    <w:rPr>
      <w:rFonts w:ascii="Arial" w:hAnsi="Arial" w:cs="Arial"/>
      <w:sz w:val="24"/>
      <w:szCs w:val="24"/>
    </w:rPr>
  </w:style>
  <w:style w:type="paragraph" w:styleId="Retraitcorpsdetexte3">
    <w:name w:val="Body Text Indent 3"/>
    <w:basedOn w:val="Normal"/>
    <w:link w:val="Retraitcorpsdetexte3Car"/>
    <w:rsid w:val="00F769CA"/>
    <w:pPr>
      <w:widowControl w:val="0"/>
      <w:ind w:left="2127"/>
      <w:jc w:val="both"/>
    </w:pPr>
  </w:style>
  <w:style w:type="character" w:customStyle="1" w:styleId="Retraitcorpsdetexte3Car">
    <w:name w:val="Retrait corps de texte 3 Car"/>
    <w:link w:val="Retraitcorpsdetexte3"/>
    <w:semiHidden/>
    <w:rsid w:val="00E910AC"/>
    <w:rPr>
      <w:rFonts w:ascii="Arial" w:hAnsi="Arial" w:cs="Arial"/>
      <w:sz w:val="16"/>
      <w:szCs w:val="16"/>
    </w:rPr>
  </w:style>
  <w:style w:type="character" w:styleId="Numrodepage">
    <w:name w:val="page number"/>
    <w:rsid w:val="00F769CA"/>
    <w:rPr>
      <w:rFonts w:cs="Times New Roman"/>
      <w:sz w:val="20"/>
      <w:szCs w:val="20"/>
    </w:rPr>
  </w:style>
  <w:style w:type="paragraph" w:customStyle="1" w:styleId="Appniv1">
    <w:name w:val="App niv 1"/>
    <w:basedOn w:val="Normal"/>
    <w:rsid w:val="00F769CA"/>
    <w:rPr>
      <w:rFonts w:ascii="Trebuchet MS" w:hAnsi="Trebuchet MS" w:cs="Trebuchet MS"/>
      <w:b/>
      <w:bCs/>
      <w:sz w:val="20"/>
      <w:szCs w:val="20"/>
    </w:rPr>
  </w:style>
  <w:style w:type="paragraph" w:customStyle="1" w:styleId="Appniv2">
    <w:name w:val="App niv 2"/>
    <w:basedOn w:val="Normal"/>
    <w:rsid w:val="00F769CA"/>
    <w:rPr>
      <w:rFonts w:ascii="Trebuchet MS" w:hAnsi="Trebuchet MS" w:cs="Trebuchet MS"/>
      <w:sz w:val="20"/>
      <w:szCs w:val="20"/>
    </w:rPr>
  </w:style>
  <w:style w:type="paragraph" w:customStyle="1" w:styleId="Appniv3">
    <w:name w:val="App niv 3"/>
    <w:basedOn w:val="Normal"/>
    <w:rsid w:val="00F769CA"/>
    <w:pPr>
      <w:jc w:val="right"/>
    </w:pPr>
    <w:rPr>
      <w:rFonts w:ascii="Trebuchet MS" w:hAnsi="Trebuchet MS" w:cs="Trebuchet MS"/>
      <w:sz w:val="20"/>
      <w:szCs w:val="20"/>
    </w:rPr>
  </w:style>
  <w:style w:type="table" w:styleId="Grilledutableau">
    <w:name w:val="Table Grid"/>
    <w:basedOn w:val="TableauNormal"/>
    <w:rsid w:val="00F769CA"/>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article">
    <w:name w:val="Corps de texte article"/>
    <w:basedOn w:val="Normal"/>
    <w:rsid w:val="00F769CA"/>
    <w:pPr>
      <w:numPr>
        <w:ilvl w:val="12"/>
      </w:numPr>
      <w:spacing w:before="60"/>
      <w:ind w:left="1418"/>
      <w:jc w:val="both"/>
    </w:pPr>
    <w:rPr>
      <w:sz w:val="22"/>
      <w:szCs w:val="22"/>
    </w:rPr>
  </w:style>
  <w:style w:type="paragraph" w:customStyle="1" w:styleId="Corpsdetexte">
    <w:name w:val="Corps de texte §"/>
    <w:basedOn w:val="Corpsdetexte0"/>
    <w:rsid w:val="00F769CA"/>
    <w:pPr>
      <w:spacing w:before="60"/>
      <w:ind w:left="2070"/>
      <w:jc w:val="both"/>
    </w:pPr>
    <w:rPr>
      <w:sz w:val="22"/>
      <w:szCs w:val="22"/>
    </w:rPr>
  </w:style>
  <w:style w:type="paragraph" w:styleId="Corpsdetexte0">
    <w:name w:val="Body Text"/>
    <w:basedOn w:val="Normal"/>
    <w:link w:val="CorpsdetexteCar"/>
    <w:rsid w:val="00F769CA"/>
    <w:pPr>
      <w:spacing w:after="120"/>
    </w:pPr>
  </w:style>
  <w:style w:type="character" w:customStyle="1" w:styleId="CorpsdetexteCar">
    <w:name w:val="Corps de texte Car"/>
    <w:link w:val="Corpsdetexte0"/>
    <w:semiHidden/>
    <w:rsid w:val="00E910AC"/>
    <w:rPr>
      <w:rFonts w:ascii="Arial" w:hAnsi="Arial" w:cs="Arial"/>
      <w:sz w:val="24"/>
      <w:szCs w:val="24"/>
    </w:rPr>
  </w:style>
  <w:style w:type="paragraph" w:styleId="Retraitcorpsdetexte">
    <w:name w:val="Body Text Indent"/>
    <w:basedOn w:val="Normal"/>
    <w:link w:val="RetraitcorpsdetexteCar"/>
    <w:rsid w:val="00F769CA"/>
    <w:pPr>
      <w:spacing w:after="120" w:line="480" w:lineRule="auto"/>
    </w:pPr>
  </w:style>
  <w:style w:type="character" w:customStyle="1" w:styleId="RetraitcorpsdetexteCar">
    <w:name w:val="Retrait corps de texte Car"/>
    <w:link w:val="Retraitcorpsdetexte"/>
    <w:semiHidden/>
    <w:rsid w:val="00E910AC"/>
    <w:rPr>
      <w:rFonts w:ascii="Arial" w:hAnsi="Arial" w:cs="Arial"/>
      <w:sz w:val="24"/>
      <w:szCs w:val="24"/>
    </w:rPr>
  </w:style>
  <w:style w:type="character" w:styleId="Lienhypertexte">
    <w:name w:val="Hyperlink"/>
    <w:uiPriority w:val="99"/>
    <w:rsid w:val="00F769CA"/>
    <w:rPr>
      <w:rFonts w:cs="Times New Roman"/>
      <w:color w:val="333333"/>
      <w:u w:val="none"/>
      <w:effect w:val="none"/>
    </w:rPr>
  </w:style>
  <w:style w:type="paragraph" w:styleId="NormalWeb">
    <w:name w:val="Normal (Web)"/>
    <w:basedOn w:val="Normal"/>
    <w:rsid w:val="00F769CA"/>
    <w:pPr>
      <w:spacing w:before="100" w:beforeAutospacing="1" w:after="100" w:afterAutospacing="1"/>
    </w:pPr>
    <w:rPr>
      <w:color w:val="000000"/>
      <w:sz w:val="17"/>
      <w:szCs w:val="17"/>
    </w:rPr>
  </w:style>
  <w:style w:type="paragraph" w:customStyle="1" w:styleId="Date1">
    <w:name w:val="Date1"/>
    <w:basedOn w:val="Normal"/>
    <w:rsid w:val="00F769CA"/>
    <w:pPr>
      <w:spacing w:before="100" w:beforeAutospacing="1" w:after="100" w:afterAutospacing="1"/>
    </w:pPr>
    <w:rPr>
      <w:color w:val="0A295C"/>
      <w:sz w:val="17"/>
      <w:szCs w:val="17"/>
    </w:rPr>
  </w:style>
  <w:style w:type="paragraph" w:customStyle="1" w:styleId="titre">
    <w:name w:val="titre"/>
    <w:basedOn w:val="Normal"/>
    <w:rsid w:val="00F769CA"/>
    <w:pPr>
      <w:spacing w:before="100" w:beforeAutospacing="1" w:after="100" w:afterAutospacing="1"/>
    </w:pPr>
    <w:rPr>
      <w:b/>
      <w:bCs/>
      <w:color w:val="FFFFFF"/>
      <w:sz w:val="27"/>
      <w:szCs w:val="27"/>
    </w:rPr>
  </w:style>
  <w:style w:type="character" w:styleId="Marquedecommentaire">
    <w:name w:val="annotation reference"/>
    <w:uiPriority w:val="99"/>
    <w:semiHidden/>
    <w:rsid w:val="00F769CA"/>
    <w:rPr>
      <w:rFonts w:cs="Times New Roman"/>
      <w:sz w:val="16"/>
      <w:szCs w:val="16"/>
    </w:rPr>
  </w:style>
  <w:style w:type="paragraph" w:customStyle="1" w:styleId="BodyText21">
    <w:name w:val="Body Text 21"/>
    <w:basedOn w:val="Normal"/>
    <w:rsid w:val="001266F0"/>
    <w:pPr>
      <w:tabs>
        <w:tab w:val="left" w:pos="2268"/>
      </w:tabs>
      <w:jc w:val="center"/>
    </w:pPr>
    <w:rPr>
      <w:caps/>
      <w:sz w:val="40"/>
      <w:szCs w:val="40"/>
    </w:rPr>
  </w:style>
  <w:style w:type="paragraph" w:styleId="Textedebulles">
    <w:name w:val="Balloon Text"/>
    <w:basedOn w:val="Normal"/>
    <w:link w:val="TextedebullesCar"/>
    <w:semiHidden/>
    <w:rsid w:val="00E4585B"/>
    <w:rPr>
      <w:rFonts w:ascii="Tahoma" w:hAnsi="Tahoma" w:cs="Tahoma"/>
      <w:sz w:val="16"/>
      <w:szCs w:val="16"/>
    </w:rPr>
  </w:style>
  <w:style w:type="character" w:customStyle="1" w:styleId="TextedebullesCar">
    <w:name w:val="Texte de bulles Car"/>
    <w:link w:val="Textedebulles"/>
    <w:semiHidden/>
    <w:rsid w:val="00E910AC"/>
    <w:rPr>
      <w:rFonts w:cs="Times New Roman"/>
      <w:sz w:val="2"/>
      <w:szCs w:val="2"/>
    </w:rPr>
  </w:style>
  <w:style w:type="paragraph" w:customStyle="1" w:styleId="Corpstexte3">
    <w:name w:val="Corps texte3"/>
    <w:basedOn w:val="Titre3"/>
    <w:rsid w:val="00E54FBB"/>
    <w:pPr>
      <w:ind w:left="540" w:right="567"/>
    </w:pPr>
    <w:rPr>
      <w:rFonts w:ascii="Trebuchet MS" w:hAnsi="Trebuchet MS" w:cs="Trebuchet MS"/>
      <w:b w:val="0"/>
      <w:bCs w:val="0"/>
      <w:sz w:val="20"/>
      <w:szCs w:val="20"/>
    </w:rPr>
  </w:style>
  <w:style w:type="paragraph" w:customStyle="1" w:styleId="Titre3TrebuchetMS">
    <w:name w:val="Titre 3 + Trebuchet MS"/>
    <w:aliases w:val="11 pt,Non Gras,Justifié,Droite :  1 cm"/>
    <w:basedOn w:val="Titre3"/>
    <w:rsid w:val="00560861"/>
    <w:pPr>
      <w:ind w:right="567"/>
      <w:jc w:val="both"/>
    </w:pPr>
    <w:rPr>
      <w:rFonts w:ascii="Trebuchet MS" w:hAnsi="Trebuchet MS" w:cs="Trebuchet MS"/>
      <w:b w:val="0"/>
      <w:bCs w:val="0"/>
      <w:sz w:val="22"/>
      <w:szCs w:val="22"/>
    </w:rPr>
  </w:style>
  <w:style w:type="paragraph" w:styleId="TM1">
    <w:name w:val="toc 1"/>
    <w:basedOn w:val="Normal"/>
    <w:next w:val="Normal"/>
    <w:autoRedefine/>
    <w:uiPriority w:val="39"/>
    <w:rsid w:val="00F81B01"/>
    <w:pPr>
      <w:ind w:left="567" w:right="227"/>
      <w:outlineLvl w:val="0"/>
    </w:pPr>
    <w:rPr>
      <w:rFonts w:ascii="Trebuchet MS" w:hAnsi="Trebuchet MS" w:cs="Trebuchet MS"/>
      <w:b/>
      <w:bCs/>
      <w:caps/>
      <w:noProof/>
      <w:sz w:val="20"/>
      <w:szCs w:val="20"/>
    </w:rPr>
  </w:style>
  <w:style w:type="paragraph" w:styleId="TM2">
    <w:name w:val="toc 2"/>
    <w:basedOn w:val="Normal"/>
    <w:next w:val="Normal"/>
    <w:autoRedefine/>
    <w:uiPriority w:val="39"/>
    <w:rsid w:val="003A79FF"/>
    <w:pPr>
      <w:tabs>
        <w:tab w:val="right" w:leader="dot" w:pos="11160"/>
      </w:tabs>
      <w:ind w:left="540" w:right="-18"/>
    </w:pPr>
    <w:rPr>
      <w:rFonts w:ascii="Trebuchet MS" w:hAnsi="Trebuchet MS" w:cs="Trebuchet MS"/>
      <w:smallCaps/>
      <w:noProof/>
      <w:sz w:val="20"/>
      <w:szCs w:val="20"/>
    </w:rPr>
  </w:style>
  <w:style w:type="paragraph" w:styleId="TM3">
    <w:name w:val="toc 3"/>
    <w:basedOn w:val="Normal"/>
    <w:next w:val="Normal"/>
    <w:autoRedefine/>
    <w:uiPriority w:val="39"/>
    <w:rsid w:val="00E83447"/>
    <w:pPr>
      <w:ind w:left="480"/>
    </w:pPr>
    <w:rPr>
      <w:i/>
      <w:iCs/>
      <w:sz w:val="20"/>
      <w:szCs w:val="20"/>
    </w:rPr>
  </w:style>
  <w:style w:type="paragraph" w:styleId="TM4">
    <w:name w:val="toc 4"/>
    <w:basedOn w:val="Normal"/>
    <w:next w:val="Normal"/>
    <w:autoRedefine/>
    <w:uiPriority w:val="39"/>
    <w:rsid w:val="00E83447"/>
    <w:pPr>
      <w:ind w:left="720"/>
    </w:pPr>
    <w:rPr>
      <w:sz w:val="18"/>
      <w:szCs w:val="18"/>
    </w:rPr>
  </w:style>
  <w:style w:type="paragraph" w:styleId="TM5">
    <w:name w:val="toc 5"/>
    <w:basedOn w:val="Normal"/>
    <w:next w:val="Normal"/>
    <w:autoRedefine/>
    <w:uiPriority w:val="39"/>
    <w:rsid w:val="00E83447"/>
    <w:pPr>
      <w:ind w:left="960"/>
    </w:pPr>
    <w:rPr>
      <w:sz w:val="18"/>
      <w:szCs w:val="18"/>
    </w:rPr>
  </w:style>
  <w:style w:type="paragraph" w:styleId="TM6">
    <w:name w:val="toc 6"/>
    <w:basedOn w:val="Normal"/>
    <w:next w:val="Normal"/>
    <w:autoRedefine/>
    <w:uiPriority w:val="39"/>
    <w:rsid w:val="00E83447"/>
    <w:pPr>
      <w:ind w:left="1200"/>
    </w:pPr>
    <w:rPr>
      <w:sz w:val="18"/>
      <w:szCs w:val="18"/>
    </w:rPr>
  </w:style>
  <w:style w:type="paragraph" w:styleId="TM7">
    <w:name w:val="toc 7"/>
    <w:basedOn w:val="Normal"/>
    <w:next w:val="Normal"/>
    <w:autoRedefine/>
    <w:uiPriority w:val="39"/>
    <w:rsid w:val="00E83447"/>
    <w:pPr>
      <w:ind w:left="1440"/>
    </w:pPr>
    <w:rPr>
      <w:sz w:val="18"/>
      <w:szCs w:val="18"/>
    </w:rPr>
  </w:style>
  <w:style w:type="paragraph" w:styleId="TM8">
    <w:name w:val="toc 8"/>
    <w:basedOn w:val="Normal"/>
    <w:next w:val="Normal"/>
    <w:autoRedefine/>
    <w:uiPriority w:val="39"/>
    <w:rsid w:val="00E83447"/>
    <w:pPr>
      <w:ind w:left="1680"/>
    </w:pPr>
    <w:rPr>
      <w:sz w:val="18"/>
      <w:szCs w:val="18"/>
    </w:rPr>
  </w:style>
  <w:style w:type="paragraph" w:styleId="TM9">
    <w:name w:val="toc 9"/>
    <w:basedOn w:val="Normal"/>
    <w:next w:val="Normal"/>
    <w:autoRedefine/>
    <w:uiPriority w:val="39"/>
    <w:rsid w:val="00E83447"/>
    <w:pPr>
      <w:ind w:left="1920"/>
    </w:pPr>
    <w:rPr>
      <w:sz w:val="18"/>
      <w:szCs w:val="18"/>
    </w:rPr>
  </w:style>
  <w:style w:type="paragraph" w:customStyle="1" w:styleId="Titre2bis">
    <w:name w:val="Titre 2bis"/>
    <w:basedOn w:val="Titre2"/>
    <w:rsid w:val="00EC3065"/>
    <w:rPr>
      <w:i w:val="0"/>
      <w:iCs w:val="0"/>
      <w:sz w:val="26"/>
      <w:szCs w:val="26"/>
    </w:rPr>
  </w:style>
  <w:style w:type="paragraph" w:customStyle="1" w:styleId="Titre3bis">
    <w:name w:val="Titre 3bis"/>
    <w:basedOn w:val="Titre3"/>
    <w:rsid w:val="00EC3065"/>
    <w:pPr>
      <w:numPr>
        <w:ilvl w:val="2"/>
        <w:numId w:val="5"/>
      </w:numPr>
      <w:ind w:right="567"/>
      <w:jc w:val="both"/>
    </w:pPr>
    <w:rPr>
      <w:rFonts w:ascii="Trebuchet MS" w:hAnsi="Trebuchet MS" w:cs="Trebuchet MS"/>
      <w:b w:val="0"/>
      <w:bCs w:val="0"/>
      <w:sz w:val="20"/>
      <w:szCs w:val="20"/>
    </w:rPr>
  </w:style>
  <w:style w:type="paragraph" w:customStyle="1" w:styleId="Titre2bis0">
    <w:name w:val="Titre 2 bis"/>
    <w:basedOn w:val="Titre2"/>
    <w:rsid w:val="002A7135"/>
  </w:style>
  <w:style w:type="paragraph" w:customStyle="1" w:styleId="Titre1bis">
    <w:name w:val="Titre 1 bis"/>
    <w:basedOn w:val="Titre1"/>
    <w:rsid w:val="00285677"/>
    <w:pPr>
      <w:numPr>
        <w:numId w:val="0"/>
      </w:numPr>
    </w:pPr>
  </w:style>
  <w:style w:type="paragraph" w:customStyle="1" w:styleId="t1">
    <w:name w:val="t1"/>
    <w:basedOn w:val="Normal"/>
    <w:rsid w:val="00FC5E79"/>
    <w:pPr>
      <w:numPr>
        <w:numId w:val="2"/>
      </w:numPr>
    </w:pPr>
    <w:rPr>
      <w:rFonts w:ascii="Trebuchet MS" w:hAnsi="Trebuchet MS" w:cs="Trebuchet MS"/>
      <w:b/>
      <w:bCs/>
      <w:sz w:val="28"/>
      <w:szCs w:val="28"/>
    </w:rPr>
  </w:style>
  <w:style w:type="paragraph" w:customStyle="1" w:styleId="t2">
    <w:name w:val="t2"/>
    <w:basedOn w:val="Normal"/>
    <w:rsid w:val="00F81B01"/>
    <w:pPr>
      <w:numPr>
        <w:ilvl w:val="1"/>
        <w:numId w:val="2"/>
      </w:numPr>
      <w:outlineLvl w:val="1"/>
    </w:pPr>
    <w:rPr>
      <w:rFonts w:ascii="Trebuchet MS" w:hAnsi="Trebuchet MS" w:cs="Trebuchet MS"/>
      <w:b/>
      <w:bCs/>
      <w:sz w:val="26"/>
      <w:szCs w:val="26"/>
    </w:rPr>
  </w:style>
  <w:style w:type="paragraph" w:customStyle="1" w:styleId="t3">
    <w:name w:val="t3"/>
    <w:basedOn w:val="Normal"/>
    <w:rsid w:val="00F81B01"/>
    <w:pPr>
      <w:numPr>
        <w:ilvl w:val="2"/>
        <w:numId w:val="2"/>
      </w:numPr>
      <w:outlineLvl w:val="2"/>
    </w:pPr>
    <w:rPr>
      <w:rFonts w:ascii="Trebuchet MS" w:hAnsi="Trebuchet MS" w:cs="Trebuchet MS"/>
      <w:sz w:val="20"/>
      <w:szCs w:val="20"/>
    </w:rPr>
  </w:style>
  <w:style w:type="paragraph" w:styleId="Commentaire">
    <w:name w:val="annotation text"/>
    <w:basedOn w:val="Normal"/>
    <w:link w:val="CommentaireCar"/>
    <w:uiPriority w:val="99"/>
    <w:semiHidden/>
    <w:rsid w:val="00A12568"/>
    <w:rPr>
      <w:sz w:val="20"/>
      <w:szCs w:val="20"/>
    </w:rPr>
  </w:style>
  <w:style w:type="character" w:customStyle="1" w:styleId="CommentaireCar">
    <w:name w:val="Commentaire Car"/>
    <w:link w:val="Commentaire"/>
    <w:uiPriority w:val="99"/>
    <w:semiHidden/>
    <w:rsid w:val="00E910AC"/>
    <w:rPr>
      <w:rFonts w:ascii="Arial" w:hAnsi="Arial" w:cs="Arial"/>
    </w:rPr>
  </w:style>
  <w:style w:type="paragraph" w:styleId="Objetducommentaire">
    <w:name w:val="annotation subject"/>
    <w:basedOn w:val="Commentaire"/>
    <w:next w:val="Commentaire"/>
    <w:link w:val="ObjetducommentaireCar"/>
    <w:semiHidden/>
    <w:rsid w:val="00A12568"/>
    <w:rPr>
      <w:b/>
      <w:bCs/>
    </w:rPr>
  </w:style>
  <w:style w:type="character" w:customStyle="1" w:styleId="ObjetducommentaireCar">
    <w:name w:val="Objet du commentaire Car"/>
    <w:link w:val="Objetducommentaire"/>
    <w:semiHidden/>
    <w:rsid w:val="00E910AC"/>
    <w:rPr>
      <w:rFonts w:ascii="Arial" w:hAnsi="Arial" w:cs="Arial"/>
      <w:b/>
      <w:bCs/>
    </w:rPr>
  </w:style>
  <w:style w:type="paragraph" w:customStyle="1" w:styleId="Corpsdetexte21">
    <w:name w:val="Corps de texte 21"/>
    <w:basedOn w:val="Normal"/>
    <w:rsid w:val="006B5F8F"/>
    <w:pPr>
      <w:ind w:left="2552" w:hanging="142"/>
      <w:jc w:val="both"/>
    </w:pPr>
    <w:rPr>
      <w:rFonts w:ascii="Times New Roman" w:hAnsi="Times New Roman" w:cs="Times New Roman"/>
      <w:szCs w:val="20"/>
    </w:rPr>
  </w:style>
  <w:style w:type="character" w:customStyle="1" w:styleId="Car4">
    <w:name w:val="Car4"/>
    <w:semiHidden/>
    <w:rsid w:val="009B2BAD"/>
    <w:rPr>
      <w:rFonts w:ascii="Arial" w:hAnsi="Arial" w:cs="Arial"/>
      <w:sz w:val="24"/>
      <w:szCs w:val="24"/>
    </w:rPr>
  </w:style>
  <w:style w:type="character" w:customStyle="1" w:styleId="Car1">
    <w:name w:val="Car1"/>
    <w:semiHidden/>
    <w:rsid w:val="009B2BAD"/>
    <w:rPr>
      <w:rFonts w:ascii="Arial" w:hAnsi="Arial" w:cs="Arial"/>
    </w:rPr>
  </w:style>
  <w:style w:type="character" w:styleId="Lienhypertextesuivivisit">
    <w:name w:val="FollowedHyperlink"/>
    <w:uiPriority w:val="99"/>
    <w:semiHidden/>
    <w:unhideWhenUsed/>
    <w:rsid w:val="00D35722"/>
    <w:rPr>
      <w:color w:val="800080"/>
      <w:u w:val="single"/>
    </w:rPr>
  </w:style>
  <w:style w:type="character" w:customStyle="1" w:styleId="WW8Num37z1">
    <w:name w:val="WW8Num37z1"/>
    <w:rsid w:val="001C279E"/>
    <w:rPr>
      <w:rFonts w:ascii="Courier New" w:hAnsi="Courier New" w:cs="Courier New"/>
    </w:rPr>
  </w:style>
  <w:style w:type="paragraph" w:styleId="Paragraphedeliste">
    <w:name w:val="List Paragraph"/>
    <w:basedOn w:val="Normal"/>
    <w:uiPriority w:val="34"/>
    <w:qFormat/>
    <w:rsid w:val="002F33FE"/>
    <w:pPr>
      <w:ind w:left="720"/>
      <w:contextualSpacing/>
    </w:pPr>
    <w:rPr>
      <w:rFonts w:ascii="Times New Roman" w:hAnsi="Times New Roman" w:cs="Times New Roman"/>
    </w:rPr>
  </w:style>
  <w:style w:type="paragraph" w:customStyle="1" w:styleId="soustitre22">
    <w:name w:val="soustitre22"/>
    <w:basedOn w:val="Normal"/>
    <w:rsid w:val="00FB4D4A"/>
    <w:pPr>
      <w:shd w:val="clear" w:color="auto" w:fill="FFFFFF"/>
      <w:spacing w:before="105" w:after="150"/>
      <w:ind w:left="300" w:right="180"/>
    </w:pPr>
    <w:rPr>
      <w:rFonts w:ascii="Times New Roman" w:hAnsi="Times New Roman" w:cs="Times New Roman"/>
      <w:b/>
      <w:bCs/>
      <w:sz w:val="26"/>
      <w:szCs w:val="26"/>
    </w:rPr>
  </w:style>
  <w:style w:type="paragraph" w:styleId="Rvision">
    <w:name w:val="Revision"/>
    <w:hidden/>
    <w:uiPriority w:val="99"/>
    <w:semiHidden/>
    <w:rsid w:val="0032391A"/>
    <w:rPr>
      <w:rFonts w:ascii="Arial" w:hAnsi="Arial" w:cs="Arial"/>
      <w:sz w:val="24"/>
      <w:szCs w:val="24"/>
    </w:rPr>
  </w:style>
  <w:style w:type="paragraph" w:styleId="En-ttedetabledesmatires">
    <w:name w:val="TOC Heading"/>
    <w:basedOn w:val="Titre1"/>
    <w:next w:val="Normal"/>
    <w:uiPriority w:val="39"/>
    <w:qFormat/>
    <w:rsid w:val="00A02600"/>
    <w:pPr>
      <w:keepLines/>
      <w:numPr>
        <w:numId w:val="0"/>
      </w:numPr>
      <w:tabs>
        <w:tab w:val="clear" w:pos="4749"/>
        <w:tab w:val="clear" w:pos="9639"/>
      </w:tabs>
      <w:spacing w:before="480" w:after="0" w:line="276" w:lineRule="auto"/>
      <w:ind w:right="0"/>
      <w:outlineLvl w:val="9"/>
    </w:pPr>
    <w:rPr>
      <w:rFonts w:ascii="Cambria" w:hAnsi="Cambria" w:cs="Times New Roman"/>
      <w:smallCaps w:val="0"/>
      <w:color w:val="365F91"/>
      <w:sz w:val="28"/>
      <w:szCs w:val="28"/>
    </w:rPr>
  </w:style>
  <w:style w:type="paragraph" w:customStyle="1" w:styleId="Retraitcorpsdetexte20">
    <w:name w:val="Retrait corps de texte2"/>
    <w:basedOn w:val="Normal"/>
    <w:rsid w:val="00F81B01"/>
    <w:pPr>
      <w:widowControl w:val="0"/>
      <w:tabs>
        <w:tab w:val="left" w:pos="2268"/>
        <w:tab w:val="left" w:pos="2552"/>
      </w:tabs>
      <w:ind w:left="1985" w:hanging="709"/>
      <w:jc w:val="both"/>
    </w:pPr>
  </w:style>
  <w:style w:type="paragraph" w:customStyle="1" w:styleId="Date2">
    <w:name w:val="Date2"/>
    <w:basedOn w:val="Normal"/>
    <w:rsid w:val="00F81B01"/>
    <w:pPr>
      <w:spacing w:before="100" w:beforeAutospacing="1" w:after="100" w:afterAutospacing="1"/>
    </w:pPr>
    <w:rPr>
      <w:color w:val="0A295C"/>
      <w:sz w:val="17"/>
      <w:szCs w:val="17"/>
    </w:rPr>
  </w:style>
  <w:style w:type="paragraph" w:customStyle="1" w:styleId="Corpsdetexte22">
    <w:name w:val="Corps de texte 22"/>
    <w:basedOn w:val="Normal"/>
    <w:rsid w:val="00F81B01"/>
    <w:pPr>
      <w:ind w:left="2552" w:hanging="142"/>
      <w:jc w:val="both"/>
    </w:pPr>
    <w:rPr>
      <w:rFonts w:ascii="Times New Roman" w:hAnsi="Times New Roman" w:cs="Times New Roman"/>
      <w:szCs w:val="20"/>
    </w:rPr>
  </w:style>
  <w:style w:type="character" w:customStyle="1" w:styleId="Car40">
    <w:name w:val="Car4"/>
    <w:semiHidden/>
    <w:rsid w:val="00F81B01"/>
    <w:rPr>
      <w:rFonts w:ascii="Arial" w:hAnsi="Arial" w:cs="Arial"/>
      <w:sz w:val="24"/>
      <w:szCs w:val="24"/>
    </w:rPr>
  </w:style>
  <w:style w:type="character" w:customStyle="1" w:styleId="Car10">
    <w:name w:val="Car1"/>
    <w:semiHidden/>
    <w:rsid w:val="00F81B01"/>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FDE"/>
    <w:rPr>
      <w:rFonts w:ascii="Arial" w:hAnsi="Arial" w:cs="Arial"/>
      <w:sz w:val="24"/>
      <w:szCs w:val="24"/>
    </w:rPr>
  </w:style>
  <w:style w:type="paragraph" w:styleId="Titre1">
    <w:name w:val="heading 1"/>
    <w:basedOn w:val="Normal"/>
    <w:next w:val="Normal"/>
    <w:link w:val="Titre1Car"/>
    <w:qFormat/>
    <w:rsid w:val="00F769CA"/>
    <w:pPr>
      <w:keepNext/>
      <w:numPr>
        <w:numId w:val="1"/>
      </w:numPr>
      <w:tabs>
        <w:tab w:val="left" w:leader="dot" w:pos="4749"/>
        <w:tab w:val="right" w:pos="9639"/>
      </w:tabs>
      <w:spacing w:before="60" w:after="60"/>
      <w:ind w:right="355"/>
      <w:outlineLvl w:val="0"/>
    </w:pPr>
    <w:rPr>
      <w:b/>
      <w:bCs/>
      <w:smallCaps/>
      <w:sz w:val="32"/>
      <w:szCs w:val="32"/>
    </w:rPr>
  </w:style>
  <w:style w:type="paragraph" w:styleId="Titre2">
    <w:name w:val="heading 2"/>
    <w:basedOn w:val="Normal"/>
    <w:next w:val="Normal"/>
    <w:link w:val="Titre2Car"/>
    <w:qFormat/>
    <w:rsid w:val="00F769CA"/>
    <w:pPr>
      <w:keepNext/>
      <w:spacing w:before="240" w:after="60"/>
      <w:outlineLvl w:val="1"/>
    </w:pPr>
    <w:rPr>
      <w:b/>
      <w:bCs/>
      <w:i/>
      <w:iCs/>
      <w:sz w:val="28"/>
      <w:szCs w:val="28"/>
    </w:rPr>
  </w:style>
  <w:style w:type="paragraph" w:styleId="Titre3">
    <w:name w:val="heading 3"/>
    <w:basedOn w:val="Normal"/>
    <w:next w:val="Normal"/>
    <w:link w:val="Titre3Car"/>
    <w:qFormat/>
    <w:rsid w:val="00F769CA"/>
    <w:pPr>
      <w:keepNext/>
      <w:spacing w:before="240" w:after="60"/>
      <w:outlineLvl w:val="2"/>
    </w:pPr>
    <w:rPr>
      <w:b/>
      <w:bCs/>
      <w:sz w:val="26"/>
      <w:szCs w:val="26"/>
    </w:rPr>
  </w:style>
  <w:style w:type="paragraph" w:styleId="Titre4">
    <w:name w:val="heading 4"/>
    <w:basedOn w:val="Normal"/>
    <w:next w:val="Normal"/>
    <w:link w:val="Titre4Car"/>
    <w:qFormat/>
    <w:rsid w:val="00F769CA"/>
    <w:pPr>
      <w:keepNext/>
      <w:spacing w:before="240" w:after="60"/>
      <w:outlineLvl w:val="3"/>
    </w:pPr>
    <w:rPr>
      <w:b/>
      <w:bCs/>
      <w:sz w:val="28"/>
      <w:szCs w:val="28"/>
    </w:rPr>
  </w:style>
  <w:style w:type="paragraph" w:styleId="Titre5">
    <w:name w:val="heading 5"/>
    <w:basedOn w:val="Normal"/>
    <w:next w:val="Normal"/>
    <w:link w:val="Titre5Car"/>
    <w:qFormat/>
    <w:rsid w:val="00815CC9"/>
    <w:pPr>
      <w:spacing w:before="240" w:after="60"/>
      <w:outlineLvl w:val="4"/>
    </w:pPr>
    <w:rPr>
      <w:b/>
      <w:bCs/>
      <w:i/>
      <w:iCs/>
      <w:sz w:val="26"/>
      <w:szCs w:val="26"/>
    </w:rPr>
  </w:style>
  <w:style w:type="paragraph" w:styleId="Titre6">
    <w:name w:val="heading 6"/>
    <w:basedOn w:val="Normal"/>
    <w:next w:val="Normal"/>
    <w:link w:val="Titre6Car"/>
    <w:qFormat/>
    <w:rsid w:val="00F769CA"/>
    <w:pPr>
      <w:keepNext/>
      <w:ind w:right="567"/>
      <w:jc w:val="both"/>
      <w:outlineLvl w:val="5"/>
    </w:pPr>
    <w:rPr>
      <w:b/>
      <w:bCs/>
      <w:sz w:val="22"/>
      <w:szCs w:val="22"/>
    </w:rPr>
  </w:style>
  <w:style w:type="paragraph" w:styleId="Titre7">
    <w:name w:val="heading 7"/>
    <w:basedOn w:val="Normal"/>
    <w:next w:val="Normal"/>
    <w:link w:val="Titre7Car"/>
    <w:qFormat/>
    <w:rsid w:val="00815CC9"/>
    <w:pPr>
      <w:spacing w:before="240" w:after="60"/>
      <w:outlineLvl w:val="6"/>
    </w:pPr>
  </w:style>
  <w:style w:type="paragraph" w:styleId="Titre8">
    <w:name w:val="heading 8"/>
    <w:basedOn w:val="Normal"/>
    <w:next w:val="Normal"/>
    <w:link w:val="Titre8Car"/>
    <w:qFormat/>
    <w:rsid w:val="00815CC9"/>
    <w:pPr>
      <w:spacing w:before="240" w:after="60"/>
      <w:outlineLvl w:val="7"/>
    </w:pPr>
    <w:rPr>
      <w:i/>
      <w:iCs/>
    </w:rPr>
  </w:style>
  <w:style w:type="paragraph" w:styleId="Titre9">
    <w:name w:val="heading 9"/>
    <w:basedOn w:val="Normal"/>
    <w:next w:val="Normal"/>
    <w:link w:val="Titre9Car"/>
    <w:qFormat/>
    <w:rsid w:val="00815CC9"/>
    <w:pPr>
      <w:spacing w:before="240" w:after="60"/>
      <w:outlineLvl w:val="8"/>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E910AC"/>
    <w:rPr>
      <w:rFonts w:ascii="Arial" w:hAnsi="Arial" w:cs="Arial"/>
      <w:b/>
      <w:bCs/>
      <w:smallCaps/>
      <w:sz w:val="32"/>
      <w:szCs w:val="32"/>
    </w:rPr>
  </w:style>
  <w:style w:type="character" w:customStyle="1" w:styleId="Titre2Car">
    <w:name w:val="Titre 2 Car"/>
    <w:link w:val="Titre2"/>
    <w:semiHidden/>
    <w:rsid w:val="00E910AC"/>
    <w:rPr>
      <w:rFonts w:ascii="Cambria" w:hAnsi="Cambria" w:cs="Cambria"/>
      <w:b/>
      <w:bCs/>
      <w:i/>
      <w:iCs/>
      <w:sz w:val="28"/>
      <w:szCs w:val="28"/>
    </w:rPr>
  </w:style>
  <w:style w:type="character" w:customStyle="1" w:styleId="Titre3Car">
    <w:name w:val="Titre 3 Car"/>
    <w:link w:val="Titre3"/>
    <w:semiHidden/>
    <w:rsid w:val="00E910AC"/>
    <w:rPr>
      <w:rFonts w:ascii="Cambria" w:hAnsi="Cambria" w:cs="Cambria"/>
      <w:b/>
      <w:bCs/>
      <w:sz w:val="26"/>
      <w:szCs w:val="26"/>
    </w:rPr>
  </w:style>
  <w:style w:type="character" w:customStyle="1" w:styleId="Titre4Car">
    <w:name w:val="Titre 4 Car"/>
    <w:link w:val="Titre4"/>
    <w:semiHidden/>
    <w:rsid w:val="00E910AC"/>
    <w:rPr>
      <w:rFonts w:ascii="Calibri" w:hAnsi="Calibri" w:cs="Calibri"/>
      <w:b/>
      <w:bCs/>
      <w:sz w:val="28"/>
      <w:szCs w:val="28"/>
    </w:rPr>
  </w:style>
  <w:style w:type="character" w:customStyle="1" w:styleId="Titre5Car">
    <w:name w:val="Titre 5 Car"/>
    <w:link w:val="Titre5"/>
    <w:semiHidden/>
    <w:rsid w:val="00E910AC"/>
    <w:rPr>
      <w:rFonts w:ascii="Calibri" w:hAnsi="Calibri" w:cs="Calibri"/>
      <w:b/>
      <w:bCs/>
      <w:i/>
      <w:iCs/>
      <w:sz w:val="26"/>
      <w:szCs w:val="26"/>
    </w:rPr>
  </w:style>
  <w:style w:type="character" w:customStyle="1" w:styleId="Titre6Car">
    <w:name w:val="Titre 6 Car"/>
    <w:link w:val="Titre6"/>
    <w:semiHidden/>
    <w:rsid w:val="00E910AC"/>
    <w:rPr>
      <w:rFonts w:ascii="Calibri" w:hAnsi="Calibri" w:cs="Calibri"/>
      <w:b/>
      <w:bCs/>
      <w:sz w:val="22"/>
      <w:szCs w:val="22"/>
    </w:rPr>
  </w:style>
  <w:style w:type="character" w:customStyle="1" w:styleId="Titre7Car">
    <w:name w:val="Titre 7 Car"/>
    <w:link w:val="Titre7"/>
    <w:semiHidden/>
    <w:rsid w:val="00E910AC"/>
    <w:rPr>
      <w:rFonts w:ascii="Calibri" w:hAnsi="Calibri" w:cs="Calibri"/>
      <w:sz w:val="24"/>
      <w:szCs w:val="24"/>
    </w:rPr>
  </w:style>
  <w:style w:type="character" w:customStyle="1" w:styleId="Titre8Car">
    <w:name w:val="Titre 8 Car"/>
    <w:link w:val="Titre8"/>
    <w:semiHidden/>
    <w:rsid w:val="00E910AC"/>
    <w:rPr>
      <w:rFonts w:ascii="Calibri" w:hAnsi="Calibri" w:cs="Calibri"/>
      <w:i/>
      <w:iCs/>
      <w:sz w:val="24"/>
      <w:szCs w:val="24"/>
    </w:rPr>
  </w:style>
  <w:style w:type="character" w:customStyle="1" w:styleId="Titre9Car">
    <w:name w:val="Titre 9 Car"/>
    <w:link w:val="Titre9"/>
    <w:semiHidden/>
    <w:rsid w:val="00E910AC"/>
    <w:rPr>
      <w:rFonts w:ascii="Cambria" w:hAnsi="Cambria" w:cs="Cambria"/>
      <w:sz w:val="22"/>
      <w:szCs w:val="22"/>
    </w:rPr>
  </w:style>
  <w:style w:type="paragraph" w:styleId="Notedebasdepage">
    <w:name w:val="footnote text"/>
    <w:basedOn w:val="Normal"/>
    <w:link w:val="NotedebasdepageCar"/>
    <w:rsid w:val="00F769CA"/>
    <w:pPr>
      <w:widowControl w:val="0"/>
    </w:pPr>
    <w:rPr>
      <w:sz w:val="20"/>
      <w:szCs w:val="20"/>
    </w:rPr>
  </w:style>
  <w:style w:type="character" w:customStyle="1" w:styleId="NotedebasdepageCar">
    <w:name w:val="Note de bas de page Car"/>
    <w:link w:val="Notedebasdepage"/>
    <w:rsid w:val="00E910AC"/>
    <w:rPr>
      <w:rFonts w:ascii="Arial" w:hAnsi="Arial" w:cs="Arial"/>
    </w:rPr>
  </w:style>
  <w:style w:type="paragraph" w:styleId="Pieddepage">
    <w:name w:val="footer"/>
    <w:basedOn w:val="Normal"/>
    <w:link w:val="PieddepageCar"/>
    <w:uiPriority w:val="99"/>
    <w:rsid w:val="00F769CA"/>
    <w:pPr>
      <w:widowControl w:val="0"/>
      <w:tabs>
        <w:tab w:val="center" w:pos="4819"/>
        <w:tab w:val="right" w:pos="9071"/>
      </w:tabs>
    </w:pPr>
    <w:rPr>
      <w:sz w:val="22"/>
      <w:szCs w:val="22"/>
    </w:rPr>
  </w:style>
  <w:style w:type="character" w:customStyle="1" w:styleId="PieddepageCar">
    <w:name w:val="Pied de page Car"/>
    <w:link w:val="Pieddepage"/>
    <w:uiPriority w:val="99"/>
    <w:rsid w:val="00E910AC"/>
    <w:rPr>
      <w:rFonts w:ascii="Arial" w:hAnsi="Arial" w:cs="Arial"/>
      <w:sz w:val="24"/>
      <w:szCs w:val="24"/>
    </w:rPr>
  </w:style>
  <w:style w:type="paragraph" w:customStyle="1" w:styleId="GT">
    <w:name w:val="GT"/>
    <w:basedOn w:val="Normal"/>
    <w:rsid w:val="00F769CA"/>
    <w:pPr>
      <w:widowControl w:val="0"/>
      <w:pBdr>
        <w:top w:val="single" w:sz="6" w:space="1" w:color="auto"/>
        <w:left w:val="single" w:sz="6" w:space="1" w:color="auto"/>
        <w:bottom w:val="single" w:sz="6" w:space="1" w:color="auto"/>
        <w:right w:val="single" w:sz="6" w:space="1" w:color="auto"/>
      </w:pBdr>
      <w:shd w:val="pct5" w:color="auto" w:fill="auto"/>
      <w:tabs>
        <w:tab w:val="left" w:pos="2694"/>
      </w:tabs>
      <w:ind w:left="1276" w:right="5244"/>
    </w:pPr>
    <w:rPr>
      <w:b/>
      <w:bCs/>
      <w:sz w:val="22"/>
      <w:szCs w:val="22"/>
    </w:rPr>
  </w:style>
  <w:style w:type="paragraph" w:customStyle="1" w:styleId="Style1">
    <w:name w:val="Style1"/>
    <w:basedOn w:val="Normal"/>
    <w:rsid w:val="00F769CA"/>
    <w:pPr>
      <w:widowControl w:val="0"/>
      <w:tabs>
        <w:tab w:val="left" w:pos="2268"/>
        <w:tab w:val="left" w:pos="2694"/>
      </w:tabs>
      <w:ind w:left="1276" w:right="57"/>
    </w:pPr>
    <w:rPr>
      <w:rFonts w:ascii="Garamond" w:hAnsi="Garamond" w:cs="Garamond"/>
      <w:b/>
      <w:bCs/>
      <w:i/>
      <w:iCs/>
      <w:smallCaps/>
      <w:sz w:val="22"/>
      <w:szCs w:val="22"/>
    </w:rPr>
  </w:style>
  <w:style w:type="paragraph" w:customStyle="1" w:styleId="ART">
    <w:name w:val="ART"/>
    <w:basedOn w:val="Normal"/>
    <w:rsid w:val="00F769CA"/>
    <w:pPr>
      <w:widowControl w:val="0"/>
      <w:tabs>
        <w:tab w:val="left" w:pos="2552"/>
      </w:tabs>
      <w:ind w:left="1276" w:right="57"/>
    </w:pPr>
    <w:rPr>
      <w:rFonts w:ascii="Garamond" w:hAnsi="Garamond" w:cs="Garamond"/>
      <w:b/>
      <w:bCs/>
      <w:i/>
      <w:iCs/>
      <w:smallCaps/>
      <w:sz w:val="22"/>
      <w:szCs w:val="22"/>
    </w:rPr>
  </w:style>
  <w:style w:type="paragraph" w:styleId="En-tte">
    <w:name w:val="header"/>
    <w:basedOn w:val="Normal"/>
    <w:link w:val="En-tteCar"/>
    <w:rsid w:val="00F769CA"/>
    <w:pPr>
      <w:widowControl w:val="0"/>
      <w:tabs>
        <w:tab w:val="center" w:pos="4536"/>
        <w:tab w:val="right" w:pos="9072"/>
      </w:tabs>
    </w:pPr>
    <w:rPr>
      <w:sz w:val="20"/>
      <w:szCs w:val="20"/>
    </w:rPr>
  </w:style>
  <w:style w:type="character" w:customStyle="1" w:styleId="En-tteCar">
    <w:name w:val="En-tête Car"/>
    <w:link w:val="En-tte"/>
    <w:semiHidden/>
    <w:rsid w:val="00E910AC"/>
    <w:rPr>
      <w:rFonts w:ascii="Arial" w:hAnsi="Arial" w:cs="Arial"/>
      <w:sz w:val="24"/>
      <w:szCs w:val="24"/>
    </w:rPr>
  </w:style>
  <w:style w:type="paragraph" w:customStyle="1" w:styleId="PT">
    <w:name w:val="PT"/>
    <w:basedOn w:val="Normal"/>
    <w:rsid w:val="00F769CA"/>
    <w:pPr>
      <w:widowControl w:val="0"/>
      <w:tabs>
        <w:tab w:val="left" w:pos="1843"/>
      </w:tabs>
      <w:ind w:left="1276"/>
    </w:pPr>
    <w:rPr>
      <w:b/>
      <w:bCs/>
      <w:sz w:val="22"/>
      <w:szCs w:val="22"/>
    </w:rPr>
  </w:style>
  <w:style w:type="paragraph" w:styleId="Normalcentr">
    <w:name w:val="Block Text"/>
    <w:basedOn w:val="Normal"/>
    <w:rsid w:val="00F769CA"/>
    <w:pPr>
      <w:ind w:left="1843" w:right="425"/>
      <w:jc w:val="both"/>
    </w:pPr>
  </w:style>
  <w:style w:type="paragraph" w:customStyle="1" w:styleId="Retraitcorpsdetexte1">
    <w:name w:val="Retrait corps de texte1"/>
    <w:basedOn w:val="Normal"/>
    <w:link w:val="BodyTextIndentChar"/>
    <w:rsid w:val="00F769CA"/>
    <w:pPr>
      <w:widowControl w:val="0"/>
      <w:tabs>
        <w:tab w:val="left" w:pos="2268"/>
        <w:tab w:val="left" w:pos="2552"/>
      </w:tabs>
      <w:ind w:left="1985" w:hanging="709"/>
      <w:jc w:val="both"/>
    </w:pPr>
  </w:style>
  <w:style w:type="character" w:customStyle="1" w:styleId="BodyTextIndentChar">
    <w:name w:val="Body Text Indent Char"/>
    <w:link w:val="Retraitcorpsdetexte1"/>
    <w:semiHidden/>
    <w:rsid w:val="00E910AC"/>
    <w:rPr>
      <w:rFonts w:ascii="Arial" w:hAnsi="Arial" w:cs="Arial"/>
      <w:sz w:val="24"/>
      <w:szCs w:val="24"/>
    </w:rPr>
  </w:style>
  <w:style w:type="paragraph" w:styleId="Retraitcorpsdetexte2">
    <w:name w:val="Body Text Indent 2"/>
    <w:basedOn w:val="Normal"/>
    <w:link w:val="Retraitcorpsdetexte2Car"/>
    <w:rsid w:val="00F769CA"/>
    <w:pPr>
      <w:widowControl w:val="0"/>
      <w:tabs>
        <w:tab w:val="left" w:pos="1985"/>
      </w:tabs>
      <w:ind w:left="1985" w:hanging="1418"/>
      <w:jc w:val="both"/>
    </w:pPr>
  </w:style>
  <w:style w:type="character" w:customStyle="1" w:styleId="Retraitcorpsdetexte2Car">
    <w:name w:val="Retrait corps de texte 2 Car"/>
    <w:link w:val="Retraitcorpsdetexte2"/>
    <w:semiHidden/>
    <w:rsid w:val="00E910AC"/>
    <w:rPr>
      <w:rFonts w:ascii="Arial" w:hAnsi="Arial" w:cs="Arial"/>
      <w:sz w:val="24"/>
      <w:szCs w:val="24"/>
    </w:rPr>
  </w:style>
  <w:style w:type="paragraph" w:styleId="Retraitcorpsdetexte3">
    <w:name w:val="Body Text Indent 3"/>
    <w:basedOn w:val="Normal"/>
    <w:link w:val="Retraitcorpsdetexte3Car"/>
    <w:rsid w:val="00F769CA"/>
    <w:pPr>
      <w:widowControl w:val="0"/>
      <w:ind w:left="2127"/>
      <w:jc w:val="both"/>
    </w:pPr>
  </w:style>
  <w:style w:type="character" w:customStyle="1" w:styleId="Retraitcorpsdetexte3Car">
    <w:name w:val="Retrait corps de texte 3 Car"/>
    <w:link w:val="Retraitcorpsdetexte3"/>
    <w:semiHidden/>
    <w:rsid w:val="00E910AC"/>
    <w:rPr>
      <w:rFonts w:ascii="Arial" w:hAnsi="Arial" w:cs="Arial"/>
      <w:sz w:val="16"/>
      <w:szCs w:val="16"/>
    </w:rPr>
  </w:style>
  <w:style w:type="character" w:styleId="Numrodepage">
    <w:name w:val="page number"/>
    <w:rsid w:val="00F769CA"/>
    <w:rPr>
      <w:rFonts w:cs="Times New Roman"/>
      <w:sz w:val="20"/>
      <w:szCs w:val="20"/>
    </w:rPr>
  </w:style>
  <w:style w:type="paragraph" w:customStyle="1" w:styleId="Appniv1">
    <w:name w:val="App niv 1"/>
    <w:basedOn w:val="Normal"/>
    <w:rsid w:val="00F769CA"/>
    <w:rPr>
      <w:rFonts w:ascii="Trebuchet MS" w:hAnsi="Trebuchet MS" w:cs="Trebuchet MS"/>
      <w:b/>
      <w:bCs/>
      <w:sz w:val="20"/>
      <w:szCs w:val="20"/>
    </w:rPr>
  </w:style>
  <w:style w:type="paragraph" w:customStyle="1" w:styleId="Appniv2">
    <w:name w:val="App niv 2"/>
    <w:basedOn w:val="Normal"/>
    <w:rsid w:val="00F769CA"/>
    <w:rPr>
      <w:rFonts w:ascii="Trebuchet MS" w:hAnsi="Trebuchet MS" w:cs="Trebuchet MS"/>
      <w:sz w:val="20"/>
      <w:szCs w:val="20"/>
    </w:rPr>
  </w:style>
  <w:style w:type="paragraph" w:customStyle="1" w:styleId="Appniv3">
    <w:name w:val="App niv 3"/>
    <w:basedOn w:val="Normal"/>
    <w:rsid w:val="00F769CA"/>
    <w:pPr>
      <w:jc w:val="right"/>
    </w:pPr>
    <w:rPr>
      <w:rFonts w:ascii="Trebuchet MS" w:hAnsi="Trebuchet MS" w:cs="Trebuchet MS"/>
      <w:sz w:val="20"/>
      <w:szCs w:val="20"/>
    </w:rPr>
  </w:style>
  <w:style w:type="table" w:styleId="Grilledutableau">
    <w:name w:val="Table Grid"/>
    <w:basedOn w:val="TableauNormal"/>
    <w:rsid w:val="00F769CA"/>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article">
    <w:name w:val="Corps de texte article"/>
    <w:basedOn w:val="Normal"/>
    <w:rsid w:val="00F769CA"/>
    <w:pPr>
      <w:numPr>
        <w:ilvl w:val="12"/>
      </w:numPr>
      <w:spacing w:before="60"/>
      <w:ind w:left="1418"/>
      <w:jc w:val="both"/>
    </w:pPr>
    <w:rPr>
      <w:sz w:val="22"/>
      <w:szCs w:val="22"/>
    </w:rPr>
  </w:style>
  <w:style w:type="paragraph" w:customStyle="1" w:styleId="Corpsdetexte">
    <w:name w:val="Corps de texte §"/>
    <w:basedOn w:val="Corpsdetexte0"/>
    <w:rsid w:val="00F769CA"/>
    <w:pPr>
      <w:spacing w:before="60"/>
      <w:ind w:left="2070"/>
      <w:jc w:val="both"/>
    </w:pPr>
    <w:rPr>
      <w:sz w:val="22"/>
      <w:szCs w:val="22"/>
    </w:rPr>
  </w:style>
  <w:style w:type="paragraph" w:styleId="Corpsdetexte0">
    <w:name w:val="Body Text"/>
    <w:basedOn w:val="Normal"/>
    <w:link w:val="CorpsdetexteCar"/>
    <w:rsid w:val="00F769CA"/>
    <w:pPr>
      <w:spacing w:after="120"/>
    </w:pPr>
  </w:style>
  <w:style w:type="character" w:customStyle="1" w:styleId="CorpsdetexteCar">
    <w:name w:val="Corps de texte Car"/>
    <w:link w:val="Corpsdetexte0"/>
    <w:semiHidden/>
    <w:rsid w:val="00E910AC"/>
    <w:rPr>
      <w:rFonts w:ascii="Arial" w:hAnsi="Arial" w:cs="Arial"/>
      <w:sz w:val="24"/>
      <w:szCs w:val="24"/>
    </w:rPr>
  </w:style>
  <w:style w:type="paragraph" w:styleId="Retraitcorpsdetexte">
    <w:name w:val="Body Text Indent"/>
    <w:basedOn w:val="Normal"/>
    <w:link w:val="RetraitcorpsdetexteCar"/>
    <w:rsid w:val="00F769CA"/>
    <w:pPr>
      <w:spacing w:after="120" w:line="480" w:lineRule="auto"/>
    </w:pPr>
  </w:style>
  <w:style w:type="character" w:customStyle="1" w:styleId="RetraitcorpsdetexteCar">
    <w:name w:val="Retrait corps de texte Car"/>
    <w:link w:val="Retraitcorpsdetexte"/>
    <w:semiHidden/>
    <w:rsid w:val="00E910AC"/>
    <w:rPr>
      <w:rFonts w:ascii="Arial" w:hAnsi="Arial" w:cs="Arial"/>
      <w:sz w:val="24"/>
      <w:szCs w:val="24"/>
    </w:rPr>
  </w:style>
  <w:style w:type="character" w:styleId="Lienhypertexte">
    <w:name w:val="Hyperlink"/>
    <w:uiPriority w:val="99"/>
    <w:rsid w:val="00F769CA"/>
    <w:rPr>
      <w:rFonts w:cs="Times New Roman"/>
      <w:color w:val="333333"/>
      <w:u w:val="none"/>
      <w:effect w:val="none"/>
    </w:rPr>
  </w:style>
  <w:style w:type="paragraph" w:styleId="NormalWeb">
    <w:name w:val="Normal (Web)"/>
    <w:basedOn w:val="Normal"/>
    <w:rsid w:val="00F769CA"/>
    <w:pPr>
      <w:spacing w:before="100" w:beforeAutospacing="1" w:after="100" w:afterAutospacing="1"/>
    </w:pPr>
    <w:rPr>
      <w:color w:val="000000"/>
      <w:sz w:val="17"/>
      <w:szCs w:val="17"/>
    </w:rPr>
  </w:style>
  <w:style w:type="paragraph" w:customStyle="1" w:styleId="Date1">
    <w:name w:val="Date1"/>
    <w:basedOn w:val="Normal"/>
    <w:rsid w:val="00F769CA"/>
    <w:pPr>
      <w:spacing w:before="100" w:beforeAutospacing="1" w:after="100" w:afterAutospacing="1"/>
    </w:pPr>
    <w:rPr>
      <w:color w:val="0A295C"/>
      <w:sz w:val="17"/>
      <w:szCs w:val="17"/>
    </w:rPr>
  </w:style>
  <w:style w:type="paragraph" w:customStyle="1" w:styleId="titre">
    <w:name w:val="titre"/>
    <w:basedOn w:val="Normal"/>
    <w:rsid w:val="00F769CA"/>
    <w:pPr>
      <w:spacing w:before="100" w:beforeAutospacing="1" w:after="100" w:afterAutospacing="1"/>
    </w:pPr>
    <w:rPr>
      <w:b/>
      <w:bCs/>
      <w:color w:val="FFFFFF"/>
      <w:sz w:val="27"/>
      <w:szCs w:val="27"/>
    </w:rPr>
  </w:style>
  <w:style w:type="character" w:styleId="Marquedecommentaire">
    <w:name w:val="annotation reference"/>
    <w:uiPriority w:val="99"/>
    <w:semiHidden/>
    <w:rsid w:val="00F769CA"/>
    <w:rPr>
      <w:rFonts w:cs="Times New Roman"/>
      <w:sz w:val="16"/>
      <w:szCs w:val="16"/>
    </w:rPr>
  </w:style>
  <w:style w:type="paragraph" w:customStyle="1" w:styleId="BodyText21">
    <w:name w:val="Body Text 21"/>
    <w:basedOn w:val="Normal"/>
    <w:rsid w:val="001266F0"/>
    <w:pPr>
      <w:tabs>
        <w:tab w:val="left" w:pos="2268"/>
      </w:tabs>
      <w:jc w:val="center"/>
    </w:pPr>
    <w:rPr>
      <w:caps/>
      <w:sz w:val="40"/>
      <w:szCs w:val="40"/>
    </w:rPr>
  </w:style>
  <w:style w:type="paragraph" w:styleId="Textedebulles">
    <w:name w:val="Balloon Text"/>
    <w:basedOn w:val="Normal"/>
    <w:link w:val="TextedebullesCar"/>
    <w:semiHidden/>
    <w:rsid w:val="00E4585B"/>
    <w:rPr>
      <w:rFonts w:ascii="Tahoma" w:hAnsi="Tahoma" w:cs="Tahoma"/>
      <w:sz w:val="16"/>
      <w:szCs w:val="16"/>
    </w:rPr>
  </w:style>
  <w:style w:type="character" w:customStyle="1" w:styleId="TextedebullesCar">
    <w:name w:val="Texte de bulles Car"/>
    <w:link w:val="Textedebulles"/>
    <w:semiHidden/>
    <w:rsid w:val="00E910AC"/>
    <w:rPr>
      <w:rFonts w:cs="Times New Roman"/>
      <w:sz w:val="2"/>
      <w:szCs w:val="2"/>
    </w:rPr>
  </w:style>
  <w:style w:type="paragraph" w:customStyle="1" w:styleId="Corpstexte3">
    <w:name w:val="Corps texte3"/>
    <w:basedOn w:val="Titre3"/>
    <w:rsid w:val="00E54FBB"/>
    <w:pPr>
      <w:ind w:left="540" w:right="567"/>
    </w:pPr>
    <w:rPr>
      <w:rFonts w:ascii="Trebuchet MS" w:hAnsi="Trebuchet MS" w:cs="Trebuchet MS"/>
      <w:b w:val="0"/>
      <w:bCs w:val="0"/>
      <w:sz w:val="20"/>
      <w:szCs w:val="20"/>
    </w:rPr>
  </w:style>
  <w:style w:type="paragraph" w:customStyle="1" w:styleId="Titre3TrebuchetMS">
    <w:name w:val="Titre 3 + Trebuchet MS"/>
    <w:aliases w:val="11 pt,Non Gras,Justifié,Droite :  1 cm"/>
    <w:basedOn w:val="Titre3"/>
    <w:rsid w:val="00560861"/>
    <w:pPr>
      <w:ind w:right="567"/>
      <w:jc w:val="both"/>
    </w:pPr>
    <w:rPr>
      <w:rFonts w:ascii="Trebuchet MS" w:hAnsi="Trebuchet MS" w:cs="Trebuchet MS"/>
      <w:b w:val="0"/>
      <w:bCs w:val="0"/>
      <w:sz w:val="22"/>
      <w:szCs w:val="22"/>
    </w:rPr>
  </w:style>
  <w:style w:type="paragraph" w:styleId="TM1">
    <w:name w:val="toc 1"/>
    <w:basedOn w:val="Normal"/>
    <w:next w:val="Normal"/>
    <w:autoRedefine/>
    <w:uiPriority w:val="39"/>
    <w:rsid w:val="00F81B01"/>
    <w:pPr>
      <w:ind w:left="567" w:right="227"/>
      <w:outlineLvl w:val="0"/>
    </w:pPr>
    <w:rPr>
      <w:rFonts w:ascii="Trebuchet MS" w:hAnsi="Trebuchet MS" w:cs="Trebuchet MS"/>
      <w:b/>
      <w:bCs/>
      <w:caps/>
      <w:noProof/>
      <w:sz w:val="20"/>
      <w:szCs w:val="20"/>
    </w:rPr>
  </w:style>
  <w:style w:type="paragraph" w:styleId="TM2">
    <w:name w:val="toc 2"/>
    <w:basedOn w:val="Normal"/>
    <w:next w:val="Normal"/>
    <w:autoRedefine/>
    <w:uiPriority w:val="39"/>
    <w:rsid w:val="003A79FF"/>
    <w:pPr>
      <w:tabs>
        <w:tab w:val="right" w:leader="dot" w:pos="11160"/>
      </w:tabs>
      <w:ind w:left="540" w:right="-18"/>
    </w:pPr>
    <w:rPr>
      <w:rFonts w:ascii="Trebuchet MS" w:hAnsi="Trebuchet MS" w:cs="Trebuchet MS"/>
      <w:smallCaps/>
      <w:noProof/>
      <w:sz w:val="20"/>
      <w:szCs w:val="20"/>
    </w:rPr>
  </w:style>
  <w:style w:type="paragraph" w:styleId="TM3">
    <w:name w:val="toc 3"/>
    <w:basedOn w:val="Normal"/>
    <w:next w:val="Normal"/>
    <w:autoRedefine/>
    <w:uiPriority w:val="39"/>
    <w:rsid w:val="00E83447"/>
    <w:pPr>
      <w:ind w:left="480"/>
    </w:pPr>
    <w:rPr>
      <w:i/>
      <w:iCs/>
      <w:sz w:val="20"/>
      <w:szCs w:val="20"/>
    </w:rPr>
  </w:style>
  <w:style w:type="paragraph" w:styleId="TM4">
    <w:name w:val="toc 4"/>
    <w:basedOn w:val="Normal"/>
    <w:next w:val="Normal"/>
    <w:autoRedefine/>
    <w:uiPriority w:val="39"/>
    <w:rsid w:val="00E83447"/>
    <w:pPr>
      <w:ind w:left="720"/>
    </w:pPr>
    <w:rPr>
      <w:sz w:val="18"/>
      <w:szCs w:val="18"/>
    </w:rPr>
  </w:style>
  <w:style w:type="paragraph" w:styleId="TM5">
    <w:name w:val="toc 5"/>
    <w:basedOn w:val="Normal"/>
    <w:next w:val="Normal"/>
    <w:autoRedefine/>
    <w:uiPriority w:val="39"/>
    <w:rsid w:val="00E83447"/>
    <w:pPr>
      <w:ind w:left="960"/>
    </w:pPr>
    <w:rPr>
      <w:sz w:val="18"/>
      <w:szCs w:val="18"/>
    </w:rPr>
  </w:style>
  <w:style w:type="paragraph" w:styleId="TM6">
    <w:name w:val="toc 6"/>
    <w:basedOn w:val="Normal"/>
    <w:next w:val="Normal"/>
    <w:autoRedefine/>
    <w:uiPriority w:val="39"/>
    <w:rsid w:val="00E83447"/>
    <w:pPr>
      <w:ind w:left="1200"/>
    </w:pPr>
    <w:rPr>
      <w:sz w:val="18"/>
      <w:szCs w:val="18"/>
    </w:rPr>
  </w:style>
  <w:style w:type="paragraph" w:styleId="TM7">
    <w:name w:val="toc 7"/>
    <w:basedOn w:val="Normal"/>
    <w:next w:val="Normal"/>
    <w:autoRedefine/>
    <w:uiPriority w:val="39"/>
    <w:rsid w:val="00E83447"/>
    <w:pPr>
      <w:ind w:left="1440"/>
    </w:pPr>
    <w:rPr>
      <w:sz w:val="18"/>
      <w:szCs w:val="18"/>
    </w:rPr>
  </w:style>
  <w:style w:type="paragraph" w:styleId="TM8">
    <w:name w:val="toc 8"/>
    <w:basedOn w:val="Normal"/>
    <w:next w:val="Normal"/>
    <w:autoRedefine/>
    <w:uiPriority w:val="39"/>
    <w:rsid w:val="00E83447"/>
    <w:pPr>
      <w:ind w:left="1680"/>
    </w:pPr>
    <w:rPr>
      <w:sz w:val="18"/>
      <w:szCs w:val="18"/>
    </w:rPr>
  </w:style>
  <w:style w:type="paragraph" w:styleId="TM9">
    <w:name w:val="toc 9"/>
    <w:basedOn w:val="Normal"/>
    <w:next w:val="Normal"/>
    <w:autoRedefine/>
    <w:uiPriority w:val="39"/>
    <w:rsid w:val="00E83447"/>
    <w:pPr>
      <w:ind w:left="1920"/>
    </w:pPr>
    <w:rPr>
      <w:sz w:val="18"/>
      <w:szCs w:val="18"/>
    </w:rPr>
  </w:style>
  <w:style w:type="paragraph" w:customStyle="1" w:styleId="Titre2bis">
    <w:name w:val="Titre 2bis"/>
    <w:basedOn w:val="Titre2"/>
    <w:rsid w:val="00EC3065"/>
    <w:rPr>
      <w:i w:val="0"/>
      <w:iCs w:val="0"/>
      <w:sz w:val="26"/>
      <w:szCs w:val="26"/>
    </w:rPr>
  </w:style>
  <w:style w:type="paragraph" w:customStyle="1" w:styleId="Titre3bis">
    <w:name w:val="Titre 3bis"/>
    <w:basedOn w:val="Titre3"/>
    <w:rsid w:val="00EC3065"/>
    <w:pPr>
      <w:numPr>
        <w:ilvl w:val="2"/>
        <w:numId w:val="5"/>
      </w:numPr>
      <w:ind w:right="567"/>
      <w:jc w:val="both"/>
    </w:pPr>
    <w:rPr>
      <w:rFonts w:ascii="Trebuchet MS" w:hAnsi="Trebuchet MS" w:cs="Trebuchet MS"/>
      <w:b w:val="0"/>
      <w:bCs w:val="0"/>
      <w:sz w:val="20"/>
      <w:szCs w:val="20"/>
    </w:rPr>
  </w:style>
  <w:style w:type="paragraph" w:customStyle="1" w:styleId="Titre2bis0">
    <w:name w:val="Titre 2 bis"/>
    <w:basedOn w:val="Titre2"/>
    <w:rsid w:val="002A7135"/>
  </w:style>
  <w:style w:type="paragraph" w:customStyle="1" w:styleId="Titre1bis">
    <w:name w:val="Titre 1 bis"/>
    <w:basedOn w:val="Titre1"/>
    <w:rsid w:val="00285677"/>
    <w:pPr>
      <w:numPr>
        <w:numId w:val="0"/>
      </w:numPr>
    </w:pPr>
  </w:style>
  <w:style w:type="paragraph" w:customStyle="1" w:styleId="t1">
    <w:name w:val="t1"/>
    <w:basedOn w:val="Normal"/>
    <w:rsid w:val="00FC5E79"/>
    <w:pPr>
      <w:numPr>
        <w:numId w:val="2"/>
      </w:numPr>
    </w:pPr>
    <w:rPr>
      <w:rFonts w:ascii="Trebuchet MS" w:hAnsi="Trebuchet MS" w:cs="Trebuchet MS"/>
      <w:b/>
      <w:bCs/>
      <w:sz w:val="28"/>
      <w:szCs w:val="28"/>
    </w:rPr>
  </w:style>
  <w:style w:type="paragraph" w:customStyle="1" w:styleId="t2">
    <w:name w:val="t2"/>
    <w:basedOn w:val="Normal"/>
    <w:rsid w:val="00F81B01"/>
    <w:pPr>
      <w:numPr>
        <w:ilvl w:val="1"/>
        <w:numId w:val="2"/>
      </w:numPr>
      <w:outlineLvl w:val="1"/>
    </w:pPr>
    <w:rPr>
      <w:rFonts w:ascii="Trebuchet MS" w:hAnsi="Trebuchet MS" w:cs="Trebuchet MS"/>
      <w:b/>
      <w:bCs/>
      <w:sz w:val="26"/>
      <w:szCs w:val="26"/>
    </w:rPr>
  </w:style>
  <w:style w:type="paragraph" w:customStyle="1" w:styleId="t3">
    <w:name w:val="t3"/>
    <w:basedOn w:val="Normal"/>
    <w:rsid w:val="00F81B01"/>
    <w:pPr>
      <w:numPr>
        <w:ilvl w:val="2"/>
        <w:numId w:val="2"/>
      </w:numPr>
      <w:outlineLvl w:val="2"/>
    </w:pPr>
    <w:rPr>
      <w:rFonts w:ascii="Trebuchet MS" w:hAnsi="Trebuchet MS" w:cs="Trebuchet MS"/>
      <w:sz w:val="20"/>
      <w:szCs w:val="20"/>
    </w:rPr>
  </w:style>
  <w:style w:type="paragraph" w:styleId="Commentaire">
    <w:name w:val="annotation text"/>
    <w:basedOn w:val="Normal"/>
    <w:link w:val="CommentaireCar"/>
    <w:uiPriority w:val="99"/>
    <w:semiHidden/>
    <w:rsid w:val="00A12568"/>
    <w:rPr>
      <w:sz w:val="20"/>
      <w:szCs w:val="20"/>
    </w:rPr>
  </w:style>
  <w:style w:type="character" w:customStyle="1" w:styleId="CommentaireCar">
    <w:name w:val="Commentaire Car"/>
    <w:link w:val="Commentaire"/>
    <w:uiPriority w:val="99"/>
    <w:semiHidden/>
    <w:rsid w:val="00E910AC"/>
    <w:rPr>
      <w:rFonts w:ascii="Arial" w:hAnsi="Arial" w:cs="Arial"/>
    </w:rPr>
  </w:style>
  <w:style w:type="paragraph" w:styleId="Objetducommentaire">
    <w:name w:val="annotation subject"/>
    <w:basedOn w:val="Commentaire"/>
    <w:next w:val="Commentaire"/>
    <w:link w:val="ObjetducommentaireCar"/>
    <w:semiHidden/>
    <w:rsid w:val="00A12568"/>
    <w:rPr>
      <w:b/>
      <w:bCs/>
    </w:rPr>
  </w:style>
  <w:style w:type="character" w:customStyle="1" w:styleId="ObjetducommentaireCar">
    <w:name w:val="Objet du commentaire Car"/>
    <w:link w:val="Objetducommentaire"/>
    <w:semiHidden/>
    <w:rsid w:val="00E910AC"/>
    <w:rPr>
      <w:rFonts w:ascii="Arial" w:hAnsi="Arial" w:cs="Arial"/>
      <w:b/>
      <w:bCs/>
    </w:rPr>
  </w:style>
  <w:style w:type="paragraph" w:customStyle="1" w:styleId="Corpsdetexte21">
    <w:name w:val="Corps de texte 21"/>
    <w:basedOn w:val="Normal"/>
    <w:rsid w:val="006B5F8F"/>
    <w:pPr>
      <w:ind w:left="2552" w:hanging="142"/>
      <w:jc w:val="both"/>
    </w:pPr>
    <w:rPr>
      <w:rFonts w:ascii="Times New Roman" w:hAnsi="Times New Roman" w:cs="Times New Roman"/>
      <w:szCs w:val="20"/>
    </w:rPr>
  </w:style>
  <w:style w:type="character" w:customStyle="1" w:styleId="Car4">
    <w:name w:val="Car4"/>
    <w:semiHidden/>
    <w:rsid w:val="009B2BAD"/>
    <w:rPr>
      <w:rFonts w:ascii="Arial" w:hAnsi="Arial" w:cs="Arial"/>
      <w:sz w:val="24"/>
      <w:szCs w:val="24"/>
    </w:rPr>
  </w:style>
  <w:style w:type="character" w:customStyle="1" w:styleId="Car1">
    <w:name w:val="Car1"/>
    <w:semiHidden/>
    <w:rsid w:val="009B2BAD"/>
    <w:rPr>
      <w:rFonts w:ascii="Arial" w:hAnsi="Arial" w:cs="Arial"/>
    </w:rPr>
  </w:style>
  <w:style w:type="character" w:styleId="Lienhypertextesuivivisit">
    <w:name w:val="FollowedHyperlink"/>
    <w:uiPriority w:val="99"/>
    <w:semiHidden/>
    <w:unhideWhenUsed/>
    <w:rsid w:val="00D35722"/>
    <w:rPr>
      <w:color w:val="800080"/>
      <w:u w:val="single"/>
    </w:rPr>
  </w:style>
  <w:style w:type="character" w:customStyle="1" w:styleId="WW8Num37z1">
    <w:name w:val="WW8Num37z1"/>
    <w:rsid w:val="001C279E"/>
    <w:rPr>
      <w:rFonts w:ascii="Courier New" w:hAnsi="Courier New" w:cs="Courier New"/>
    </w:rPr>
  </w:style>
  <w:style w:type="paragraph" w:styleId="Paragraphedeliste">
    <w:name w:val="List Paragraph"/>
    <w:basedOn w:val="Normal"/>
    <w:uiPriority w:val="34"/>
    <w:qFormat/>
    <w:rsid w:val="002F33FE"/>
    <w:pPr>
      <w:ind w:left="720"/>
      <w:contextualSpacing/>
    </w:pPr>
    <w:rPr>
      <w:rFonts w:ascii="Times New Roman" w:hAnsi="Times New Roman" w:cs="Times New Roman"/>
    </w:rPr>
  </w:style>
  <w:style w:type="paragraph" w:customStyle="1" w:styleId="soustitre22">
    <w:name w:val="soustitre22"/>
    <w:basedOn w:val="Normal"/>
    <w:rsid w:val="00FB4D4A"/>
    <w:pPr>
      <w:shd w:val="clear" w:color="auto" w:fill="FFFFFF"/>
      <w:spacing w:before="105" w:after="150"/>
      <w:ind w:left="300" w:right="180"/>
    </w:pPr>
    <w:rPr>
      <w:rFonts w:ascii="Times New Roman" w:hAnsi="Times New Roman" w:cs="Times New Roman"/>
      <w:b/>
      <w:bCs/>
      <w:sz w:val="26"/>
      <w:szCs w:val="26"/>
    </w:rPr>
  </w:style>
  <w:style w:type="paragraph" w:styleId="Rvision">
    <w:name w:val="Revision"/>
    <w:hidden/>
    <w:uiPriority w:val="99"/>
    <w:semiHidden/>
    <w:rsid w:val="0032391A"/>
    <w:rPr>
      <w:rFonts w:ascii="Arial" w:hAnsi="Arial" w:cs="Arial"/>
      <w:sz w:val="24"/>
      <w:szCs w:val="24"/>
    </w:rPr>
  </w:style>
  <w:style w:type="paragraph" w:styleId="En-ttedetabledesmatires">
    <w:name w:val="TOC Heading"/>
    <w:basedOn w:val="Titre1"/>
    <w:next w:val="Normal"/>
    <w:uiPriority w:val="39"/>
    <w:qFormat/>
    <w:rsid w:val="00A02600"/>
    <w:pPr>
      <w:keepLines/>
      <w:numPr>
        <w:numId w:val="0"/>
      </w:numPr>
      <w:tabs>
        <w:tab w:val="clear" w:pos="4749"/>
        <w:tab w:val="clear" w:pos="9639"/>
      </w:tabs>
      <w:spacing w:before="480" w:after="0" w:line="276" w:lineRule="auto"/>
      <w:ind w:right="0"/>
      <w:outlineLvl w:val="9"/>
    </w:pPr>
    <w:rPr>
      <w:rFonts w:ascii="Cambria" w:hAnsi="Cambria" w:cs="Times New Roman"/>
      <w:smallCaps w:val="0"/>
      <w:color w:val="365F91"/>
      <w:sz w:val="28"/>
      <w:szCs w:val="28"/>
    </w:rPr>
  </w:style>
  <w:style w:type="paragraph" w:customStyle="1" w:styleId="Retraitcorpsdetexte20">
    <w:name w:val="Retrait corps de texte2"/>
    <w:basedOn w:val="Normal"/>
    <w:rsid w:val="00F81B01"/>
    <w:pPr>
      <w:widowControl w:val="0"/>
      <w:tabs>
        <w:tab w:val="left" w:pos="2268"/>
        <w:tab w:val="left" w:pos="2552"/>
      </w:tabs>
      <w:ind w:left="1985" w:hanging="709"/>
      <w:jc w:val="both"/>
    </w:pPr>
  </w:style>
  <w:style w:type="paragraph" w:customStyle="1" w:styleId="Date2">
    <w:name w:val="Date2"/>
    <w:basedOn w:val="Normal"/>
    <w:rsid w:val="00F81B01"/>
    <w:pPr>
      <w:spacing w:before="100" w:beforeAutospacing="1" w:after="100" w:afterAutospacing="1"/>
    </w:pPr>
    <w:rPr>
      <w:color w:val="0A295C"/>
      <w:sz w:val="17"/>
      <w:szCs w:val="17"/>
    </w:rPr>
  </w:style>
  <w:style w:type="paragraph" w:customStyle="1" w:styleId="Corpsdetexte22">
    <w:name w:val="Corps de texte 22"/>
    <w:basedOn w:val="Normal"/>
    <w:rsid w:val="00F81B01"/>
    <w:pPr>
      <w:ind w:left="2552" w:hanging="142"/>
      <w:jc w:val="both"/>
    </w:pPr>
    <w:rPr>
      <w:rFonts w:ascii="Times New Roman" w:hAnsi="Times New Roman" w:cs="Times New Roman"/>
      <w:szCs w:val="20"/>
    </w:rPr>
  </w:style>
  <w:style w:type="character" w:customStyle="1" w:styleId="Car40">
    <w:name w:val="Car4"/>
    <w:semiHidden/>
    <w:rsid w:val="00F81B01"/>
    <w:rPr>
      <w:rFonts w:ascii="Arial" w:hAnsi="Arial" w:cs="Arial"/>
      <w:sz w:val="24"/>
      <w:szCs w:val="24"/>
    </w:rPr>
  </w:style>
  <w:style w:type="character" w:customStyle="1" w:styleId="Car10">
    <w:name w:val="Car1"/>
    <w:semiHidden/>
    <w:rsid w:val="00F81B0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29645443">
      <w:bodyDiv w:val="1"/>
      <w:marLeft w:val="0"/>
      <w:marRight w:val="0"/>
      <w:marTop w:val="0"/>
      <w:marBottom w:val="0"/>
      <w:divBdr>
        <w:top w:val="none" w:sz="0" w:space="0" w:color="auto"/>
        <w:left w:val="none" w:sz="0" w:space="0" w:color="auto"/>
        <w:bottom w:val="none" w:sz="0" w:space="0" w:color="auto"/>
        <w:right w:val="none" w:sz="0" w:space="0" w:color="auto"/>
      </w:divBdr>
    </w:div>
    <w:div w:id="57098432">
      <w:bodyDiv w:val="1"/>
      <w:marLeft w:val="0"/>
      <w:marRight w:val="0"/>
      <w:marTop w:val="0"/>
      <w:marBottom w:val="0"/>
      <w:divBdr>
        <w:top w:val="none" w:sz="0" w:space="0" w:color="auto"/>
        <w:left w:val="none" w:sz="0" w:space="0" w:color="auto"/>
        <w:bottom w:val="none" w:sz="0" w:space="0" w:color="auto"/>
        <w:right w:val="none" w:sz="0" w:space="0" w:color="auto"/>
      </w:divBdr>
    </w:div>
    <w:div w:id="117915221">
      <w:bodyDiv w:val="1"/>
      <w:marLeft w:val="0"/>
      <w:marRight w:val="0"/>
      <w:marTop w:val="0"/>
      <w:marBottom w:val="0"/>
      <w:divBdr>
        <w:top w:val="none" w:sz="0" w:space="0" w:color="auto"/>
        <w:left w:val="none" w:sz="0" w:space="0" w:color="auto"/>
        <w:bottom w:val="none" w:sz="0" w:space="0" w:color="auto"/>
        <w:right w:val="none" w:sz="0" w:space="0" w:color="auto"/>
      </w:divBdr>
    </w:div>
    <w:div w:id="305429154">
      <w:bodyDiv w:val="1"/>
      <w:marLeft w:val="0"/>
      <w:marRight w:val="0"/>
      <w:marTop w:val="0"/>
      <w:marBottom w:val="0"/>
      <w:divBdr>
        <w:top w:val="none" w:sz="0" w:space="0" w:color="auto"/>
        <w:left w:val="none" w:sz="0" w:space="0" w:color="auto"/>
        <w:bottom w:val="none" w:sz="0" w:space="0" w:color="auto"/>
        <w:right w:val="none" w:sz="0" w:space="0" w:color="auto"/>
      </w:divBdr>
    </w:div>
    <w:div w:id="387847401">
      <w:bodyDiv w:val="1"/>
      <w:marLeft w:val="0"/>
      <w:marRight w:val="0"/>
      <w:marTop w:val="0"/>
      <w:marBottom w:val="0"/>
      <w:divBdr>
        <w:top w:val="none" w:sz="0" w:space="0" w:color="auto"/>
        <w:left w:val="none" w:sz="0" w:space="0" w:color="auto"/>
        <w:bottom w:val="none" w:sz="0" w:space="0" w:color="auto"/>
        <w:right w:val="none" w:sz="0" w:space="0" w:color="auto"/>
      </w:divBdr>
    </w:div>
    <w:div w:id="469901770">
      <w:bodyDiv w:val="1"/>
      <w:marLeft w:val="0"/>
      <w:marRight w:val="0"/>
      <w:marTop w:val="0"/>
      <w:marBottom w:val="0"/>
      <w:divBdr>
        <w:top w:val="none" w:sz="0" w:space="0" w:color="auto"/>
        <w:left w:val="none" w:sz="0" w:space="0" w:color="auto"/>
        <w:bottom w:val="none" w:sz="0" w:space="0" w:color="auto"/>
        <w:right w:val="none" w:sz="0" w:space="0" w:color="auto"/>
      </w:divBdr>
    </w:div>
    <w:div w:id="567768472">
      <w:bodyDiv w:val="1"/>
      <w:marLeft w:val="0"/>
      <w:marRight w:val="0"/>
      <w:marTop w:val="0"/>
      <w:marBottom w:val="0"/>
      <w:divBdr>
        <w:top w:val="none" w:sz="0" w:space="0" w:color="auto"/>
        <w:left w:val="none" w:sz="0" w:space="0" w:color="auto"/>
        <w:bottom w:val="none" w:sz="0" w:space="0" w:color="auto"/>
        <w:right w:val="none" w:sz="0" w:space="0" w:color="auto"/>
      </w:divBdr>
    </w:div>
    <w:div w:id="663164795">
      <w:bodyDiv w:val="1"/>
      <w:marLeft w:val="0"/>
      <w:marRight w:val="0"/>
      <w:marTop w:val="0"/>
      <w:marBottom w:val="0"/>
      <w:divBdr>
        <w:top w:val="none" w:sz="0" w:space="0" w:color="auto"/>
        <w:left w:val="none" w:sz="0" w:space="0" w:color="auto"/>
        <w:bottom w:val="none" w:sz="0" w:space="0" w:color="auto"/>
        <w:right w:val="none" w:sz="0" w:space="0" w:color="auto"/>
      </w:divBdr>
    </w:div>
    <w:div w:id="694967281">
      <w:bodyDiv w:val="1"/>
      <w:marLeft w:val="0"/>
      <w:marRight w:val="0"/>
      <w:marTop w:val="0"/>
      <w:marBottom w:val="0"/>
      <w:divBdr>
        <w:top w:val="none" w:sz="0" w:space="0" w:color="auto"/>
        <w:left w:val="none" w:sz="0" w:space="0" w:color="auto"/>
        <w:bottom w:val="none" w:sz="0" w:space="0" w:color="auto"/>
        <w:right w:val="none" w:sz="0" w:space="0" w:color="auto"/>
      </w:divBdr>
    </w:div>
    <w:div w:id="803619582">
      <w:bodyDiv w:val="1"/>
      <w:marLeft w:val="0"/>
      <w:marRight w:val="0"/>
      <w:marTop w:val="0"/>
      <w:marBottom w:val="0"/>
      <w:divBdr>
        <w:top w:val="none" w:sz="0" w:space="0" w:color="auto"/>
        <w:left w:val="none" w:sz="0" w:space="0" w:color="auto"/>
        <w:bottom w:val="none" w:sz="0" w:space="0" w:color="auto"/>
        <w:right w:val="none" w:sz="0" w:space="0" w:color="auto"/>
      </w:divBdr>
    </w:div>
    <w:div w:id="1030840792">
      <w:bodyDiv w:val="1"/>
      <w:marLeft w:val="0"/>
      <w:marRight w:val="0"/>
      <w:marTop w:val="0"/>
      <w:marBottom w:val="0"/>
      <w:divBdr>
        <w:top w:val="none" w:sz="0" w:space="0" w:color="auto"/>
        <w:left w:val="none" w:sz="0" w:space="0" w:color="auto"/>
        <w:bottom w:val="none" w:sz="0" w:space="0" w:color="auto"/>
        <w:right w:val="none" w:sz="0" w:space="0" w:color="auto"/>
      </w:divBdr>
    </w:div>
    <w:div w:id="1140417877">
      <w:bodyDiv w:val="1"/>
      <w:marLeft w:val="0"/>
      <w:marRight w:val="0"/>
      <w:marTop w:val="0"/>
      <w:marBottom w:val="0"/>
      <w:divBdr>
        <w:top w:val="none" w:sz="0" w:space="0" w:color="auto"/>
        <w:left w:val="none" w:sz="0" w:space="0" w:color="auto"/>
        <w:bottom w:val="none" w:sz="0" w:space="0" w:color="auto"/>
        <w:right w:val="none" w:sz="0" w:space="0" w:color="auto"/>
      </w:divBdr>
    </w:div>
    <w:div w:id="1259406533">
      <w:bodyDiv w:val="1"/>
      <w:marLeft w:val="0"/>
      <w:marRight w:val="0"/>
      <w:marTop w:val="0"/>
      <w:marBottom w:val="0"/>
      <w:divBdr>
        <w:top w:val="none" w:sz="0" w:space="0" w:color="auto"/>
        <w:left w:val="none" w:sz="0" w:space="0" w:color="auto"/>
        <w:bottom w:val="none" w:sz="0" w:space="0" w:color="auto"/>
        <w:right w:val="none" w:sz="0" w:space="0" w:color="auto"/>
      </w:divBdr>
    </w:div>
    <w:div w:id="1367684315">
      <w:bodyDiv w:val="1"/>
      <w:marLeft w:val="0"/>
      <w:marRight w:val="0"/>
      <w:marTop w:val="0"/>
      <w:marBottom w:val="0"/>
      <w:divBdr>
        <w:top w:val="none" w:sz="0" w:space="0" w:color="auto"/>
        <w:left w:val="none" w:sz="0" w:space="0" w:color="auto"/>
        <w:bottom w:val="none" w:sz="0" w:space="0" w:color="auto"/>
        <w:right w:val="none" w:sz="0" w:space="0" w:color="auto"/>
      </w:divBdr>
    </w:div>
    <w:div w:id="1422800575">
      <w:bodyDiv w:val="1"/>
      <w:marLeft w:val="0"/>
      <w:marRight w:val="0"/>
      <w:marTop w:val="0"/>
      <w:marBottom w:val="0"/>
      <w:divBdr>
        <w:top w:val="none" w:sz="0" w:space="0" w:color="auto"/>
        <w:left w:val="none" w:sz="0" w:space="0" w:color="auto"/>
        <w:bottom w:val="none" w:sz="0" w:space="0" w:color="auto"/>
        <w:right w:val="none" w:sz="0" w:space="0" w:color="auto"/>
      </w:divBdr>
    </w:div>
    <w:div w:id="1460756953">
      <w:bodyDiv w:val="1"/>
      <w:marLeft w:val="0"/>
      <w:marRight w:val="0"/>
      <w:marTop w:val="0"/>
      <w:marBottom w:val="0"/>
      <w:divBdr>
        <w:top w:val="none" w:sz="0" w:space="0" w:color="auto"/>
        <w:left w:val="none" w:sz="0" w:space="0" w:color="auto"/>
        <w:bottom w:val="none" w:sz="0" w:space="0" w:color="auto"/>
        <w:right w:val="none" w:sz="0" w:space="0" w:color="auto"/>
      </w:divBdr>
    </w:div>
    <w:div w:id="1749811588">
      <w:bodyDiv w:val="1"/>
      <w:marLeft w:val="0"/>
      <w:marRight w:val="0"/>
      <w:marTop w:val="0"/>
      <w:marBottom w:val="0"/>
      <w:divBdr>
        <w:top w:val="none" w:sz="0" w:space="0" w:color="auto"/>
        <w:left w:val="none" w:sz="0" w:space="0" w:color="auto"/>
        <w:bottom w:val="none" w:sz="0" w:space="0" w:color="auto"/>
        <w:right w:val="none" w:sz="0" w:space="0" w:color="auto"/>
      </w:divBdr>
    </w:div>
    <w:div w:id="1756439174">
      <w:bodyDiv w:val="1"/>
      <w:marLeft w:val="0"/>
      <w:marRight w:val="0"/>
      <w:marTop w:val="0"/>
      <w:marBottom w:val="0"/>
      <w:divBdr>
        <w:top w:val="single" w:sz="6" w:space="31" w:color="FFFFFF"/>
        <w:left w:val="none" w:sz="0" w:space="0" w:color="auto"/>
        <w:bottom w:val="none" w:sz="0" w:space="0" w:color="auto"/>
        <w:right w:val="none" w:sz="0" w:space="0" w:color="auto"/>
      </w:divBdr>
      <w:divsChild>
        <w:div w:id="1144859624">
          <w:marLeft w:val="0"/>
          <w:marRight w:val="0"/>
          <w:marTop w:val="0"/>
          <w:marBottom w:val="0"/>
          <w:divBdr>
            <w:top w:val="none" w:sz="0" w:space="0" w:color="auto"/>
            <w:left w:val="none" w:sz="0" w:space="0" w:color="auto"/>
            <w:bottom w:val="none" w:sz="0" w:space="0" w:color="auto"/>
            <w:right w:val="none" w:sz="0" w:space="0" w:color="auto"/>
          </w:divBdr>
          <w:divsChild>
            <w:div w:id="934554852">
              <w:marLeft w:val="0"/>
              <w:marRight w:val="0"/>
              <w:marTop w:val="0"/>
              <w:marBottom w:val="0"/>
              <w:divBdr>
                <w:top w:val="single" w:sz="6" w:space="31" w:color="FFFFFF"/>
                <w:left w:val="none" w:sz="0" w:space="0" w:color="auto"/>
                <w:bottom w:val="none" w:sz="0" w:space="0" w:color="auto"/>
                <w:right w:val="none" w:sz="0" w:space="0" w:color="auto"/>
              </w:divBdr>
              <w:divsChild>
                <w:div w:id="1161656498">
                  <w:marLeft w:val="0"/>
                  <w:marRight w:val="0"/>
                  <w:marTop w:val="0"/>
                  <w:marBottom w:val="0"/>
                  <w:divBdr>
                    <w:top w:val="none" w:sz="0" w:space="0" w:color="auto"/>
                    <w:left w:val="none" w:sz="0" w:space="0" w:color="auto"/>
                    <w:bottom w:val="none" w:sz="0" w:space="0" w:color="auto"/>
                    <w:right w:val="none" w:sz="0" w:space="0" w:color="auto"/>
                  </w:divBdr>
                </w:div>
                <w:div w:id="1922832946">
                  <w:marLeft w:val="0"/>
                  <w:marRight w:val="0"/>
                  <w:marTop w:val="0"/>
                  <w:marBottom w:val="0"/>
                  <w:divBdr>
                    <w:top w:val="none" w:sz="0" w:space="0" w:color="auto"/>
                    <w:left w:val="none" w:sz="0" w:space="0" w:color="auto"/>
                    <w:bottom w:val="none" w:sz="0" w:space="0" w:color="auto"/>
                    <w:right w:val="none" w:sz="0" w:space="0" w:color="auto"/>
                  </w:divBdr>
                </w:div>
                <w:div w:id="2102601142">
                  <w:marLeft w:val="0"/>
                  <w:marRight w:val="0"/>
                  <w:marTop w:val="0"/>
                  <w:marBottom w:val="0"/>
                  <w:divBdr>
                    <w:top w:val="none" w:sz="0" w:space="0" w:color="auto"/>
                    <w:left w:val="none" w:sz="0" w:space="0" w:color="auto"/>
                    <w:bottom w:val="none" w:sz="0" w:space="0" w:color="auto"/>
                    <w:right w:val="none" w:sz="0" w:space="0" w:color="auto"/>
                  </w:divBdr>
                </w:div>
                <w:div w:id="2143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48213">
      <w:bodyDiv w:val="1"/>
      <w:marLeft w:val="0"/>
      <w:marRight w:val="0"/>
      <w:marTop w:val="0"/>
      <w:marBottom w:val="0"/>
      <w:divBdr>
        <w:top w:val="none" w:sz="0" w:space="0" w:color="auto"/>
        <w:left w:val="none" w:sz="0" w:space="0" w:color="auto"/>
        <w:bottom w:val="none" w:sz="0" w:space="0" w:color="auto"/>
        <w:right w:val="none" w:sz="0" w:space="0" w:color="auto"/>
      </w:divBdr>
    </w:div>
    <w:div w:id="1944730213">
      <w:bodyDiv w:val="1"/>
      <w:marLeft w:val="0"/>
      <w:marRight w:val="0"/>
      <w:marTop w:val="0"/>
      <w:marBottom w:val="0"/>
      <w:divBdr>
        <w:top w:val="none" w:sz="0" w:space="0" w:color="auto"/>
        <w:left w:val="none" w:sz="0" w:space="0" w:color="auto"/>
        <w:bottom w:val="none" w:sz="0" w:space="0" w:color="auto"/>
        <w:right w:val="none" w:sz="0" w:space="0" w:color="auto"/>
      </w:divBdr>
    </w:div>
    <w:div w:id="2044749402">
      <w:bodyDiv w:val="1"/>
      <w:marLeft w:val="0"/>
      <w:marRight w:val="0"/>
      <w:marTop w:val="0"/>
      <w:marBottom w:val="0"/>
      <w:divBdr>
        <w:top w:val="none" w:sz="0" w:space="0" w:color="auto"/>
        <w:left w:val="none" w:sz="0" w:space="0" w:color="auto"/>
        <w:bottom w:val="none" w:sz="0" w:space="0" w:color="auto"/>
        <w:right w:val="none" w:sz="0" w:space="0" w:color="auto"/>
      </w:divBdr>
    </w:div>
    <w:div w:id="2091266660">
      <w:bodyDiv w:val="1"/>
      <w:marLeft w:val="0"/>
      <w:marRight w:val="0"/>
      <w:marTop w:val="0"/>
      <w:marBottom w:val="0"/>
      <w:divBdr>
        <w:top w:val="none" w:sz="0" w:space="0" w:color="auto"/>
        <w:left w:val="none" w:sz="0" w:space="0" w:color="auto"/>
        <w:bottom w:val="none" w:sz="0" w:space="0" w:color="auto"/>
        <w:right w:val="none" w:sz="0" w:space="0" w:color="auto"/>
      </w:divBdr>
    </w:div>
    <w:div w:id="214631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08D1F-8CC4-45B3-A073-E87BB7726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31</Pages>
  <Words>12099</Words>
  <Characters>65985</Characters>
  <Application>Microsoft Office Word</Application>
  <DocSecurity>0</DocSecurity>
  <Lines>549</Lines>
  <Paragraphs>155</Paragraphs>
  <ScaleCrop>false</ScaleCrop>
  <HeadingPairs>
    <vt:vector size="2" baseType="variant">
      <vt:variant>
        <vt:lpstr>Titre</vt:lpstr>
      </vt:variant>
      <vt:variant>
        <vt:i4>1</vt:i4>
      </vt:variant>
    </vt:vector>
  </HeadingPairs>
  <TitlesOfParts>
    <vt:vector size="1" baseType="lpstr">
      <vt:lpstr>CONVENTION</vt:lpstr>
    </vt:vector>
  </TitlesOfParts>
  <Company>Marie de Paris</Company>
  <LinksUpToDate>false</LinksUpToDate>
  <CharactersWithSpaces>77929</CharactersWithSpaces>
  <SharedDoc>false</SharedDoc>
  <HLinks>
    <vt:vector size="186" baseType="variant">
      <vt:variant>
        <vt:i4>5308507</vt:i4>
      </vt:variant>
      <vt:variant>
        <vt:i4>183</vt:i4>
      </vt:variant>
      <vt:variant>
        <vt:i4>0</vt:i4>
      </vt:variant>
      <vt:variant>
        <vt:i4>5</vt:i4>
      </vt:variant>
      <vt:variant>
        <vt:lpwstr>http://www.pavillon-royal.fr/</vt:lpwstr>
      </vt:variant>
      <vt:variant>
        <vt:lpwstr/>
      </vt:variant>
      <vt:variant>
        <vt:i4>1376308</vt:i4>
      </vt:variant>
      <vt:variant>
        <vt:i4>176</vt:i4>
      </vt:variant>
      <vt:variant>
        <vt:i4>0</vt:i4>
      </vt:variant>
      <vt:variant>
        <vt:i4>5</vt:i4>
      </vt:variant>
      <vt:variant>
        <vt:lpwstr/>
      </vt:variant>
      <vt:variant>
        <vt:lpwstr>_Toc513221006</vt:lpwstr>
      </vt:variant>
      <vt:variant>
        <vt:i4>1376308</vt:i4>
      </vt:variant>
      <vt:variant>
        <vt:i4>170</vt:i4>
      </vt:variant>
      <vt:variant>
        <vt:i4>0</vt:i4>
      </vt:variant>
      <vt:variant>
        <vt:i4>5</vt:i4>
      </vt:variant>
      <vt:variant>
        <vt:lpwstr/>
      </vt:variant>
      <vt:variant>
        <vt:lpwstr>_Toc513221005</vt:lpwstr>
      </vt:variant>
      <vt:variant>
        <vt:i4>1376308</vt:i4>
      </vt:variant>
      <vt:variant>
        <vt:i4>164</vt:i4>
      </vt:variant>
      <vt:variant>
        <vt:i4>0</vt:i4>
      </vt:variant>
      <vt:variant>
        <vt:i4>5</vt:i4>
      </vt:variant>
      <vt:variant>
        <vt:lpwstr/>
      </vt:variant>
      <vt:variant>
        <vt:lpwstr>_Toc513221004</vt:lpwstr>
      </vt:variant>
      <vt:variant>
        <vt:i4>1376308</vt:i4>
      </vt:variant>
      <vt:variant>
        <vt:i4>158</vt:i4>
      </vt:variant>
      <vt:variant>
        <vt:i4>0</vt:i4>
      </vt:variant>
      <vt:variant>
        <vt:i4>5</vt:i4>
      </vt:variant>
      <vt:variant>
        <vt:lpwstr/>
      </vt:variant>
      <vt:variant>
        <vt:lpwstr>_Toc513221003</vt:lpwstr>
      </vt:variant>
      <vt:variant>
        <vt:i4>1376308</vt:i4>
      </vt:variant>
      <vt:variant>
        <vt:i4>152</vt:i4>
      </vt:variant>
      <vt:variant>
        <vt:i4>0</vt:i4>
      </vt:variant>
      <vt:variant>
        <vt:i4>5</vt:i4>
      </vt:variant>
      <vt:variant>
        <vt:lpwstr/>
      </vt:variant>
      <vt:variant>
        <vt:lpwstr>_Toc513221002</vt:lpwstr>
      </vt:variant>
      <vt:variant>
        <vt:i4>1376308</vt:i4>
      </vt:variant>
      <vt:variant>
        <vt:i4>146</vt:i4>
      </vt:variant>
      <vt:variant>
        <vt:i4>0</vt:i4>
      </vt:variant>
      <vt:variant>
        <vt:i4>5</vt:i4>
      </vt:variant>
      <vt:variant>
        <vt:lpwstr/>
      </vt:variant>
      <vt:variant>
        <vt:lpwstr>_Toc513221001</vt:lpwstr>
      </vt:variant>
      <vt:variant>
        <vt:i4>1376308</vt:i4>
      </vt:variant>
      <vt:variant>
        <vt:i4>140</vt:i4>
      </vt:variant>
      <vt:variant>
        <vt:i4>0</vt:i4>
      </vt:variant>
      <vt:variant>
        <vt:i4>5</vt:i4>
      </vt:variant>
      <vt:variant>
        <vt:lpwstr/>
      </vt:variant>
      <vt:variant>
        <vt:lpwstr>_Toc513221000</vt:lpwstr>
      </vt:variant>
      <vt:variant>
        <vt:i4>1900605</vt:i4>
      </vt:variant>
      <vt:variant>
        <vt:i4>134</vt:i4>
      </vt:variant>
      <vt:variant>
        <vt:i4>0</vt:i4>
      </vt:variant>
      <vt:variant>
        <vt:i4>5</vt:i4>
      </vt:variant>
      <vt:variant>
        <vt:lpwstr/>
      </vt:variant>
      <vt:variant>
        <vt:lpwstr>_Toc513220999</vt:lpwstr>
      </vt:variant>
      <vt:variant>
        <vt:i4>1900605</vt:i4>
      </vt:variant>
      <vt:variant>
        <vt:i4>128</vt:i4>
      </vt:variant>
      <vt:variant>
        <vt:i4>0</vt:i4>
      </vt:variant>
      <vt:variant>
        <vt:i4>5</vt:i4>
      </vt:variant>
      <vt:variant>
        <vt:lpwstr/>
      </vt:variant>
      <vt:variant>
        <vt:lpwstr>_Toc513220998</vt:lpwstr>
      </vt:variant>
      <vt:variant>
        <vt:i4>1900605</vt:i4>
      </vt:variant>
      <vt:variant>
        <vt:i4>122</vt:i4>
      </vt:variant>
      <vt:variant>
        <vt:i4>0</vt:i4>
      </vt:variant>
      <vt:variant>
        <vt:i4>5</vt:i4>
      </vt:variant>
      <vt:variant>
        <vt:lpwstr/>
      </vt:variant>
      <vt:variant>
        <vt:lpwstr>_Toc513220997</vt:lpwstr>
      </vt:variant>
      <vt:variant>
        <vt:i4>1900605</vt:i4>
      </vt:variant>
      <vt:variant>
        <vt:i4>116</vt:i4>
      </vt:variant>
      <vt:variant>
        <vt:i4>0</vt:i4>
      </vt:variant>
      <vt:variant>
        <vt:i4>5</vt:i4>
      </vt:variant>
      <vt:variant>
        <vt:lpwstr/>
      </vt:variant>
      <vt:variant>
        <vt:lpwstr>_Toc513220996</vt:lpwstr>
      </vt:variant>
      <vt:variant>
        <vt:i4>1900605</vt:i4>
      </vt:variant>
      <vt:variant>
        <vt:i4>110</vt:i4>
      </vt:variant>
      <vt:variant>
        <vt:i4>0</vt:i4>
      </vt:variant>
      <vt:variant>
        <vt:i4>5</vt:i4>
      </vt:variant>
      <vt:variant>
        <vt:lpwstr/>
      </vt:variant>
      <vt:variant>
        <vt:lpwstr>_Toc513220995</vt:lpwstr>
      </vt:variant>
      <vt:variant>
        <vt:i4>1900605</vt:i4>
      </vt:variant>
      <vt:variant>
        <vt:i4>104</vt:i4>
      </vt:variant>
      <vt:variant>
        <vt:i4>0</vt:i4>
      </vt:variant>
      <vt:variant>
        <vt:i4>5</vt:i4>
      </vt:variant>
      <vt:variant>
        <vt:lpwstr/>
      </vt:variant>
      <vt:variant>
        <vt:lpwstr>_Toc513220994</vt:lpwstr>
      </vt:variant>
      <vt:variant>
        <vt:i4>1900605</vt:i4>
      </vt:variant>
      <vt:variant>
        <vt:i4>98</vt:i4>
      </vt:variant>
      <vt:variant>
        <vt:i4>0</vt:i4>
      </vt:variant>
      <vt:variant>
        <vt:i4>5</vt:i4>
      </vt:variant>
      <vt:variant>
        <vt:lpwstr/>
      </vt:variant>
      <vt:variant>
        <vt:lpwstr>_Toc513220993</vt:lpwstr>
      </vt:variant>
      <vt:variant>
        <vt:i4>1900605</vt:i4>
      </vt:variant>
      <vt:variant>
        <vt:i4>92</vt:i4>
      </vt:variant>
      <vt:variant>
        <vt:i4>0</vt:i4>
      </vt:variant>
      <vt:variant>
        <vt:i4>5</vt:i4>
      </vt:variant>
      <vt:variant>
        <vt:lpwstr/>
      </vt:variant>
      <vt:variant>
        <vt:lpwstr>_Toc513220992</vt:lpwstr>
      </vt:variant>
      <vt:variant>
        <vt:i4>1900605</vt:i4>
      </vt:variant>
      <vt:variant>
        <vt:i4>86</vt:i4>
      </vt:variant>
      <vt:variant>
        <vt:i4>0</vt:i4>
      </vt:variant>
      <vt:variant>
        <vt:i4>5</vt:i4>
      </vt:variant>
      <vt:variant>
        <vt:lpwstr/>
      </vt:variant>
      <vt:variant>
        <vt:lpwstr>_Toc513220991</vt:lpwstr>
      </vt:variant>
      <vt:variant>
        <vt:i4>1900605</vt:i4>
      </vt:variant>
      <vt:variant>
        <vt:i4>80</vt:i4>
      </vt:variant>
      <vt:variant>
        <vt:i4>0</vt:i4>
      </vt:variant>
      <vt:variant>
        <vt:i4>5</vt:i4>
      </vt:variant>
      <vt:variant>
        <vt:lpwstr/>
      </vt:variant>
      <vt:variant>
        <vt:lpwstr>_Toc513220990</vt:lpwstr>
      </vt:variant>
      <vt:variant>
        <vt:i4>1835069</vt:i4>
      </vt:variant>
      <vt:variant>
        <vt:i4>74</vt:i4>
      </vt:variant>
      <vt:variant>
        <vt:i4>0</vt:i4>
      </vt:variant>
      <vt:variant>
        <vt:i4>5</vt:i4>
      </vt:variant>
      <vt:variant>
        <vt:lpwstr/>
      </vt:variant>
      <vt:variant>
        <vt:lpwstr>_Toc513220989</vt:lpwstr>
      </vt:variant>
      <vt:variant>
        <vt:i4>1835069</vt:i4>
      </vt:variant>
      <vt:variant>
        <vt:i4>68</vt:i4>
      </vt:variant>
      <vt:variant>
        <vt:i4>0</vt:i4>
      </vt:variant>
      <vt:variant>
        <vt:i4>5</vt:i4>
      </vt:variant>
      <vt:variant>
        <vt:lpwstr/>
      </vt:variant>
      <vt:variant>
        <vt:lpwstr>_Toc513220988</vt:lpwstr>
      </vt:variant>
      <vt:variant>
        <vt:i4>1835069</vt:i4>
      </vt:variant>
      <vt:variant>
        <vt:i4>62</vt:i4>
      </vt:variant>
      <vt:variant>
        <vt:i4>0</vt:i4>
      </vt:variant>
      <vt:variant>
        <vt:i4>5</vt:i4>
      </vt:variant>
      <vt:variant>
        <vt:lpwstr/>
      </vt:variant>
      <vt:variant>
        <vt:lpwstr>_Toc513220987</vt:lpwstr>
      </vt:variant>
      <vt:variant>
        <vt:i4>1835069</vt:i4>
      </vt:variant>
      <vt:variant>
        <vt:i4>56</vt:i4>
      </vt:variant>
      <vt:variant>
        <vt:i4>0</vt:i4>
      </vt:variant>
      <vt:variant>
        <vt:i4>5</vt:i4>
      </vt:variant>
      <vt:variant>
        <vt:lpwstr/>
      </vt:variant>
      <vt:variant>
        <vt:lpwstr>_Toc513220986</vt:lpwstr>
      </vt:variant>
      <vt:variant>
        <vt:i4>1835069</vt:i4>
      </vt:variant>
      <vt:variant>
        <vt:i4>50</vt:i4>
      </vt:variant>
      <vt:variant>
        <vt:i4>0</vt:i4>
      </vt:variant>
      <vt:variant>
        <vt:i4>5</vt:i4>
      </vt:variant>
      <vt:variant>
        <vt:lpwstr/>
      </vt:variant>
      <vt:variant>
        <vt:lpwstr>_Toc513220985</vt:lpwstr>
      </vt:variant>
      <vt:variant>
        <vt:i4>1835069</vt:i4>
      </vt:variant>
      <vt:variant>
        <vt:i4>44</vt:i4>
      </vt:variant>
      <vt:variant>
        <vt:i4>0</vt:i4>
      </vt:variant>
      <vt:variant>
        <vt:i4>5</vt:i4>
      </vt:variant>
      <vt:variant>
        <vt:lpwstr/>
      </vt:variant>
      <vt:variant>
        <vt:lpwstr>_Toc513220984</vt:lpwstr>
      </vt:variant>
      <vt:variant>
        <vt:i4>1835069</vt:i4>
      </vt:variant>
      <vt:variant>
        <vt:i4>38</vt:i4>
      </vt:variant>
      <vt:variant>
        <vt:i4>0</vt:i4>
      </vt:variant>
      <vt:variant>
        <vt:i4>5</vt:i4>
      </vt:variant>
      <vt:variant>
        <vt:lpwstr/>
      </vt:variant>
      <vt:variant>
        <vt:lpwstr>_Toc513220983</vt:lpwstr>
      </vt:variant>
      <vt:variant>
        <vt:i4>1835069</vt:i4>
      </vt:variant>
      <vt:variant>
        <vt:i4>32</vt:i4>
      </vt:variant>
      <vt:variant>
        <vt:i4>0</vt:i4>
      </vt:variant>
      <vt:variant>
        <vt:i4>5</vt:i4>
      </vt:variant>
      <vt:variant>
        <vt:lpwstr/>
      </vt:variant>
      <vt:variant>
        <vt:lpwstr>_Toc513220982</vt:lpwstr>
      </vt:variant>
      <vt:variant>
        <vt:i4>1835069</vt:i4>
      </vt:variant>
      <vt:variant>
        <vt:i4>26</vt:i4>
      </vt:variant>
      <vt:variant>
        <vt:i4>0</vt:i4>
      </vt:variant>
      <vt:variant>
        <vt:i4>5</vt:i4>
      </vt:variant>
      <vt:variant>
        <vt:lpwstr/>
      </vt:variant>
      <vt:variant>
        <vt:lpwstr>_Toc513220981</vt:lpwstr>
      </vt:variant>
      <vt:variant>
        <vt:i4>1835069</vt:i4>
      </vt:variant>
      <vt:variant>
        <vt:i4>20</vt:i4>
      </vt:variant>
      <vt:variant>
        <vt:i4>0</vt:i4>
      </vt:variant>
      <vt:variant>
        <vt:i4>5</vt:i4>
      </vt:variant>
      <vt:variant>
        <vt:lpwstr/>
      </vt:variant>
      <vt:variant>
        <vt:lpwstr>_Toc513220980</vt:lpwstr>
      </vt:variant>
      <vt:variant>
        <vt:i4>1245245</vt:i4>
      </vt:variant>
      <vt:variant>
        <vt:i4>14</vt:i4>
      </vt:variant>
      <vt:variant>
        <vt:i4>0</vt:i4>
      </vt:variant>
      <vt:variant>
        <vt:i4>5</vt:i4>
      </vt:variant>
      <vt:variant>
        <vt:lpwstr/>
      </vt:variant>
      <vt:variant>
        <vt:lpwstr>_Toc513220979</vt:lpwstr>
      </vt:variant>
      <vt:variant>
        <vt:i4>1245245</vt:i4>
      </vt:variant>
      <vt:variant>
        <vt:i4>8</vt:i4>
      </vt:variant>
      <vt:variant>
        <vt:i4>0</vt:i4>
      </vt:variant>
      <vt:variant>
        <vt:i4>5</vt:i4>
      </vt:variant>
      <vt:variant>
        <vt:lpwstr/>
      </vt:variant>
      <vt:variant>
        <vt:lpwstr>_Toc513220978</vt:lpwstr>
      </vt:variant>
      <vt:variant>
        <vt:i4>1245245</vt:i4>
      </vt:variant>
      <vt:variant>
        <vt:i4>2</vt:i4>
      </vt:variant>
      <vt:variant>
        <vt:i4>0</vt:i4>
      </vt:variant>
      <vt:variant>
        <vt:i4>5</vt:i4>
      </vt:variant>
      <vt:variant>
        <vt:lpwstr/>
      </vt:variant>
      <vt:variant>
        <vt:lpwstr>_Toc513220977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dc:title>
  <dc:creator>lapeyrec</dc:creator>
  <cp:lastModifiedBy>Marine Keiser</cp:lastModifiedBy>
  <cp:revision>13</cp:revision>
  <cp:lastPrinted>2016-06-21T15:47:00Z</cp:lastPrinted>
  <dcterms:created xsi:type="dcterms:W3CDTF">2018-10-19T12:49:00Z</dcterms:created>
  <dcterms:modified xsi:type="dcterms:W3CDTF">2018-10-26T07:14:00Z</dcterms:modified>
</cp:coreProperties>
</file>